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left"/>
        <w:textAlignment w:val="baseline"/>
        <w:rPr>
          <w:rFonts w:hint="default" w:ascii="Times New Roman" w:hAnsi="Times New Roman" w:eastAsia="ＭＳ 明朝"/>
          <w:color w:val="000000"/>
          <w:kern w:val="0"/>
        </w:rPr>
      </w:pPr>
      <w:r>
        <w:rPr>
          <w:rFonts w:hint="eastAsia" w:ascii="Times New Roman" w:hAnsi="Times New Roman" w:eastAsia="ＭＳ 明朝"/>
          <w:color w:val="000000"/>
          <w:kern w:val="0"/>
        </w:rPr>
        <w:t>別紙</w:t>
      </w:r>
    </w:p>
    <w:p>
      <w:pPr>
        <w:pStyle w:val="0"/>
        <w:overflowPunct w:val="0"/>
        <w:jc w:val="left"/>
        <w:textAlignment w:val="baseline"/>
        <w:rPr>
          <w:rFonts w:hint="default" w:ascii="Times New Roman" w:hAnsi="Times New Roman" w:eastAsia="ＭＳ 明朝"/>
          <w:color w:val="000000"/>
          <w:kern w:val="0"/>
        </w:rPr>
      </w:pPr>
    </w:p>
    <w:p>
      <w:pPr>
        <w:pStyle w:val="0"/>
        <w:overflowPunct w:val="0"/>
        <w:jc w:val="center"/>
        <w:textAlignment w:val="baseline"/>
        <w:rPr>
          <w:rFonts w:hint="default" w:ascii="ＭＳ 明朝" w:hAnsi="ＭＳ 明朝" w:eastAsia="ＭＳ 明朝"/>
          <w:color w:val="000000"/>
          <w:spacing w:val="2"/>
          <w:kern w:val="0"/>
        </w:rPr>
      </w:pPr>
      <w:r>
        <w:rPr>
          <w:rFonts w:hint="eastAsia" w:ascii="Times New Roman" w:hAnsi="Times New Roman" w:eastAsia="ＭＳ 明朝"/>
          <w:color w:val="000000"/>
          <w:kern w:val="0"/>
        </w:rPr>
        <w:t>令和２年度の法人指導監査における監査の重点事項について</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Theme="minorEastAsia" w:hAnsiTheme="minorEastAsia"/>
          <w:color w:val="000000"/>
          <w:spacing w:val="2"/>
          <w:kern w:val="0"/>
        </w:rPr>
      </w:pPr>
      <w:r>
        <w:rPr>
          <w:rFonts w:hint="eastAsia" w:asciiTheme="minorEastAsia" w:hAnsiTheme="minorEastAsia"/>
          <w:color w:val="000000"/>
          <w:kern w:val="0"/>
        </w:rPr>
        <w:t>令和２年度の法人指導監査を実施するにあたり、南丹市においては下記の項目を重点事項とする。　</w:t>
      </w:r>
    </w:p>
    <w:p>
      <w:pPr>
        <w:pStyle w:val="0"/>
        <w:overflowPunct w:val="0"/>
        <w:textAlignment w:val="baseline"/>
        <w:rPr>
          <w:rFonts w:hint="default" w:asciiTheme="minorEastAsia" w:hAnsiTheme="minorEastAsia"/>
          <w:color w:val="000000"/>
          <w:spacing w:val="2"/>
          <w:kern w:val="0"/>
        </w:rPr>
      </w:pPr>
      <w:bookmarkStart w:id="0" w:name="_GoBack"/>
      <w:bookmarkEnd w:id="0"/>
    </w:p>
    <w:p>
      <w:pPr>
        <w:pStyle w:val="0"/>
        <w:overflowPunct w:val="0"/>
        <w:jc w:val="left"/>
        <w:textAlignment w:val="baseline"/>
        <w:rPr>
          <w:rFonts w:hint="default" w:asciiTheme="minorEastAsia" w:hAnsiTheme="minorEastAsia"/>
          <w:color w:val="000000"/>
          <w:spacing w:val="2"/>
          <w:kern w:val="0"/>
        </w:rPr>
      </w:pPr>
      <w:r>
        <w:rPr>
          <w:rFonts w:hint="default" w:asciiTheme="minorEastAsia" w:hAnsiTheme="minorEastAsia"/>
          <w:color w:val="000000"/>
          <w:kern w:val="0"/>
        </w:rPr>
        <w:t xml:space="preserve">                                  </w:t>
      </w:r>
      <w:r>
        <w:rPr>
          <w:rFonts w:hint="eastAsia" w:asciiTheme="minorEastAsia" w:hAnsiTheme="minorEastAsia"/>
          <w:color w:val="000000"/>
          <w:kern w:val="0"/>
        </w:rPr>
        <w:t>記</w:t>
      </w:r>
    </w:p>
    <w:p>
      <w:pPr>
        <w:pStyle w:val="0"/>
        <w:overflowPunct w:val="0"/>
        <w:textAlignment w:val="baseline"/>
        <w:rPr>
          <w:rFonts w:hint="default" w:asciiTheme="minorEastAsia" w:hAnsiTheme="minorEastAsia"/>
          <w:color w:val="000000"/>
          <w:spacing w:val="2"/>
          <w:kern w:val="0"/>
        </w:rPr>
      </w:pPr>
    </w:p>
    <w:p>
      <w:pPr>
        <w:pStyle w:val="0"/>
        <w:overflowPunct w:val="0"/>
        <w:textAlignment w:val="baseline"/>
        <w:rPr>
          <w:rFonts w:hint="default" w:asciiTheme="majorEastAsia" w:hAnsiTheme="majorEastAsia" w:eastAsiaTheme="majorEastAsia"/>
          <w:color w:val="000000"/>
          <w:spacing w:val="2"/>
          <w:kern w:val="0"/>
        </w:rPr>
      </w:pPr>
      <w:r>
        <w:rPr>
          <w:rFonts w:hint="eastAsia" w:asciiTheme="majorEastAsia" w:hAnsiTheme="majorEastAsia" w:eastAsiaTheme="majorEastAsia"/>
          <w:color w:val="000000"/>
          <w:spacing w:val="2"/>
          <w:kern w:val="0"/>
        </w:rPr>
        <w:t>１　経営組織のガバナンスの強化（牽制機能の発揮）</w:t>
      </w:r>
    </w:p>
    <w:p>
      <w:pPr>
        <w:pStyle w:val="21"/>
        <w:numPr>
          <w:ilvl w:val="0"/>
          <w:numId w:val="1"/>
        </w:numPr>
        <w:overflowPunct w:val="0"/>
        <w:ind w:leftChars="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評議員、評議員会による牽制機能</w:t>
      </w:r>
    </w:p>
    <w:p>
      <w:pPr>
        <w:pStyle w:val="0"/>
        <w:overflowPunct w:val="0"/>
        <w:ind w:left="730" w:leftChars="200" w:hanging="246" w:hangingChars="10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ア</w:t>
      </w:r>
      <w:r>
        <w:rPr>
          <w:rFonts w:hint="eastAsia" w:asciiTheme="minorEastAsia" w:hAnsiTheme="minorEastAsia"/>
          <w:color w:val="000000"/>
          <w:spacing w:val="2"/>
          <w:kern w:val="0"/>
        </w:rPr>
        <w:t xml:space="preserve"> </w:t>
      </w:r>
      <w:r>
        <w:rPr>
          <w:rFonts w:hint="eastAsia" w:asciiTheme="minorEastAsia" w:hAnsiTheme="minorEastAsia"/>
          <w:color w:val="000000"/>
          <w:spacing w:val="2"/>
          <w:kern w:val="0"/>
        </w:rPr>
        <w:t>評議員の選任</w:t>
      </w:r>
    </w:p>
    <w:p>
      <w:pPr>
        <w:pStyle w:val="0"/>
        <w:overflowPunct w:val="0"/>
        <w:ind w:left="726" w:leftChars="300" w:firstLine="123" w:firstLineChars="5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評議員として適切な者が選任されているか、適切であることを確認しているか。</w:t>
      </w:r>
    </w:p>
    <w:p>
      <w:pPr>
        <w:pStyle w:val="0"/>
        <w:overflowPunct w:val="0"/>
        <w:ind w:left="726" w:leftChars="300" w:firstLine="123" w:firstLineChars="5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※特に暴力団など反社会的集団に属するものではないこと等の確認</w:t>
      </w:r>
    </w:p>
    <w:p>
      <w:pPr>
        <w:pStyle w:val="0"/>
        <w:overflowPunct w:val="0"/>
        <w:ind w:left="726" w:leftChars="300" w:firstLine="123" w:firstLineChars="5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（法</w:t>
      </w:r>
      <w:r>
        <w:rPr>
          <w:rFonts w:hint="eastAsia" w:asciiTheme="minorEastAsia" w:hAnsiTheme="minorEastAsia"/>
          <w:color w:val="000000"/>
          <w:spacing w:val="2"/>
          <w:kern w:val="0"/>
        </w:rPr>
        <w:t>40</w:t>
      </w:r>
      <w:r>
        <w:rPr>
          <w:rFonts w:hint="eastAsia" w:asciiTheme="minorEastAsia" w:hAnsiTheme="minorEastAsia"/>
          <w:color w:val="000000"/>
          <w:spacing w:val="2"/>
          <w:kern w:val="0"/>
        </w:rPr>
        <w:t>条、審査基準第３）</w:t>
      </w:r>
    </w:p>
    <w:p>
      <w:pPr>
        <w:pStyle w:val="0"/>
        <w:overflowPunct w:val="0"/>
        <w:ind w:left="1093" w:leftChars="350" w:hanging="246" w:hangingChars="10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※評議員の経過措置を適用していた法人においては、評議員の選任手続が可能になり次第、速やかに手続を行い、定款で定めた員数を確保できているか確認。</w:t>
      </w:r>
    </w:p>
    <w:p>
      <w:pPr>
        <w:pStyle w:val="0"/>
        <w:overflowPunct w:val="0"/>
        <w:ind w:left="730" w:leftChars="200" w:hanging="246" w:hangingChars="10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イ</w:t>
      </w:r>
      <w:r>
        <w:rPr>
          <w:rFonts w:hint="eastAsia" w:asciiTheme="minorEastAsia" w:hAnsiTheme="minorEastAsia"/>
          <w:color w:val="000000"/>
          <w:spacing w:val="2"/>
          <w:kern w:val="0"/>
        </w:rPr>
        <w:t xml:space="preserve"> </w:t>
      </w:r>
      <w:r>
        <w:rPr>
          <w:rFonts w:hint="eastAsia" w:asciiTheme="minorEastAsia" w:hAnsiTheme="minorEastAsia"/>
          <w:color w:val="000000"/>
          <w:spacing w:val="2"/>
          <w:kern w:val="0"/>
        </w:rPr>
        <w:t>評議員会への出席</w:t>
      </w:r>
    </w:p>
    <w:p>
      <w:pPr>
        <w:pStyle w:val="0"/>
        <w:overflowPunct w:val="0"/>
        <w:ind w:left="726" w:leftChars="300" w:firstLine="123" w:firstLineChars="5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評議員会の欠席が多い評議員はいないか。（審査基準第３）</w:t>
      </w:r>
    </w:p>
    <w:p>
      <w:pPr>
        <w:pStyle w:val="0"/>
        <w:overflowPunct w:val="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　　ウ</w:t>
      </w:r>
      <w:r>
        <w:rPr>
          <w:rFonts w:hint="eastAsia" w:asciiTheme="minorEastAsia" w:hAnsiTheme="minorEastAsia"/>
          <w:color w:val="000000"/>
          <w:spacing w:val="2"/>
          <w:kern w:val="0"/>
        </w:rPr>
        <w:t xml:space="preserve"> </w:t>
      </w:r>
      <w:r>
        <w:rPr>
          <w:rFonts w:hint="eastAsia" w:asciiTheme="minorEastAsia" w:hAnsiTheme="minorEastAsia"/>
          <w:color w:val="000000"/>
          <w:spacing w:val="2"/>
          <w:kern w:val="0"/>
        </w:rPr>
        <w:t>評議員会の招集が適正に行われているか。</w:t>
      </w:r>
    </w:p>
    <w:p>
      <w:pPr>
        <w:pStyle w:val="0"/>
        <w:overflowPunct w:val="0"/>
        <w:textAlignment w:val="baseline"/>
        <w:rPr>
          <w:rFonts w:hint="default" w:asciiTheme="minorEastAsia" w:hAnsiTheme="minorEastAsia"/>
          <w:color w:val="000000"/>
          <w:spacing w:val="2"/>
          <w:kern w:val="0"/>
        </w:rPr>
      </w:pPr>
    </w:p>
    <w:p>
      <w:pPr>
        <w:pStyle w:val="0"/>
        <w:overflowPunct w:val="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（２）理事、理事会による牽制機能</w:t>
      </w:r>
    </w:p>
    <w:p>
      <w:pPr>
        <w:pStyle w:val="0"/>
        <w:overflowPunct w:val="0"/>
        <w:ind w:left="730" w:leftChars="200" w:hanging="246" w:hangingChars="10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ア</w:t>
      </w:r>
      <w:r>
        <w:rPr>
          <w:rFonts w:hint="eastAsia" w:asciiTheme="minorEastAsia" w:hAnsiTheme="minorEastAsia"/>
          <w:color w:val="000000"/>
          <w:spacing w:val="2"/>
          <w:kern w:val="0"/>
        </w:rPr>
        <w:t xml:space="preserve"> </w:t>
      </w:r>
      <w:r>
        <w:rPr>
          <w:rFonts w:hint="eastAsia" w:asciiTheme="minorEastAsia" w:hAnsiTheme="minorEastAsia"/>
          <w:color w:val="000000"/>
          <w:spacing w:val="2"/>
          <w:kern w:val="0"/>
        </w:rPr>
        <w:t>理事の選任</w:t>
      </w:r>
    </w:p>
    <w:p>
      <w:pPr>
        <w:pStyle w:val="0"/>
        <w:overflowPunct w:val="0"/>
        <w:ind w:left="726" w:leftChars="300" w:firstLine="123" w:firstLineChars="5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理事として適切な者が選任されているか、適切であることを確認しているか。</w:t>
      </w:r>
    </w:p>
    <w:p>
      <w:pPr>
        <w:pStyle w:val="0"/>
        <w:overflowPunct w:val="0"/>
        <w:ind w:left="726" w:leftChars="30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（法</w:t>
      </w:r>
      <w:r>
        <w:rPr>
          <w:rFonts w:hint="eastAsia" w:asciiTheme="minorEastAsia" w:hAnsiTheme="minorEastAsia"/>
          <w:color w:val="000000"/>
          <w:spacing w:val="2"/>
          <w:kern w:val="0"/>
        </w:rPr>
        <w:t>44</w:t>
      </w:r>
      <w:r>
        <w:rPr>
          <w:rFonts w:hint="eastAsia" w:asciiTheme="minorEastAsia" w:hAnsiTheme="minorEastAsia"/>
          <w:color w:val="000000"/>
          <w:spacing w:val="2"/>
          <w:kern w:val="0"/>
        </w:rPr>
        <w:t>条、審査基準第３）</w:t>
      </w:r>
    </w:p>
    <w:p>
      <w:pPr>
        <w:pStyle w:val="0"/>
        <w:overflowPunct w:val="0"/>
        <w:ind w:left="726" w:leftChars="300" w:firstLine="123" w:firstLineChars="5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※特に暴力団など反社会的集団に属するものではないこと等の確認</w:t>
      </w:r>
    </w:p>
    <w:p>
      <w:pPr>
        <w:pStyle w:val="0"/>
        <w:overflowPunct w:val="0"/>
        <w:ind w:left="730" w:leftChars="200" w:hanging="246" w:hangingChars="10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イ</w:t>
      </w:r>
      <w:r>
        <w:rPr>
          <w:rFonts w:hint="eastAsia" w:asciiTheme="minorEastAsia" w:hAnsiTheme="minorEastAsia"/>
          <w:color w:val="000000"/>
          <w:spacing w:val="2"/>
          <w:kern w:val="0"/>
        </w:rPr>
        <w:t xml:space="preserve"> </w:t>
      </w:r>
      <w:r>
        <w:rPr>
          <w:rFonts w:hint="eastAsia" w:asciiTheme="minorEastAsia" w:hAnsiTheme="minorEastAsia"/>
          <w:color w:val="000000"/>
          <w:spacing w:val="2"/>
          <w:kern w:val="0"/>
        </w:rPr>
        <w:t>理事会への出席</w:t>
      </w:r>
    </w:p>
    <w:p>
      <w:pPr>
        <w:pStyle w:val="0"/>
        <w:overflowPunct w:val="0"/>
        <w:ind w:left="726" w:leftChars="300" w:firstLine="123" w:firstLineChars="5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理事会の欠席が多い理事はいないか。（審査基準第３）</w:t>
      </w:r>
    </w:p>
    <w:p>
      <w:pPr>
        <w:pStyle w:val="0"/>
        <w:overflowPunct w:val="0"/>
        <w:ind w:left="730" w:leftChars="200" w:hanging="246" w:hangingChars="10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ウ</w:t>
      </w:r>
      <w:r>
        <w:rPr>
          <w:rFonts w:hint="eastAsia" w:asciiTheme="minorEastAsia" w:hAnsiTheme="minorEastAsia"/>
          <w:color w:val="000000"/>
          <w:spacing w:val="2"/>
          <w:kern w:val="0"/>
        </w:rPr>
        <w:t xml:space="preserve"> </w:t>
      </w:r>
      <w:r>
        <w:rPr>
          <w:rFonts w:hint="eastAsia" w:asciiTheme="minorEastAsia" w:hAnsiTheme="minorEastAsia"/>
          <w:color w:val="000000"/>
          <w:spacing w:val="2"/>
          <w:kern w:val="0"/>
        </w:rPr>
        <w:t>理事会での決議</w:t>
      </w:r>
    </w:p>
    <w:p>
      <w:pPr>
        <w:pStyle w:val="0"/>
        <w:overflowPunct w:val="0"/>
        <w:ind w:left="847" w:leftChars="35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理事会は果たすべき職務・決議（例：法人の業務執行の決定、多額の借財の決定等）を行っているか。（法</w:t>
      </w:r>
      <w:r>
        <w:rPr>
          <w:rFonts w:hint="eastAsia" w:asciiTheme="minorEastAsia" w:hAnsiTheme="minorEastAsia"/>
          <w:color w:val="000000"/>
          <w:spacing w:val="2"/>
          <w:kern w:val="0"/>
        </w:rPr>
        <w:t>45</w:t>
      </w:r>
      <w:r>
        <w:rPr>
          <w:rFonts w:hint="eastAsia" w:asciiTheme="minorEastAsia" w:hAnsiTheme="minorEastAsia"/>
          <w:color w:val="000000"/>
          <w:spacing w:val="2"/>
          <w:kern w:val="0"/>
        </w:rPr>
        <w:t>の</w:t>
      </w:r>
      <w:r>
        <w:rPr>
          <w:rFonts w:hint="eastAsia" w:asciiTheme="minorEastAsia" w:hAnsiTheme="minorEastAsia"/>
          <w:color w:val="000000"/>
          <w:spacing w:val="2"/>
          <w:kern w:val="0"/>
        </w:rPr>
        <w:t>13</w:t>
      </w:r>
      <w:r>
        <w:rPr>
          <w:rFonts w:hint="eastAsia" w:asciiTheme="minorEastAsia" w:hAnsiTheme="minorEastAsia"/>
          <w:color w:val="000000"/>
          <w:spacing w:val="2"/>
          <w:kern w:val="0"/>
        </w:rPr>
        <w:t>）</w:t>
      </w:r>
    </w:p>
    <w:p>
      <w:pPr>
        <w:pStyle w:val="0"/>
        <w:overflowPunct w:val="0"/>
        <w:ind w:left="730" w:leftChars="200" w:hanging="246" w:hangingChars="10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エ</w:t>
      </w:r>
      <w:r>
        <w:rPr>
          <w:rFonts w:hint="eastAsia" w:asciiTheme="minorEastAsia" w:hAnsiTheme="minorEastAsia"/>
          <w:color w:val="000000"/>
          <w:spacing w:val="2"/>
          <w:kern w:val="0"/>
        </w:rPr>
        <w:t xml:space="preserve"> </w:t>
      </w:r>
      <w:r>
        <w:rPr>
          <w:rFonts w:hint="eastAsia" w:asciiTheme="minorEastAsia" w:hAnsiTheme="minorEastAsia"/>
          <w:color w:val="000000"/>
          <w:spacing w:val="2"/>
          <w:kern w:val="0"/>
        </w:rPr>
        <w:t>理事会での理事長、業務執行理事の報告の実施</w:t>
      </w:r>
    </w:p>
    <w:p>
      <w:pPr>
        <w:pStyle w:val="0"/>
        <w:overflowPunct w:val="0"/>
        <w:ind w:left="726" w:leftChars="300" w:firstLine="123" w:firstLineChars="5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定められた回数、報告すべき事項が報告されているか。（法</w:t>
      </w:r>
      <w:r>
        <w:rPr>
          <w:rFonts w:hint="eastAsia" w:asciiTheme="minorEastAsia" w:hAnsiTheme="minorEastAsia"/>
          <w:color w:val="000000"/>
          <w:spacing w:val="2"/>
          <w:kern w:val="0"/>
        </w:rPr>
        <w:t>45</w:t>
      </w:r>
      <w:r>
        <w:rPr>
          <w:rFonts w:hint="eastAsia" w:asciiTheme="minorEastAsia" w:hAnsiTheme="minorEastAsia"/>
          <w:color w:val="000000"/>
          <w:spacing w:val="2"/>
          <w:kern w:val="0"/>
        </w:rPr>
        <w:t>条の</w:t>
      </w:r>
      <w:r>
        <w:rPr>
          <w:rFonts w:hint="eastAsia" w:asciiTheme="minorEastAsia" w:hAnsiTheme="minorEastAsia"/>
          <w:color w:val="000000"/>
          <w:spacing w:val="2"/>
          <w:kern w:val="0"/>
        </w:rPr>
        <w:t>16</w:t>
      </w:r>
      <w:r>
        <w:rPr>
          <w:rFonts w:hint="eastAsia" w:asciiTheme="minorEastAsia" w:hAnsiTheme="minorEastAsia"/>
          <w:color w:val="000000"/>
          <w:spacing w:val="2"/>
          <w:kern w:val="0"/>
        </w:rPr>
        <w:t>）</w:t>
      </w:r>
    </w:p>
    <w:p>
      <w:pPr>
        <w:pStyle w:val="0"/>
        <w:overflowPunct w:val="0"/>
        <w:textAlignment w:val="baseline"/>
        <w:rPr>
          <w:rFonts w:hint="default" w:asciiTheme="minorEastAsia" w:hAnsiTheme="minorEastAsia"/>
          <w:color w:val="000000"/>
          <w:spacing w:val="2"/>
          <w:kern w:val="0"/>
        </w:rPr>
      </w:pPr>
    </w:p>
    <w:p>
      <w:pPr>
        <w:pStyle w:val="21"/>
        <w:numPr>
          <w:ilvl w:val="0"/>
          <w:numId w:val="2"/>
        </w:numPr>
        <w:overflowPunct w:val="0"/>
        <w:ind w:leftChars="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監事による牽制機能</w:t>
      </w:r>
    </w:p>
    <w:p>
      <w:pPr>
        <w:pStyle w:val="0"/>
        <w:overflowPunct w:val="0"/>
        <w:ind w:left="730" w:leftChars="200" w:hanging="246" w:hangingChars="10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ア</w:t>
      </w:r>
      <w:r>
        <w:rPr>
          <w:rFonts w:hint="eastAsia" w:asciiTheme="minorEastAsia" w:hAnsiTheme="minorEastAsia"/>
          <w:color w:val="000000"/>
          <w:spacing w:val="2"/>
          <w:kern w:val="0"/>
        </w:rPr>
        <w:t xml:space="preserve"> </w:t>
      </w:r>
      <w:r>
        <w:rPr>
          <w:rFonts w:hint="eastAsia" w:asciiTheme="minorEastAsia" w:hAnsiTheme="minorEastAsia"/>
          <w:color w:val="000000"/>
          <w:spacing w:val="2"/>
          <w:kern w:val="0"/>
        </w:rPr>
        <w:t>監事の選任</w:t>
      </w:r>
    </w:p>
    <w:p>
      <w:pPr>
        <w:pStyle w:val="0"/>
        <w:overflowPunct w:val="0"/>
        <w:ind w:left="726" w:leftChars="300" w:firstLine="123" w:firstLineChars="5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監事として適切な者が選任されているか、適切であることを確認しているか。</w:t>
      </w:r>
    </w:p>
    <w:p>
      <w:pPr>
        <w:pStyle w:val="0"/>
        <w:overflowPunct w:val="0"/>
        <w:ind w:left="726" w:leftChars="300" w:firstLine="123" w:firstLineChars="5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（法</w:t>
      </w:r>
      <w:r>
        <w:rPr>
          <w:rFonts w:hint="eastAsia" w:asciiTheme="minorEastAsia" w:hAnsiTheme="minorEastAsia"/>
          <w:color w:val="000000"/>
          <w:spacing w:val="2"/>
          <w:kern w:val="0"/>
        </w:rPr>
        <w:t>44</w:t>
      </w:r>
      <w:r>
        <w:rPr>
          <w:rFonts w:hint="eastAsia" w:asciiTheme="minorEastAsia" w:hAnsiTheme="minorEastAsia"/>
          <w:color w:val="000000"/>
          <w:spacing w:val="2"/>
          <w:kern w:val="0"/>
        </w:rPr>
        <w:t>条、審査基準第３）</w:t>
      </w:r>
    </w:p>
    <w:p>
      <w:pPr>
        <w:pStyle w:val="0"/>
        <w:overflowPunct w:val="0"/>
        <w:ind w:left="726" w:leftChars="300" w:firstLine="123" w:firstLineChars="5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※特に暴力団など反社会的集団に属するものではないこと等の確認</w:t>
      </w:r>
    </w:p>
    <w:p>
      <w:pPr>
        <w:pStyle w:val="0"/>
        <w:overflowPunct w:val="0"/>
        <w:ind w:left="730" w:leftChars="200" w:hanging="246" w:hangingChars="10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イ</w:t>
      </w:r>
      <w:r>
        <w:rPr>
          <w:rFonts w:hint="eastAsia" w:asciiTheme="minorEastAsia" w:hAnsiTheme="minorEastAsia"/>
          <w:color w:val="000000"/>
          <w:spacing w:val="2"/>
          <w:kern w:val="0"/>
        </w:rPr>
        <w:t xml:space="preserve"> </w:t>
      </w:r>
      <w:r>
        <w:rPr>
          <w:rFonts w:hint="eastAsia" w:asciiTheme="minorEastAsia" w:hAnsiTheme="minorEastAsia"/>
          <w:color w:val="000000"/>
          <w:spacing w:val="2"/>
          <w:kern w:val="0"/>
        </w:rPr>
        <w:t>理事会への出席</w:t>
      </w:r>
    </w:p>
    <w:p>
      <w:pPr>
        <w:pStyle w:val="0"/>
        <w:overflowPunct w:val="0"/>
        <w:ind w:left="726" w:leftChars="300" w:firstLine="123" w:firstLineChars="5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理事会の欠席が多い監事はいないか。（法</w:t>
      </w:r>
      <w:r>
        <w:rPr>
          <w:rFonts w:hint="eastAsia" w:asciiTheme="minorEastAsia" w:hAnsiTheme="minorEastAsia"/>
          <w:color w:val="000000"/>
          <w:spacing w:val="2"/>
          <w:kern w:val="0"/>
        </w:rPr>
        <w:t>45</w:t>
      </w:r>
      <w:r>
        <w:rPr>
          <w:rFonts w:hint="eastAsia" w:asciiTheme="minorEastAsia" w:hAnsiTheme="minorEastAsia"/>
          <w:color w:val="000000"/>
          <w:spacing w:val="2"/>
          <w:kern w:val="0"/>
        </w:rPr>
        <w:t>条の</w:t>
      </w:r>
      <w:r>
        <w:rPr>
          <w:rFonts w:hint="eastAsia" w:asciiTheme="minorEastAsia" w:hAnsiTheme="minorEastAsia"/>
          <w:color w:val="000000"/>
          <w:spacing w:val="2"/>
          <w:kern w:val="0"/>
        </w:rPr>
        <w:t>18</w:t>
      </w:r>
      <w:r>
        <w:rPr>
          <w:rFonts w:hint="eastAsia" w:asciiTheme="minorEastAsia" w:hAnsiTheme="minorEastAsia"/>
          <w:color w:val="000000"/>
          <w:spacing w:val="2"/>
          <w:kern w:val="0"/>
        </w:rPr>
        <w:t>、審査基準第３）</w:t>
      </w:r>
    </w:p>
    <w:p>
      <w:pPr>
        <w:pStyle w:val="0"/>
        <w:overflowPunct w:val="0"/>
        <w:ind w:left="730" w:leftChars="200" w:hanging="246" w:hangingChars="10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ウ</w:t>
      </w:r>
      <w:r>
        <w:rPr>
          <w:rFonts w:hint="eastAsia" w:asciiTheme="minorEastAsia" w:hAnsiTheme="minorEastAsia"/>
          <w:color w:val="000000"/>
          <w:spacing w:val="2"/>
          <w:kern w:val="0"/>
        </w:rPr>
        <w:t xml:space="preserve"> </w:t>
      </w:r>
      <w:r>
        <w:rPr>
          <w:rFonts w:hint="eastAsia" w:asciiTheme="minorEastAsia" w:hAnsiTheme="minorEastAsia"/>
          <w:color w:val="000000"/>
          <w:spacing w:val="2"/>
          <w:kern w:val="0"/>
        </w:rPr>
        <w:t>理事の職務の確認、理事会での意見</w:t>
      </w:r>
    </w:p>
    <w:p>
      <w:pPr>
        <w:pStyle w:val="0"/>
        <w:overflowPunct w:val="0"/>
        <w:ind w:left="847" w:leftChars="35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理事、理事会が果たすべき職務・決議（例：法人の業務執行の決定、多額の借財の決定、理事長等の報告等）を行っていない場合、意見を述べているか。</w:t>
      </w:r>
    </w:p>
    <w:p>
      <w:pPr>
        <w:pStyle w:val="0"/>
        <w:overflowPunct w:val="0"/>
        <w:ind w:left="847" w:leftChars="35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（法</w:t>
      </w:r>
      <w:r>
        <w:rPr>
          <w:rFonts w:hint="eastAsia" w:asciiTheme="minorEastAsia" w:hAnsiTheme="minorEastAsia"/>
          <w:color w:val="000000"/>
          <w:spacing w:val="2"/>
          <w:kern w:val="0"/>
        </w:rPr>
        <w:t>45</w:t>
      </w:r>
      <w:r>
        <w:rPr>
          <w:rFonts w:hint="eastAsia" w:asciiTheme="minorEastAsia" w:hAnsiTheme="minorEastAsia"/>
          <w:color w:val="000000"/>
          <w:spacing w:val="2"/>
          <w:kern w:val="0"/>
        </w:rPr>
        <w:t>条の</w:t>
      </w:r>
      <w:r>
        <w:rPr>
          <w:rFonts w:hint="eastAsia" w:asciiTheme="minorEastAsia" w:hAnsiTheme="minorEastAsia"/>
          <w:color w:val="000000"/>
          <w:spacing w:val="2"/>
          <w:kern w:val="0"/>
        </w:rPr>
        <w:t>18</w:t>
      </w:r>
      <w:r>
        <w:rPr>
          <w:rFonts w:hint="eastAsia" w:asciiTheme="minorEastAsia" w:hAnsiTheme="minorEastAsia"/>
          <w:color w:val="000000"/>
          <w:spacing w:val="2"/>
          <w:kern w:val="0"/>
        </w:rPr>
        <w:t>）</w:t>
      </w:r>
    </w:p>
    <w:p>
      <w:pPr>
        <w:pStyle w:val="0"/>
        <w:overflowPunct w:val="0"/>
        <w:ind w:left="730" w:leftChars="200" w:hanging="246" w:hangingChars="10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エ</w:t>
      </w:r>
      <w:r>
        <w:rPr>
          <w:rFonts w:hint="eastAsia" w:asciiTheme="minorEastAsia" w:hAnsiTheme="minorEastAsia"/>
          <w:color w:val="000000"/>
          <w:spacing w:val="2"/>
          <w:kern w:val="0"/>
        </w:rPr>
        <w:t xml:space="preserve"> </w:t>
      </w:r>
      <w:r>
        <w:rPr>
          <w:rFonts w:hint="eastAsia" w:asciiTheme="minorEastAsia" w:hAnsiTheme="minorEastAsia"/>
          <w:color w:val="000000"/>
          <w:spacing w:val="2"/>
          <w:kern w:val="0"/>
        </w:rPr>
        <w:t>監事監査の適切な実施</w:t>
      </w:r>
    </w:p>
    <w:p>
      <w:pPr>
        <w:pStyle w:val="0"/>
        <w:overflowPunct w:val="0"/>
        <w:ind w:left="847" w:leftChars="35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事業報告及び計算書類に関する監査を適切に実施しているか。</w:t>
      </w:r>
    </w:p>
    <w:p>
      <w:pPr>
        <w:pStyle w:val="0"/>
        <w:overflowPunct w:val="0"/>
        <w:ind w:left="847" w:leftChars="35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（法</w:t>
      </w:r>
      <w:r>
        <w:rPr>
          <w:rFonts w:hint="eastAsia" w:asciiTheme="minorEastAsia" w:hAnsiTheme="minorEastAsia"/>
          <w:color w:val="000000"/>
          <w:spacing w:val="2"/>
          <w:kern w:val="0"/>
        </w:rPr>
        <w:t>45</w:t>
      </w:r>
      <w:r>
        <w:rPr>
          <w:rFonts w:hint="eastAsia" w:asciiTheme="minorEastAsia" w:hAnsiTheme="minorEastAsia"/>
          <w:color w:val="000000"/>
          <w:spacing w:val="2"/>
          <w:kern w:val="0"/>
        </w:rPr>
        <w:t>条の</w:t>
      </w:r>
      <w:r>
        <w:rPr>
          <w:rFonts w:hint="eastAsia" w:asciiTheme="minorEastAsia" w:hAnsiTheme="minorEastAsia"/>
          <w:color w:val="000000"/>
          <w:spacing w:val="2"/>
          <w:kern w:val="0"/>
        </w:rPr>
        <w:t>18</w:t>
      </w:r>
      <w:r>
        <w:rPr>
          <w:rFonts w:hint="eastAsia" w:asciiTheme="minorEastAsia" w:hAnsiTheme="minorEastAsia"/>
          <w:color w:val="000000"/>
          <w:spacing w:val="2"/>
          <w:kern w:val="0"/>
        </w:rPr>
        <w:t>、法</w:t>
      </w:r>
      <w:r>
        <w:rPr>
          <w:rFonts w:hint="eastAsia" w:asciiTheme="minorEastAsia" w:hAnsiTheme="minorEastAsia"/>
          <w:color w:val="000000"/>
          <w:spacing w:val="2"/>
          <w:kern w:val="0"/>
        </w:rPr>
        <w:t>45</w:t>
      </w:r>
      <w:r>
        <w:rPr>
          <w:rFonts w:hint="eastAsia" w:asciiTheme="minorEastAsia" w:hAnsiTheme="minorEastAsia"/>
          <w:color w:val="000000"/>
          <w:spacing w:val="2"/>
          <w:kern w:val="0"/>
        </w:rPr>
        <w:t>条の</w:t>
      </w:r>
      <w:r>
        <w:rPr>
          <w:rFonts w:hint="eastAsia" w:asciiTheme="minorEastAsia" w:hAnsiTheme="minorEastAsia"/>
          <w:color w:val="000000"/>
          <w:spacing w:val="2"/>
          <w:kern w:val="0"/>
        </w:rPr>
        <w:t>28</w:t>
      </w:r>
      <w:r>
        <w:rPr>
          <w:rFonts w:hint="eastAsia" w:asciiTheme="minorEastAsia" w:hAnsiTheme="minorEastAsia"/>
          <w:color w:val="000000"/>
          <w:spacing w:val="2"/>
          <w:kern w:val="0"/>
        </w:rPr>
        <w:t>）</w:t>
      </w:r>
    </w:p>
    <w:p>
      <w:pPr>
        <w:pStyle w:val="0"/>
        <w:overflowPunct w:val="0"/>
        <w:textAlignment w:val="baseline"/>
        <w:rPr>
          <w:rFonts w:hint="default" w:asciiTheme="minorEastAsia" w:hAnsiTheme="minorEastAsia"/>
          <w:color w:val="000000"/>
          <w:spacing w:val="2"/>
          <w:kern w:val="0"/>
        </w:rPr>
      </w:pPr>
    </w:p>
    <w:p>
      <w:pPr>
        <w:pStyle w:val="0"/>
        <w:overflowPunct w:val="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（４）その他</w:t>
      </w:r>
    </w:p>
    <w:p>
      <w:pPr>
        <w:pStyle w:val="0"/>
        <w:overflowPunct w:val="0"/>
        <w:ind w:left="738" w:hanging="738" w:hangingChars="30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　　　役員及び評議員の報酬等の基準について、法令に定める手続により定め、公表しているか。</w:t>
      </w:r>
    </w:p>
    <w:p>
      <w:pPr>
        <w:pStyle w:val="0"/>
        <w:overflowPunct w:val="0"/>
        <w:textAlignment w:val="baseline"/>
        <w:rPr>
          <w:rFonts w:hint="default" w:asciiTheme="minorEastAsia" w:hAnsiTheme="minorEastAsia"/>
          <w:color w:val="000000"/>
          <w:spacing w:val="2"/>
          <w:kern w:val="0"/>
        </w:rPr>
      </w:pPr>
    </w:p>
    <w:p>
      <w:pPr>
        <w:pStyle w:val="0"/>
        <w:overflowPunct w:val="0"/>
        <w:textAlignment w:val="baseline"/>
        <w:rPr>
          <w:rFonts w:hint="default" w:asciiTheme="majorEastAsia" w:hAnsiTheme="majorEastAsia" w:eastAsiaTheme="majorEastAsia"/>
          <w:color w:val="000000"/>
          <w:spacing w:val="2"/>
          <w:kern w:val="0"/>
        </w:rPr>
      </w:pPr>
      <w:r>
        <w:rPr>
          <w:rFonts w:hint="eastAsia" w:asciiTheme="majorEastAsia" w:hAnsiTheme="majorEastAsia" w:eastAsiaTheme="majorEastAsia"/>
          <w:color w:val="000000"/>
          <w:spacing w:val="2"/>
          <w:kern w:val="0"/>
        </w:rPr>
        <w:t>２　事業運営の透明性の向上（国民一般への公表）</w:t>
      </w:r>
    </w:p>
    <w:p>
      <w:pPr>
        <w:pStyle w:val="21"/>
        <w:numPr>
          <w:ilvl w:val="0"/>
          <w:numId w:val="3"/>
        </w:numPr>
        <w:overflowPunct w:val="0"/>
        <w:ind w:leftChars="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書類の備置き及び閲覧</w:t>
      </w:r>
    </w:p>
    <w:p>
      <w:pPr>
        <w:pStyle w:val="21"/>
        <w:overflowPunct w:val="0"/>
        <w:ind w:left="720" w:leftChars="0" w:firstLine="123" w:firstLineChars="5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必要な書類が備置かれ、適切に閲覧できるか。</w:t>
      </w:r>
    </w:p>
    <w:p>
      <w:pPr>
        <w:pStyle w:val="0"/>
        <w:overflowPunct w:val="0"/>
        <w:ind w:left="210" w:firstLine="246" w:firstLineChars="10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ア</w:t>
      </w:r>
      <w:r>
        <w:rPr>
          <w:rFonts w:hint="eastAsia" w:asciiTheme="minorEastAsia" w:hAnsiTheme="minorEastAsia"/>
          <w:color w:val="000000"/>
          <w:spacing w:val="2"/>
          <w:kern w:val="0"/>
        </w:rPr>
        <w:t xml:space="preserve"> </w:t>
      </w:r>
      <w:r>
        <w:rPr>
          <w:rFonts w:hint="eastAsia" w:asciiTheme="minorEastAsia" w:hAnsiTheme="minorEastAsia"/>
          <w:color w:val="000000"/>
          <w:spacing w:val="2"/>
          <w:kern w:val="0"/>
        </w:rPr>
        <w:t>定款　（法</w:t>
      </w:r>
      <w:r>
        <w:rPr>
          <w:rFonts w:hint="eastAsia" w:asciiTheme="minorEastAsia" w:hAnsiTheme="minorEastAsia"/>
          <w:color w:val="000000"/>
          <w:spacing w:val="2"/>
          <w:kern w:val="0"/>
        </w:rPr>
        <w:t>34</w:t>
      </w:r>
      <w:r>
        <w:rPr>
          <w:rFonts w:hint="eastAsia" w:asciiTheme="minorEastAsia" w:hAnsiTheme="minorEastAsia"/>
          <w:color w:val="000000"/>
          <w:spacing w:val="2"/>
          <w:kern w:val="0"/>
        </w:rPr>
        <w:t>の２）</w:t>
      </w:r>
    </w:p>
    <w:p>
      <w:pPr>
        <w:pStyle w:val="0"/>
        <w:overflowPunct w:val="0"/>
        <w:ind w:firstLine="492" w:firstLineChars="20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イ</w:t>
      </w:r>
      <w:r>
        <w:rPr>
          <w:rFonts w:hint="eastAsia" w:asciiTheme="minorEastAsia" w:hAnsiTheme="minorEastAsia"/>
          <w:color w:val="000000"/>
          <w:spacing w:val="2"/>
          <w:kern w:val="0"/>
        </w:rPr>
        <w:t xml:space="preserve"> </w:t>
      </w:r>
      <w:r>
        <w:rPr>
          <w:rFonts w:hint="eastAsia" w:asciiTheme="minorEastAsia" w:hAnsiTheme="minorEastAsia"/>
          <w:color w:val="000000"/>
          <w:spacing w:val="2"/>
          <w:kern w:val="0"/>
        </w:rPr>
        <w:t>計算書類等、財産目録等　（法</w:t>
      </w:r>
      <w:r>
        <w:rPr>
          <w:rFonts w:hint="eastAsia" w:asciiTheme="minorEastAsia" w:hAnsiTheme="minorEastAsia"/>
          <w:color w:val="000000"/>
          <w:spacing w:val="2"/>
          <w:kern w:val="0"/>
        </w:rPr>
        <w:t>45</w:t>
      </w:r>
      <w:r>
        <w:rPr>
          <w:rFonts w:hint="eastAsia" w:asciiTheme="minorEastAsia" w:hAnsiTheme="minorEastAsia"/>
          <w:color w:val="000000"/>
          <w:spacing w:val="2"/>
          <w:kern w:val="0"/>
        </w:rPr>
        <w:t>条の</w:t>
      </w:r>
      <w:r>
        <w:rPr>
          <w:rFonts w:hint="eastAsia" w:asciiTheme="minorEastAsia" w:hAnsiTheme="minorEastAsia"/>
          <w:color w:val="000000"/>
          <w:spacing w:val="2"/>
          <w:kern w:val="0"/>
        </w:rPr>
        <w:t>32</w:t>
      </w:r>
      <w:r>
        <w:rPr>
          <w:rFonts w:hint="eastAsia" w:asciiTheme="minorEastAsia" w:hAnsiTheme="minorEastAsia"/>
          <w:color w:val="000000"/>
          <w:spacing w:val="2"/>
          <w:kern w:val="0"/>
        </w:rPr>
        <w:t>、法</w:t>
      </w:r>
      <w:r>
        <w:rPr>
          <w:rFonts w:hint="eastAsia" w:asciiTheme="minorEastAsia" w:hAnsiTheme="minorEastAsia"/>
          <w:color w:val="000000"/>
          <w:spacing w:val="2"/>
          <w:kern w:val="0"/>
        </w:rPr>
        <w:t>45</w:t>
      </w:r>
      <w:r>
        <w:rPr>
          <w:rFonts w:hint="eastAsia" w:asciiTheme="minorEastAsia" w:hAnsiTheme="minorEastAsia"/>
          <w:color w:val="000000"/>
          <w:spacing w:val="2"/>
          <w:kern w:val="0"/>
        </w:rPr>
        <w:t>条の</w:t>
      </w:r>
      <w:r>
        <w:rPr>
          <w:rFonts w:hint="eastAsia" w:asciiTheme="minorEastAsia" w:hAnsiTheme="minorEastAsia"/>
          <w:color w:val="000000"/>
          <w:spacing w:val="2"/>
          <w:kern w:val="0"/>
        </w:rPr>
        <w:t>34</w:t>
      </w:r>
      <w:r>
        <w:rPr>
          <w:rFonts w:hint="eastAsia" w:asciiTheme="minorEastAsia" w:hAnsiTheme="minorEastAsia"/>
          <w:color w:val="000000"/>
          <w:spacing w:val="2"/>
          <w:kern w:val="0"/>
        </w:rPr>
        <w:t>）</w:t>
      </w:r>
    </w:p>
    <w:p>
      <w:pPr>
        <w:pStyle w:val="0"/>
        <w:overflowPunct w:val="0"/>
        <w:textAlignment w:val="baseline"/>
        <w:rPr>
          <w:rFonts w:hint="default" w:asciiTheme="minorEastAsia" w:hAnsiTheme="minorEastAsia"/>
          <w:color w:val="000000"/>
          <w:spacing w:val="2"/>
          <w:kern w:val="0"/>
        </w:rPr>
      </w:pPr>
    </w:p>
    <w:p>
      <w:pPr>
        <w:pStyle w:val="21"/>
        <w:numPr>
          <w:ilvl w:val="0"/>
          <w:numId w:val="3"/>
        </w:numPr>
        <w:overflowPunct w:val="0"/>
        <w:ind w:leftChars="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情報の公表</w:t>
      </w:r>
    </w:p>
    <w:p>
      <w:pPr>
        <w:pStyle w:val="21"/>
        <w:overflowPunct w:val="0"/>
        <w:ind w:left="720" w:leftChars="0" w:firstLine="123" w:firstLineChars="5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公表すべき情報が自らのホームページ等で公表されているか。</w:t>
      </w:r>
      <w:r>
        <w:rPr>
          <w:rFonts w:hint="eastAsia" w:asciiTheme="minorEastAsia" w:hAnsiTheme="minorEastAsia"/>
          <w:color w:val="000000"/>
          <w:spacing w:val="2"/>
          <w:kern w:val="0"/>
        </w:rPr>
        <w:t xml:space="preserve"> </w:t>
      </w:r>
      <w:r>
        <w:rPr>
          <w:rFonts w:hint="eastAsia" w:asciiTheme="minorEastAsia" w:hAnsiTheme="minorEastAsia"/>
          <w:color w:val="000000"/>
          <w:spacing w:val="2"/>
          <w:kern w:val="0"/>
        </w:rPr>
        <w:t>（法</w:t>
      </w:r>
      <w:r>
        <w:rPr>
          <w:rFonts w:hint="eastAsia" w:asciiTheme="minorEastAsia" w:hAnsiTheme="minorEastAsia"/>
          <w:color w:val="000000"/>
          <w:spacing w:val="2"/>
          <w:kern w:val="0"/>
        </w:rPr>
        <w:t>59</w:t>
      </w:r>
      <w:r>
        <w:rPr>
          <w:rFonts w:hint="eastAsia" w:asciiTheme="minorEastAsia" w:hAnsiTheme="minorEastAsia"/>
          <w:color w:val="000000"/>
          <w:spacing w:val="2"/>
          <w:kern w:val="0"/>
        </w:rPr>
        <w:t>条の２）</w:t>
      </w:r>
    </w:p>
    <w:p>
      <w:pPr>
        <w:pStyle w:val="0"/>
        <w:overflowPunct w:val="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　　　　※定款・役員等名簿・役員等報酬基準</w:t>
      </w:r>
    </w:p>
    <w:p>
      <w:pPr>
        <w:pStyle w:val="0"/>
        <w:overflowPunct w:val="0"/>
        <w:textAlignment w:val="baseline"/>
        <w:rPr>
          <w:rFonts w:hint="default" w:asciiTheme="minorEastAsia" w:hAnsiTheme="minorEastAsia"/>
          <w:color w:val="000000"/>
          <w:spacing w:val="2"/>
          <w:kern w:val="0"/>
        </w:rPr>
      </w:pPr>
    </w:p>
    <w:p>
      <w:pPr>
        <w:pStyle w:val="0"/>
        <w:overflowPunct w:val="0"/>
        <w:textAlignment w:val="baseline"/>
        <w:rPr>
          <w:rFonts w:hint="default" w:asciiTheme="majorEastAsia" w:hAnsiTheme="majorEastAsia" w:eastAsiaTheme="majorEastAsia"/>
          <w:color w:val="000000"/>
          <w:spacing w:val="2"/>
          <w:kern w:val="0"/>
        </w:rPr>
      </w:pPr>
      <w:r>
        <w:rPr>
          <w:rFonts w:hint="eastAsia" w:asciiTheme="majorEastAsia" w:hAnsiTheme="majorEastAsia" w:eastAsiaTheme="majorEastAsia"/>
          <w:color w:val="000000"/>
          <w:spacing w:val="2"/>
          <w:kern w:val="0"/>
        </w:rPr>
        <w:t>３　経営機能（財務規律）の強化（適正かつ公正な支出管理の確保）</w:t>
      </w:r>
    </w:p>
    <w:p>
      <w:pPr>
        <w:pStyle w:val="0"/>
        <w:rPr>
          <w:rFonts w:hint="default"/>
        </w:rPr>
      </w:pPr>
      <w:r>
        <w:rPr>
          <w:rFonts w:hint="eastAsia"/>
        </w:rPr>
        <w:t>（１）現金の取扱い、会計処理</w:t>
      </w:r>
    </w:p>
    <w:p>
      <w:pPr>
        <w:pStyle w:val="0"/>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2880360</wp:posOffset>
                </wp:positionH>
                <wp:positionV relativeFrom="paragraph">
                  <wp:posOffset>63500</wp:posOffset>
                </wp:positionV>
                <wp:extent cx="2257425" cy="361950"/>
                <wp:effectExtent l="0" t="0" r="635" b="635"/>
                <wp:wrapNone/>
                <wp:docPr id="1026" name="テキスト ボックス 5"/>
                <a:graphic xmlns:a="http://schemas.openxmlformats.org/drawingml/2006/main">
                  <a:graphicData uri="http://schemas.microsoft.com/office/word/2010/wordprocessingShape">
                    <wps:wsp>
                      <wps:cNvPr id="1026" name="テキスト ボックス 5"/>
                      <wps:cNvSpPr txBox="1"/>
                      <wps:spPr>
                        <a:xfrm>
                          <a:off x="0" y="0"/>
                          <a:ext cx="22574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left"/>
                              <w:rPr>
                                <w:rFonts w:hint="default"/>
                              </w:rPr>
                            </w:pPr>
                            <w:r>
                              <w:rPr>
                                <w:rFonts w:hint="default"/>
                              </w:rPr>
                              <w:t>（徹底通知</w:t>
                            </w:r>
                            <w:r>
                              <w:rPr>
                                <w:rFonts w:hint="eastAsia"/>
                              </w:rPr>
                              <w:t>5</w:t>
                            </w:r>
                            <w:r>
                              <w:rPr>
                                <w:rFonts w:hint="default"/>
                              </w:rPr>
                              <w:t>（３）ア）</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5pt;mso-position-vertical-relative:text;mso-position-horizontal-relative:text;v-text-anchor:top;position:absolute;height:28.5pt;mso-wrap-distance-top:0pt;width:177.75pt;mso-wrap-distance-left:9pt;margin-left:226.8pt;z-index:3;" o:spid="_x0000_s1026" o:allowincell="t" o:allowoverlap="t" filled="f" stroked="f" strokeweight="0.5pt" o:spt="202" type="#_x0000_t202">
                <v:fill/>
                <v:textbox style="layout-flow:horizontal;" inset="2.5399999999999996mm,1.2699999999999998mm,2.5399999999999996mm,1.2699999999999998mm">
                  <w:txbxContent>
                    <w:p>
                      <w:pPr>
                        <w:pStyle w:val="0"/>
                        <w:jc w:val="left"/>
                        <w:rPr>
                          <w:rFonts w:hint="default"/>
                        </w:rPr>
                      </w:pPr>
                      <w:r>
                        <w:rPr>
                          <w:rFonts w:hint="default"/>
                        </w:rPr>
                        <w:t>（徹底通知</w:t>
                      </w:r>
                      <w:r>
                        <w:rPr>
                          <w:rFonts w:hint="eastAsia"/>
                        </w:rPr>
                        <w:t>5</w:t>
                      </w:r>
                      <w:r>
                        <w:rPr>
                          <w:rFonts w:hint="default"/>
                        </w:rPr>
                        <w:t>（３）ア）</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 behindDoc="0" locked="0" layoutInCell="1" hidden="0" allowOverlap="1">
                <wp:simplePos x="0" y="0"/>
                <wp:positionH relativeFrom="column">
                  <wp:posOffset>2747010</wp:posOffset>
                </wp:positionH>
                <wp:positionV relativeFrom="paragraph">
                  <wp:posOffset>15875</wp:posOffset>
                </wp:positionV>
                <wp:extent cx="180975" cy="390525"/>
                <wp:effectExtent l="635" t="635" r="29845" b="10795"/>
                <wp:wrapNone/>
                <wp:docPr id="1027" name="右中かっこ 4"/>
                <a:graphic xmlns:a="http://schemas.openxmlformats.org/drawingml/2006/main">
                  <a:graphicData uri="http://schemas.microsoft.com/office/word/2010/wordprocessingShape">
                    <wps:wsp>
                      <wps:cNvPr id="1027" name="右中かっこ 4"/>
                      <wps:cNvSpPr/>
                      <wps:spPr>
                        <a:xfrm>
                          <a:off x="0" y="0"/>
                          <a:ext cx="180975" cy="390525"/>
                        </a:xfrm>
                        <a:prstGeom prst="rightBrac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style="mso-wrap-distance-right:9pt;mso-wrap-distance-bottom:0pt;margin-top:1.25pt;mso-position-vertical-relative:text;mso-position-horizontal-relative:text;position:absolute;height:30.75pt;mso-wrap-distance-top:0pt;width:14.25pt;mso-wrap-distance-left:9pt;margin-left:216.3pt;z-index:2;" o:spid="_x0000_s1027" o:allowincell="t" o:allowoverlap="t" filled="f" stroked="t" strokecolor="#000000" strokeweight="0.75pt" o:spt="88" type="#_x0000_t88" adj="1800,10800">
                <v:fill/>
                <v:stroke linestyle="single" endcap="flat" dashstyle="solid" filltype="solid"/>
                <v:textbox style="layout-flow:horizontal;"/>
                <v:imagedata o:title=""/>
                <w10:wrap type="none" anchorx="text" anchory="text"/>
              </v:shape>
            </w:pict>
          </mc:Fallback>
        </mc:AlternateContent>
      </w:r>
      <w:r>
        <w:rPr>
          <w:rFonts w:hint="eastAsia"/>
        </w:rPr>
        <w:t>　　ア</w:t>
      </w:r>
      <w:r>
        <w:rPr>
          <w:rFonts w:hint="eastAsia"/>
        </w:rPr>
        <w:t xml:space="preserve"> </w:t>
      </w:r>
      <w:r>
        <w:rPr>
          <w:rFonts w:hint="eastAsia"/>
        </w:rPr>
        <w:t>預金残高の突合</w:t>
      </w:r>
    </w:p>
    <w:p>
      <w:pPr>
        <w:pStyle w:val="0"/>
        <w:rPr>
          <w:rFonts w:hint="default"/>
        </w:rPr>
      </w:pPr>
      <w:r>
        <w:rPr>
          <w:rFonts w:hint="eastAsia"/>
        </w:rPr>
        <w:t>　　</w:t>
      </w:r>
      <w:r>
        <w:rPr>
          <w:rFonts w:hint="default"/>
        </w:rPr>
        <w:t>イ</w:t>
      </w:r>
      <w:r>
        <w:rPr>
          <w:rFonts w:hint="eastAsia"/>
        </w:rPr>
        <w:t xml:space="preserve"> </w:t>
      </w:r>
      <w:r>
        <w:rPr>
          <w:rFonts w:hint="default"/>
        </w:rPr>
        <w:t>小口現金の取扱い</w:t>
      </w:r>
      <w:r>
        <w:rPr>
          <w:rFonts w:hint="eastAsia"/>
        </w:rPr>
        <w:t xml:space="preserve"> </w:t>
      </w:r>
      <w:r>
        <w:rPr>
          <w:rFonts w:hint="eastAsia"/>
        </w:rPr>
        <w:t>、牽制機能</w:t>
      </w:r>
      <w:r>
        <w:rPr>
          <w:rFonts w:hint="eastAsia"/>
        </w:rPr>
        <w:t xml:space="preserve">  </w:t>
      </w:r>
      <w:r>
        <w:rPr>
          <w:rFonts w:hint="eastAsia"/>
        </w:rPr>
        <w:t>　</w:t>
      </w:r>
      <w:r>
        <w:rPr>
          <w:rFonts w:hint="default"/>
        </w:rPr>
        <w:t>　　</w:t>
      </w:r>
    </w:p>
    <w:p>
      <w:pPr>
        <w:pStyle w:val="0"/>
        <w:rPr>
          <w:rFonts w:hint="default"/>
        </w:rPr>
      </w:pPr>
      <w:r>
        <w:rPr>
          <w:rFonts w:hint="eastAsia"/>
        </w:rPr>
        <w:t xml:space="preserve">    </w:t>
      </w:r>
      <w:r>
        <w:rPr>
          <w:rFonts w:hint="eastAsia"/>
        </w:rPr>
        <w:t>ウ</w:t>
      </w:r>
      <w:r>
        <w:rPr>
          <w:rFonts w:hint="eastAsia"/>
        </w:rPr>
        <w:t xml:space="preserve"> </w:t>
      </w:r>
      <w:r>
        <w:rPr>
          <w:rFonts w:hint="eastAsia"/>
        </w:rPr>
        <w:t>施設寄附金及び預り金の保管、処理</w:t>
      </w:r>
      <w:r>
        <w:rPr>
          <w:rFonts w:hint="eastAsia"/>
        </w:rPr>
        <w:t xml:space="preserve"> (</w:t>
      </w:r>
      <w:r>
        <w:rPr>
          <w:rFonts w:hint="eastAsia"/>
        </w:rPr>
        <w:t>徹底通知</w:t>
      </w:r>
      <w:r>
        <w:rPr>
          <w:rFonts w:hint="eastAsia"/>
        </w:rPr>
        <w:t>5</w:t>
      </w:r>
      <w:r>
        <w:rPr>
          <w:rFonts w:hint="eastAsia"/>
        </w:rPr>
        <w:t>（４）エ</w:t>
      </w:r>
      <w:r>
        <w:rPr>
          <w:rFonts w:hint="eastAsia"/>
        </w:rPr>
        <w:t>)</w:t>
      </w:r>
    </w:p>
    <w:p>
      <w:pPr>
        <w:pStyle w:val="0"/>
        <w:rPr>
          <w:rFonts w:hint="default"/>
        </w:rPr>
      </w:pPr>
      <w:r>
        <w:rPr>
          <w:rFonts w:hint="eastAsia"/>
        </w:rPr>
        <w:t>　　</w:t>
      </w:r>
      <w:r>
        <w:rPr>
          <w:rFonts w:hint="eastAsia"/>
        </w:rPr>
        <w:t xml:space="preserve"> </w:t>
      </w:r>
      <w:r>
        <w:rPr>
          <w:rFonts w:hint="eastAsia"/>
        </w:rPr>
        <w:t>※預り金規程に定める手続に反した保管・処理が行われていないか。</w:t>
      </w:r>
    </w:p>
    <w:p>
      <w:pPr>
        <w:pStyle w:val="0"/>
        <w:rPr>
          <w:rFonts w:hint="default"/>
          <w:strike w:val="1"/>
        </w:rPr>
      </w:pPr>
      <w:r>
        <w:rPr>
          <w:rFonts w:hint="default"/>
        </w:rPr>
        <w:t>　</w:t>
      </w:r>
      <w:r>
        <w:rPr>
          <w:rFonts w:hint="eastAsia"/>
        </w:rPr>
        <w:t xml:space="preserve"> </w:t>
      </w:r>
      <w:r>
        <w:rPr>
          <w:rFonts w:hint="eastAsia"/>
        </w:rPr>
        <w:t>　</w:t>
      </w:r>
    </w:p>
    <w:p>
      <w:pPr>
        <w:pStyle w:val="0"/>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3947160</wp:posOffset>
                </wp:positionH>
                <wp:positionV relativeFrom="paragraph">
                  <wp:posOffset>171450</wp:posOffset>
                </wp:positionV>
                <wp:extent cx="180975" cy="457200"/>
                <wp:effectExtent l="635" t="635" r="29845" b="10795"/>
                <wp:wrapNone/>
                <wp:docPr id="1028" name="右中かっこ 6"/>
                <a:graphic xmlns:a="http://schemas.openxmlformats.org/drawingml/2006/main">
                  <a:graphicData uri="http://schemas.microsoft.com/office/word/2010/wordprocessingShape">
                    <wps:wsp>
                      <wps:cNvPr id="1028" name="右中かっこ 6"/>
                      <wps:cNvSpPr/>
                      <wps:spPr>
                        <a:xfrm>
                          <a:off x="0" y="0"/>
                          <a:ext cx="180975" cy="457200"/>
                        </a:xfrm>
                        <a:prstGeom prst="rightBrac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style="mso-wrap-distance-right:9pt;mso-wrap-distance-bottom:0pt;margin-top:13.5pt;mso-position-vertical-relative:text;mso-position-horizontal-relative:text;position:absolute;height:36pt;mso-wrap-distance-top:0pt;width:14.25pt;mso-wrap-distance-left:9pt;margin-left:310.8pt;z-index:4;" o:spid="_x0000_s1028" o:allowincell="t" o:allowoverlap="t" filled="f" stroked="t" strokecolor="#000000" strokeweight="0.75pt" o:spt="88" type="#_x0000_t88" adj="1800,10800">
                <v:fill/>
                <v:stroke linestyle="single" endcap="flat" dashstyle="solid" filltype="solid"/>
                <v:textbox style="layout-flow:horizontal;"/>
                <v:imagedata o:title=""/>
                <w10:wrap type="none" anchorx="text" anchory="text"/>
              </v:shape>
            </w:pict>
          </mc:Fallback>
        </mc:AlternateContent>
      </w:r>
      <w:r>
        <w:rPr>
          <w:rFonts w:hint="eastAsia"/>
        </w:rPr>
        <w:t>（２）入札・契約の適正な執行</w:t>
      </w:r>
    </w:p>
    <w:p>
      <w:pPr>
        <w:pStyle w:val="0"/>
        <w:rPr>
          <w:rFonts w:hint="default"/>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4004310</wp:posOffset>
                </wp:positionH>
                <wp:positionV relativeFrom="paragraph">
                  <wp:posOffset>21590</wp:posOffset>
                </wp:positionV>
                <wp:extent cx="2752725" cy="361950"/>
                <wp:effectExtent l="0" t="0" r="635" b="635"/>
                <wp:wrapNone/>
                <wp:docPr id="1029" name="テキスト ボックス 7"/>
                <a:graphic xmlns:a="http://schemas.openxmlformats.org/drawingml/2006/main">
                  <a:graphicData uri="http://schemas.microsoft.com/office/word/2010/wordprocessingShape">
                    <wps:wsp>
                      <wps:cNvPr id="1029" name="テキスト ボックス 7"/>
                      <wps:cNvSpPr txBox="1"/>
                      <wps:spPr>
                        <a:xfrm>
                          <a:off x="0" y="0"/>
                          <a:ext cx="2752725" cy="361950"/>
                        </a:xfrm>
                        <a:prstGeom prst="rect">
                          <a:avLst/>
                        </a:prstGeom>
                        <a:noFill/>
                        <a:ln w="6350">
                          <a:noFill/>
                        </a:ln>
                        <a:effectLst/>
                      </wps:spPr>
                      <wps:txbx>
                        <w:txbxContent>
                          <w:p>
                            <w:pPr>
                              <w:pStyle w:val="0"/>
                              <w:rPr>
                                <w:rFonts w:hint="default"/>
                              </w:rPr>
                            </w:pPr>
                            <w:r>
                              <w:rPr>
                                <w:rFonts w:hint="eastAsia"/>
                              </w:rPr>
                              <w:t>（入札通知、徹底通知５（６）エ）</w:t>
                            </w:r>
                          </w:p>
                          <w:p>
                            <w:pPr>
                              <w:pStyle w:val="0"/>
                              <w:rPr>
                                <w:rFonts w:hint="default"/>
                              </w:rPr>
                            </w:pPr>
                            <w:r>
                              <w:rPr>
                                <w:rFonts w:hint="default"/>
                              </w:rPr>
                              <w:t>　　</w:t>
                            </w:r>
                            <w:r>
                              <w:rPr>
                                <w:rFonts w:hint="eastAsia"/>
                              </w:rPr>
                              <w:t xml:space="preserve">   </w:t>
                            </w:r>
                          </w:p>
                          <w:p>
                            <w:pPr>
                              <w:pStyle w:val="0"/>
                              <w:jc w:val="left"/>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 style="mso-wrap-distance-right:9pt;mso-wrap-distance-bottom:0pt;margin-top:1.7pt;mso-position-vertical-relative:text;mso-position-horizontal-relative:text;v-text-anchor:top;position:absolute;height:28.5pt;mso-wrap-distance-top:0pt;width:216.75pt;mso-wrap-distance-left:9pt;margin-left:315.3pt;z-index:5;" o:spid="_x0000_s1029" o:allowincell="t" o:allowoverlap="t" filled="f" stroked="f" strokeweight="0.5pt" o:spt="202" type="#_x0000_t202">
                <v:fill/>
                <v:textbox style="layout-flow:horizontal;" inset="2.5399999999999996mm,1.2699999999999998mm,2.5399999999999996mm,1.2699999999999998mm">
                  <w:txbxContent>
                    <w:p>
                      <w:pPr>
                        <w:pStyle w:val="0"/>
                        <w:rPr>
                          <w:rFonts w:hint="default"/>
                        </w:rPr>
                      </w:pPr>
                      <w:r>
                        <w:rPr>
                          <w:rFonts w:hint="eastAsia"/>
                        </w:rPr>
                        <w:t>（入札通知、徹底通知５（６）エ）</w:t>
                      </w:r>
                    </w:p>
                    <w:p>
                      <w:pPr>
                        <w:pStyle w:val="0"/>
                        <w:rPr>
                          <w:rFonts w:hint="default"/>
                        </w:rPr>
                      </w:pPr>
                      <w:r>
                        <w:rPr>
                          <w:rFonts w:hint="default"/>
                        </w:rPr>
                        <w:t>　　</w:t>
                      </w:r>
                      <w:r>
                        <w:rPr>
                          <w:rFonts w:hint="eastAsia"/>
                        </w:rPr>
                        <w:t xml:space="preserve">   </w:t>
                      </w:r>
                    </w:p>
                    <w:p>
                      <w:pPr>
                        <w:pStyle w:val="0"/>
                        <w:jc w:val="left"/>
                        <w:rPr>
                          <w:rFonts w:hint="default"/>
                        </w:rPr>
                      </w:pPr>
                    </w:p>
                  </w:txbxContent>
                </v:textbox>
                <v:imagedata o:title=""/>
                <w10:wrap type="none" anchorx="text" anchory="text"/>
              </v:shape>
            </w:pict>
          </mc:Fallback>
        </mc:AlternateContent>
      </w:r>
      <w:r>
        <w:rPr>
          <w:rFonts w:hint="eastAsia"/>
        </w:rPr>
        <w:t>　　ア</w:t>
      </w:r>
      <w:r>
        <w:rPr>
          <w:rFonts w:hint="eastAsia"/>
        </w:rPr>
        <w:t xml:space="preserve"> </w:t>
      </w:r>
      <w:r>
        <w:rPr>
          <w:rFonts w:hint="eastAsia"/>
        </w:rPr>
        <w:t>法人印、代表者印の適正な管理</w:t>
      </w:r>
      <w:r>
        <w:rPr>
          <w:rFonts w:hint="eastAsia"/>
        </w:rPr>
        <w:t xml:space="preserve"> (</w:t>
      </w:r>
      <w:r>
        <w:rPr>
          <w:rFonts w:hint="eastAsia"/>
        </w:rPr>
        <w:t>牽制機能</w:t>
      </w:r>
      <w:r>
        <w:rPr>
          <w:rFonts w:hint="eastAsia"/>
        </w:rPr>
        <w:t>)</w:t>
      </w:r>
    </w:p>
    <w:p>
      <w:pPr>
        <w:pStyle w:val="0"/>
        <w:rPr>
          <w:rFonts w:hint="default"/>
        </w:rPr>
      </w:pPr>
      <w:r>
        <w:rPr>
          <w:rFonts w:hint="eastAsia"/>
        </w:rPr>
        <w:t>　　イ</w:t>
      </w:r>
      <w:r>
        <w:rPr>
          <w:rFonts w:hint="eastAsia"/>
        </w:rPr>
        <w:t xml:space="preserve"> </w:t>
      </w:r>
      <w:r>
        <w:rPr>
          <w:rFonts w:hint="eastAsia"/>
        </w:rPr>
        <w:t>随意契約の妥当性の確保</w:t>
      </w:r>
    </w:p>
    <w:p>
      <w:pPr>
        <w:pStyle w:val="0"/>
        <w:rPr>
          <w:rFonts w:hint="default"/>
        </w:rPr>
      </w:pPr>
      <w:r>
        <w:rPr>
          <w:rFonts w:hint="eastAsia"/>
        </w:rPr>
        <w:t>　　　※特に、競争入札によるべきところを随意契約としていることがないか。</w:t>
      </w:r>
    </w:p>
    <w:p>
      <w:pPr>
        <w:pStyle w:val="0"/>
        <w:ind w:left="968" w:hanging="968" w:hangingChars="400"/>
        <w:rPr>
          <w:rFonts w:hint="default"/>
        </w:rPr>
      </w:pPr>
      <w:r>
        <w:rPr>
          <w:rFonts w:hint="eastAsia"/>
        </w:rPr>
        <w:t>　　　　また、随意契約を実施する場合においても複数からの見積合わせ等が実施されているか。</w:t>
      </w:r>
    </w:p>
    <w:p>
      <w:pPr>
        <w:pStyle w:val="0"/>
        <w:rPr>
          <w:rFonts w:hint="default"/>
        </w:rPr>
      </w:pPr>
    </w:p>
    <w:p>
      <w:pPr>
        <w:pStyle w:val="0"/>
        <w:rPr>
          <w:rFonts w:hint="default"/>
        </w:rPr>
      </w:pPr>
      <w:r>
        <w:rPr>
          <w:rFonts w:hint="eastAsia"/>
        </w:rPr>
        <w:t>（３）計算関係書類の作成・承認</w:t>
      </w:r>
    </w:p>
    <w:p>
      <w:pPr>
        <w:pStyle w:val="0"/>
        <w:rPr>
          <w:rFonts w:hint="default"/>
        </w:rPr>
      </w:pPr>
      <w:r>
        <w:rPr>
          <w:rFonts w:hint="eastAsia"/>
        </w:rPr>
        <w:t>　　ア</w:t>
      </w:r>
      <w:r>
        <w:rPr>
          <w:rFonts w:hint="eastAsia"/>
        </w:rPr>
        <w:t xml:space="preserve"> </w:t>
      </w:r>
      <w:r>
        <w:rPr>
          <w:rFonts w:hint="eastAsia"/>
        </w:rPr>
        <w:t>附属明細書（会計省令第</w:t>
      </w:r>
      <w:r>
        <w:rPr>
          <w:rFonts w:hint="eastAsia"/>
        </w:rPr>
        <w:t>30</w:t>
      </w:r>
      <w:r>
        <w:rPr>
          <w:rFonts w:hint="eastAsia"/>
        </w:rPr>
        <w:t>条）</w:t>
      </w:r>
    </w:p>
    <w:p>
      <w:pPr>
        <w:pStyle w:val="0"/>
        <w:rPr>
          <w:rFonts w:hint="default"/>
        </w:rPr>
      </w:pPr>
      <w:r>
        <w:rPr>
          <w:rFonts w:hint="eastAsia"/>
        </w:rPr>
        <w:t>　　イ</w:t>
      </w:r>
      <w:r>
        <w:rPr>
          <w:rFonts w:hint="eastAsia"/>
        </w:rPr>
        <w:t xml:space="preserve"> </w:t>
      </w:r>
      <w:r>
        <w:rPr>
          <w:rFonts w:hint="eastAsia"/>
        </w:rPr>
        <w:t>注記に記載すべき事項（会計省令第</w:t>
      </w:r>
      <w:r>
        <w:rPr>
          <w:rFonts w:hint="eastAsia"/>
        </w:rPr>
        <w:t>29</w:t>
      </w:r>
      <w:r>
        <w:rPr>
          <w:rFonts w:hint="eastAsia"/>
        </w:rPr>
        <w:t>条）</w:t>
      </w:r>
    </w:p>
    <w:p>
      <w:pPr>
        <w:pStyle w:val="0"/>
        <w:rPr>
          <w:rFonts w:hint="default"/>
        </w:rPr>
      </w:pPr>
    </w:p>
    <w:p>
      <w:pPr>
        <w:pStyle w:val="0"/>
        <w:ind w:firstLine="121" w:firstLineChars="50"/>
        <w:rPr>
          <w:rFonts w:hint="default"/>
        </w:rPr>
      </w:pPr>
      <w:r>
        <w:rPr>
          <w:rFonts w:hint="eastAsia"/>
        </w:rPr>
        <w:t>(</w:t>
      </w:r>
      <w:r>
        <w:rPr>
          <w:rFonts w:hint="eastAsia"/>
        </w:rPr>
        <w:t>４</w:t>
      </w:r>
      <w:r>
        <w:rPr>
          <w:rFonts w:hint="eastAsia"/>
        </w:rPr>
        <w:t xml:space="preserve">) </w:t>
      </w:r>
      <w:r>
        <w:rPr>
          <w:rFonts w:hint="eastAsia"/>
        </w:rPr>
        <w:t>資産の管理</w:t>
      </w:r>
    </w:p>
    <w:p>
      <w:pPr>
        <w:pStyle w:val="0"/>
        <w:ind w:firstLine="484" w:firstLineChars="200"/>
        <w:rPr>
          <w:rFonts w:hint="default"/>
        </w:rPr>
      </w:pPr>
      <w:r>
        <w:rPr>
          <w:rFonts w:hint="eastAsia"/>
        </w:rPr>
        <w:t>ア</w:t>
      </w:r>
      <w:r>
        <w:rPr>
          <w:rFonts w:hint="eastAsia"/>
        </w:rPr>
        <w:t xml:space="preserve"> </w:t>
      </w:r>
      <w:r>
        <w:rPr>
          <w:rFonts w:hint="eastAsia"/>
        </w:rPr>
        <w:t>基本財産の管理（会計省令第</w:t>
      </w:r>
      <w:r>
        <w:rPr>
          <w:rFonts w:hint="default"/>
        </w:rPr>
        <w:t>29</w:t>
      </w:r>
      <w:r>
        <w:rPr>
          <w:rFonts w:hint="eastAsia"/>
        </w:rPr>
        <w:t>条第</w:t>
      </w:r>
      <w:r>
        <w:rPr>
          <w:rFonts w:hint="default"/>
        </w:rPr>
        <w:t>1</w:t>
      </w:r>
      <w:r>
        <w:rPr>
          <w:rFonts w:hint="eastAsia"/>
        </w:rPr>
        <w:t>項第</w:t>
      </w:r>
      <w:r>
        <w:rPr>
          <w:rFonts w:hint="default"/>
        </w:rPr>
        <w:t>6</w:t>
      </w:r>
      <w:r>
        <w:rPr>
          <w:rFonts w:hint="eastAsia"/>
        </w:rPr>
        <w:t>号、第</w:t>
      </w:r>
      <w:r>
        <w:rPr>
          <w:rFonts w:hint="eastAsia"/>
        </w:rPr>
        <w:t>30</w:t>
      </w:r>
      <w:r>
        <w:rPr>
          <w:rFonts w:hint="eastAsia"/>
        </w:rPr>
        <w:t>条第２項第８号）</w:t>
      </w:r>
    </w:p>
    <w:p>
      <w:pPr>
        <w:pStyle w:val="0"/>
        <w:ind w:left="726" w:hanging="726" w:hangingChars="300"/>
        <w:rPr>
          <w:rFonts w:hint="default"/>
        </w:rPr>
      </w:pPr>
      <w:r>
        <w:rPr>
          <w:rFonts w:hint="eastAsia"/>
        </w:rPr>
        <w:t>　　　（ア）全ての基本財産を定款に記載し、事実と内容が一致しているか。</w:t>
      </w:r>
    </w:p>
    <w:p>
      <w:pPr>
        <w:pStyle w:val="0"/>
        <w:ind w:left="726" w:hanging="726" w:hangingChars="300"/>
        <w:rPr>
          <w:rFonts w:hint="default"/>
        </w:rPr>
      </w:pPr>
      <w:r>
        <w:rPr>
          <w:rFonts w:hint="eastAsia"/>
        </w:rPr>
        <w:t>　</w:t>
      </w:r>
      <w:r>
        <w:rPr>
          <w:rFonts w:hint="eastAsia"/>
        </w:rPr>
        <w:t xml:space="preserve">    </w:t>
      </w:r>
      <w:r>
        <w:rPr>
          <w:rFonts w:hint="eastAsia"/>
        </w:rPr>
        <w:t>（イ）財産目録と注記で額が一致しているか。</w:t>
      </w:r>
    </w:p>
    <w:p>
      <w:pPr>
        <w:pStyle w:val="0"/>
        <w:ind w:left="726" w:leftChars="300"/>
        <w:rPr>
          <w:rFonts w:hint="default"/>
        </w:rPr>
      </w:pPr>
      <w:r>
        <w:rPr>
          <w:rFonts w:hint="eastAsia"/>
        </w:rPr>
        <w:t>（ウ）財産目録と附属明細書で額が一致しているか。</w:t>
      </w:r>
    </w:p>
    <w:p>
      <w:pPr>
        <w:pStyle w:val="0"/>
        <w:ind w:left="726" w:leftChars="300"/>
        <w:rPr>
          <w:rFonts w:hint="default"/>
        </w:rPr>
      </w:pPr>
      <w:r>
        <w:rPr>
          <w:rFonts w:hint="eastAsia"/>
        </w:rPr>
        <w:t>※注記・・基本財産の増減の内容及び金額の当期末残高</w:t>
      </w:r>
    </w:p>
    <w:p>
      <w:pPr>
        <w:pStyle w:val="0"/>
        <w:ind w:left="2662" w:leftChars="100" w:hanging="2420" w:hangingChars="1000"/>
        <w:rPr>
          <w:rFonts w:hint="default"/>
        </w:rPr>
      </w:pPr>
      <w:r>
        <w:rPr>
          <w:rFonts w:hint="eastAsia"/>
        </w:rPr>
        <w:t>　　　附属明細書・・基本財産及びその他の固定資産（有形・無形固定資産）の明細書の期末帳簿価額（基本財産の欄の合計）の数値を見る。</w:t>
      </w:r>
    </w:p>
    <w:p>
      <w:pPr>
        <w:pStyle w:val="0"/>
        <w:ind w:left="726" w:leftChars="200" w:hanging="242" w:hangingChars="100"/>
        <w:rPr>
          <w:rFonts w:hint="default"/>
        </w:rPr>
      </w:pPr>
      <w:r>
        <w:rPr>
          <w:rFonts w:hint="eastAsia"/>
        </w:rPr>
        <w:t>イ</w:t>
      </w:r>
      <w:r>
        <w:rPr>
          <w:rFonts w:hint="eastAsia"/>
        </w:rPr>
        <w:t xml:space="preserve"> </w:t>
      </w:r>
      <w:r>
        <w:rPr>
          <w:rFonts w:hint="eastAsia"/>
        </w:rPr>
        <w:t>基本財産の処分等への対応</w:t>
      </w:r>
    </w:p>
    <w:p>
      <w:pPr>
        <w:pStyle w:val="0"/>
        <w:ind w:left="726" w:leftChars="300" w:firstLine="121" w:firstLineChars="50"/>
        <w:rPr>
          <w:rFonts w:hint="default"/>
        </w:rPr>
      </w:pPr>
      <w:r>
        <w:rPr>
          <w:rFonts w:hint="eastAsia"/>
        </w:rPr>
        <w:t>必要な手続きを経ているか。（審査基準第２、３（１））</w:t>
      </w:r>
    </w:p>
    <w:p>
      <w:pPr>
        <w:pStyle w:val="0"/>
        <w:ind w:left="726" w:hanging="726" w:hangingChars="300"/>
        <w:rPr>
          <w:rFonts w:hint="default"/>
        </w:rPr>
      </w:pPr>
    </w:p>
    <w:p>
      <w:pPr>
        <w:pStyle w:val="0"/>
        <w:ind w:left="726" w:hanging="726" w:hangingChars="300"/>
        <w:rPr>
          <w:rFonts w:hint="default"/>
        </w:rPr>
      </w:pPr>
      <w:r>
        <w:rPr>
          <w:rFonts w:hint="eastAsia"/>
        </w:rPr>
        <w:t>４　</w:t>
      </w:r>
      <w:r>
        <w:rPr>
          <w:rFonts w:hint="eastAsia" w:asciiTheme="minorEastAsia" w:hAnsiTheme="minorEastAsia"/>
          <w:color w:val="000000"/>
          <w:spacing w:val="2"/>
          <w:kern w:val="0"/>
        </w:rPr>
        <w:t>財務規律の強化（社会福祉事業等への計画的な再投資）</w:t>
      </w:r>
    </w:p>
    <w:p>
      <w:pPr>
        <w:pStyle w:val="0"/>
        <w:overflowPunct w:val="0"/>
        <w:textAlignment w:val="baseline"/>
        <w:rPr>
          <w:rFonts w:hint="default" w:asciiTheme="minorEastAsia" w:hAnsiTheme="minorEastAsia"/>
          <w:color w:val="000000"/>
          <w:spacing w:val="2"/>
          <w:kern w:val="0"/>
        </w:rPr>
      </w:pPr>
      <w:r>
        <w:rPr>
          <w:rFonts w:hint="eastAsia"/>
        </w:rPr>
        <w:t>　　社会福祉充実計画に定める事業が計画に基づき実施されているか。（</w:t>
      </w:r>
      <w:r>
        <w:rPr>
          <w:rFonts w:hint="eastAsia" w:asciiTheme="minorEastAsia" w:hAnsiTheme="minorEastAsia"/>
          <w:color w:val="000000"/>
          <w:spacing w:val="2"/>
          <w:kern w:val="0"/>
        </w:rPr>
        <w:t>法</w:t>
      </w:r>
      <w:r>
        <w:rPr>
          <w:rFonts w:hint="eastAsia" w:asciiTheme="minorEastAsia" w:hAnsiTheme="minorEastAsia"/>
          <w:color w:val="000000"/>
          <w:spacing w:val="2"/>
          <w:kern w:val="0"/>
        </w:rPr>
        <w:t>55</w:t>
      </w:r>
      <w:r>
        <w:rPr>
          <w:rFonts w:hint="eastAsia" w:asciiTheme="minorEastAsia" w:hAnsiTheme="minorEastAsia"/>
          <w:color w:val="000000"/>
          <w:spacing w:val="2"/>
          <w:kern w:val="0"/>
        </w:rPr>
        <w:t>条の２）</w:t>
      </w:r>
    </w:p>
    <w:p>
      <w:pPr>
        <w:pStyle w:val="0"/>
        <w:overflowPunct w:val="0"/>
        <w:textAlignment w:val="baseline"/>
        <w:rPr>
          <w:rFonts w:hint="default" w:asciiTheme="minorEastAsia" w:hAnsiTheme="minorEastAsia"/>
          <w:color w:val="000000"/>
          <w:spacing w:val="2"/>
          <w:kern w:val="0"/>
        </w:rPr>
      </w:pPr>
    </w:p>
    <w:p>
      <w:pPr>
        <w:pStyle w:val="0"/>
        <w:overflowPunct w:val="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５　公益的な取組の推進</w:t>
      </w:r>
    </w:p>
    <w:p>
      <w:pPr>
        <w:pStyle w:val="0"/>
        <w:overflowPunct w:val="0"/>
        <w:ind w:left="492" w:hanging="492" w:hangingChars="20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（１）地域の生活課題の把握に努め、法人の有する機能を活用した地域貢献や多様な機関との連携により、地域での公益的な取組を積極的に推進しているか。</w:t>
      </w:r>
    </w:p>
    <w:p>
      <w:pPr>
        <w:pStyle w:val="0"/>
        <w:overflowPunct w:val="0"/>
        <w:ind w:left="492" w:hanging="492" w:hangingChars="20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　　社会福祉事業又は公益事業を行うにあたっては無料又は低額な料金で福祉サービスを積極的に提供するよう努めているか。</w:t>
      </w:r>
    </w:p>
    <w:p>
      <w:pPr>
        <w:pStyle w:val="0"/>
        <w:overflowPunct w:val="0"/>
        <w:ind w:left="492" w:hanging="492" w:hangingChars="20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（２）災害時における地域の要配慮者等の地域住民に対する支援体制構築等に努めているか。</w:t>
      </w:r>
    </w:p>
    <w:p>
      <w:pPr>
        <w:pStyle w:val="0"/>
        <w:overflowPunct w:val="0"/>
        <w:ind w:left="488" w:leftChars="100" w:hanging="246" w:hangingChars="10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※地域共生社会実現サポート事業補助金の災害対応力向上事業を活用して、備蓄品など購入した法人には、その保管・活用状況について確認する。</w:t>
      </w:r>
    </w:p>
    <w:p>
      <w:pPr>
        <w:pStyle w:val="0"/>
        <w:overflowPunct w:val="0"/>
        <w:ind w:left="488" w:leftChars="100" w:hanging="246" w:hangingChars="100"/>
        <w:textAlignment w:val="baseline"/>
        <w:rPr>
          <w:rFonts w:hint="default" w:asciiTheme="minorEastAsia" w:hAnsiTheme="minorEastAsia"/>
          <w:color w:val="000000"/>
          <w:spacing w:val="2"/>
          <w:kern w:val="0"/>
        </w:rPr>
      </w:pPr>
      <w:r>
        <w:rPr>
          <w:rFonts w:hint="eastAsia" w:asciiTheme="minorEastAsia" w:hAnsiTheme="minorEastAsia"/>
          <w:color w:val="000000"/>
          <w:spacing w:val="2"/>
          <w:kern w:val="0"/>
        </w:rPr>
        <w:t>　（事前提出調書において記載欄を設ける）</w:t>
      </w:r>
    </w:p>
    <w:p>
      <w:pPr>
        <w:pStyle w:val="0"/>
        <w:widowControl w:val="1"/>
        <w:jc w:val="left"/>
        <w:rPr>
          <w:rFonts w:hint="default" w:asciiTheme="minorEastAsia" w:hAnsiTheme="minorEastAsia"/>
          <w:color w:val="000000"/>
          <w:spacing w:val="2"/>
          <w:kern w:val="0"/>
        </w:rPr>
      </w:pPr>
      <w:r>
        <w:rPr>
          <w:rFonts w:hint="eastAsia" w:asciiTheme="minorEastAsia" w:hAnsiTheme="minorEastAsia"/>
          <w:color w:val="000000"/>
          <w:spacing w:val="2"/>
          <w:kern w:val="0"/>
        </w:rPr>
        <w:t>（３）現況報告書に取組を記載しているか。</w:t>
      </w:r>
    </w:p>
    <w:p>
      <w:pPr>
        <w:pStyle w:val="0"/>
        <w:widowControl w:val="1"/>
        <w:ind w:left="488" w:leftChars="100" w:hanging="246" w:hangingChars="100"/>
        <w:jc w:val="left"/>
        <w:rPr>
          <w:rFonts w:hint="default" w:asciiTheme="minorEastAsia" w:hAnsiTheme="minorEastAsia"/>
          <w:color w:val="000000"/>
          <w:spacing w:val="2"/>
          <w:kern w:val="0"/>
        </w:rPr>
      </w:pPr>
      <w:r>
        <w:rPr>
          <w:rFonts w:hint="eastAsia" w:asciiTheme="minorEastAsia" w:hAnsiTheme="minorEastAsia"/>
          <w:color w:val="000000"/>
          <w:spacing w:val="2"/>
          <w:kern w:val="0"/>
        </w:rPr>
        <w:t>※「地域における公益的な取組」を実践している法人については現況報告書へ漏れなく記載すること。</w:t>
      </w:r>
    </w:p>
    <w:sectPr>
      <w:pgSz w:w="11906" w:h="16838"/>
      <w:pgMar w:top="1134" w:right="1134" w:bottom="1134" w:left="1134" w:header="720" w:footer="720" w:gutter="0"/>
      <w:pgNumType w:start="1"/>
      <w:cols w:space="720"/>
      <w:noEndnote w:val="1"/>
      <w:textDirection w:val="lrTb"/>
      <w:docGrid w:type="linesAndChars" w:linePitch="338"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B46F7C2"/>
    <w:lvl w:ilvl="0" w:tplc="8CFE5906">
      <w:start w:val="1"/>
      <w:numFmt w:val="decimalFullWidth"/>
      <w:lvlText w:val="（%1）"/>
      <w:lvlJc w:val="left"/>
      <w:pPr>
        <w:ind w:left="720" w:hanging="720"/>
      </w:pPr>
      <w:rPr>
        <w:rFonts w:hint="default" w:asciiTheme="minorHAnsi" w:hAnsiTheme="minorHAnsi"/>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F506941C"/>
    <w:lvl w:ilvl="0" w:tplc="6B62F942">
      <w:start w:val="3"/>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6D98C2A8"/>
    <w:lvl w:ilvl="0" w:tplc="B016DB3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30</Words>
  <Characters>2018</Characters>
  <Application>JUST Note</Application>
  <Lines>113</Lines>
  <Paragraphs>84</Paragraphs>
  <CharactersWithSpaces>2150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modified xsi:type="dcterms:W3CDTF">2020-09-15T06:43:58Z</dcterms:modified>
  <cp:revision>0</cp:revision>
</cp:coreProperties>
</file>