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contextualSpacing w:val="1"/>
        <w:jc w:val="center"/>
        <w:rPr>
          <w:rFonts w:hint="default" w:ascii="メイリオ" w:hAnsi="メイリオ" w:eastAsia="メイリオ"/>
          <w:b w:val="1"/>
          <w:sz w:val="24"/>
        </w:rPr>
      </w:pPr>
      <w:r>
        <w:rPr>
          <w:rFonts w:hint="eastAsia" w:ascii="メイリオ" w:hAnsi="メイリオ" w:eastAsia="メイリオ"/>
          <w:b w:val="1"/>
          <w:sz w:val="24"/>
        </w:rPr>
        <w:t>南丹市シティプロモーションロゴマーク使用ガイドライン</w:t>
      </w:r>
    </w:p>
    <w:p>
      <w:pPr>
        <w:pStyle w:val="0"/>
        <w:spacing w:line="0" w:lineRule="atLeast"/>
        <w:contextualSpacing w:val="1"/>
        <w:rPr>
          <w:rFonts w:hint="default" w:ascii="メイリオ" w:hAnsi="メイリオ" w:eastAsia="メイリオ"/>
        </w:rPr>
      </w:pPr>
    </w:p>
    <w:p>
      <w:pPr>
        <w:pStyle w:val="0"/>
        <w:spacing w:line="0" w:lineRule="atLeast"/>
        <w:ind w:firstLine="210" w:firstLineChars="100"/>
        <w:contextualSpacing w:val="1"/>
        <w:rPr>
          <w:rFonts w:hint="default" w:ascii="メイリオ" w:hAnsi="メイリオ" w:eastAsia="メイリオ"/>
        </w:rPr>
      </w:pPr>
      <w:r>
        <w:rPr>
          <w:rFonts w:hint="eastAsia" w:ascii="メイリオ" w:hAnsi="メイリオ" w:eastAsia="メイリオ"/>
        </w:rPr>
        <w:t>南丹市ではシティプロモーションの取組を統一性・一貫性を持たせて進めるために、キャッチコピーを「</w:t>
      </w:r>
      <w:r>
        <w:rPr>
          <w:rFonts w:hint="eastAsia" w:ascii="メイリオ" w:hAnsi="メイリオ" w:eastAsia="メイリオ"/>
        </w:rPr>
        <w:t>U</w:t>
      </w:r>
      <w:r>
        <w:rPr>
          <w:rFonts w:hint="eastAsia" w:ascii="メイリオ" w:hAnsi="メイリオ" w:eastAsia="メイリオ"/>
        </w:rPr>
        <w:t>ターン　</w:t>
      </w:r>
      <w:r>
        <w:rPr>
          <w:rFonts w:hint="eastAsia" w:ascii="メイリオ" w:hAnsi="メイリオ" w:eastAsia="メイリオ"/>
        </w:rPr>
        <w:t>I</w:t>
      </w:r>
      <w:r>
        <w:rPr>
          <w:rFonts w:hint="eastAsia" w:ascii="メイリオ" w:hAnsi="メイリオ" w:eastAsia="メイリオ"/>
        </w:rPr>
        <w:t>ターン　なんたーん」と定め、これらを発信していくためにロゴマークを定めました。</w:t>
      </w:r>
    </w:p>
    <w:p>
      <w:pPr>
        <w:pStyle w:val="0"/>
        <w:spacing w:line="0" w:lineRule="atLeast"/>
        <w:ind w:firstLine="210" w:firstLineChars="100"/>
        <w:contextualSpacing w:val="1"/>
        <w:rPr>
          <w:rFonts w:hint="default" w:ascii="メイリオ" w:hAnsi="メイリオ" w:eastAsia="メイリオ"/>
        </w:rPr>
      </w:pPr>
      <w:r>
        <w:rPr>
          <w:rFonts w:hint="eastAsia" w:ascii="メイリオ" w:hAnsi="メイリオ" w:eastAsia="メイリオ"/>
        </w:rPr>
        <w:t>このロゴマークを広くご使用いただくために、使用にあたってのガイドラインを定めましたので、主旨をご理解の上、積極的にご活用ください。</w:t>
      </w:r>
    </w:p>
    <w:p>
      <w:pPr>
        <w:pStyle w:val="0"/>
        <w:spacing w:line="0" w:lineRule="atLeast"/>
        <w:contextualSpacing w:val="1"/>
        <w:rPr>
          <w:rFonts w:hint="default" w:ascii="メイリオ" w:hAnsi="メイリオ" w:eastAsia="メイリオ"/>
        </w:rPr>
      </w:pP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１．キャッチコピー及びロゴマーク</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（１）キャッチコピー</w:t>
      </w:r>
    </w:p>
    <w:p>
      <w:pPr>
        <w:pStyle w:val="0"/>
        <w:spacing w:line="0" w:lineRule="atLeast"/>
        <w:contextualSpacing w:val="1"/>
        <w:rPr>
          <w:rFonts w:hint="default" w:ascii="メイリオ" w:hAnsi="メイリオ" w:eastAsia="メイリオ"/>
          <w:b w:val="1"/>
        </w:rPr>
      </w:pPr>
      <w:r>
        <w:rPr>
          <w:rFonts w:hint="eastAsia" w:ascii="メイリオ" w:hAnsi="メイリオ" w:eastAsia="メイリオ"/>
        </w:rPr>
        <w:t>　　</w:t>
      </w:r>
      <w:r>
        <w:rPr>
          <w:rFonts w:hint="eastAsia" w:ascii="メイリオ" w:hAnsi="メイリオ" w:eastAsia="メイリオ"/>
          <w:b w:val="1"/>
          <w:sz w:val="24"/>
        </w:rPr>
        <w:t>U</w:t>
      </w:r>
      <w:r>
        <w:rPr>
          <w:rFonts w:hint="eastAsia" w:ascii="メイリオ" w:hAnsi="メイリオ" w:eastAsia="メイリオ"/>
          <w:b w:val="1"/>
          <w:sz w:val="24"/>
        </w:rPr>
        <w:t>ターン　</w:t>
      </w:r>
      <w:r>
        <w:rPr>
          <w:rFonts w:hint="eastAsia" w:ascii="メイリオ" w:hAnsi="メイリオ" w:eastAsia="メイリオ"/>
          <w:b w:val="1"/>
          <w:sz w:val="24"/>
        </w:rPr>
        <w:t>I</w:t>
      </w:r>
      <w:r>
        <w:rPr>
          <w:rFonts w:hint="eastAsia" w:ascii="メイリオ" w:hAnsi="メイリオ" w:eastAsia="メイリオ"/>
          <w:b w:val="1"/>
          <w:sz w:val="24"/>
        </w:rPr>
        <w:t>ターン　なんたーん</w:t>
      </w:r>
    </w:p>
    <w:p>
      <w:pPr>
        <w:pStyle w:val="0"/>
        <w:spacing w:line="0" w:lineRule="atLeast"/>
        <w:ind w:left="210" w:leftChars="100" w:firstLine="210" w:firstLineChars="100"/>
        <w:contextualSpacing w:val="1"/>
        <w:rPr>
          <w:rFonts w:hint="default" w:ascii="メイリオ" w:hAnsi="メイリオ" w:eastAsia="メイリオ"/>
        </w:rPr>
      </w:pPr>
      <w:r>
        <w:rPr>
          <w:rFonts w:hint="eastAsia" w:ascii="メイリオ" w:hAnsi="メイリオ" w:eastAsia="メイリオ"/>
        </w:rPr>
        <w:t>「なんたん」の響きを生かしながら、「住む場所」として南丹市を知ってほしい、覚えてほしい、訪れて欲しい、という意味を込めています。また、「なんたーん」の「たーん（ターン・</w:t>
      </w:r>
      <w:r>
        <w:rPr>
          <w:rFonts w:hint="eastAsia" w:ascii="メイリオ" w:hAnsi="メイリオ" w:eastAsia="メイリオ"/>
        </w:rPr>
        <w:t>turn</w:t>
      </w:r>
      <w:r>
        <w:rPr>
          <w:rFonts w:hint="eastAsia" w:ascii="メイリオ" w:hAnsi="メイリオ" w:eastAsia="メイリオ"/>
        </w:rPr>
        <w:t>）」には、次の①の「</w:t>
      </w:r>
      <w:r>
        <w:rPr>
          <w:rFonts w:hint="eastAsia" w:ascii="メイリオ" w:hAnsi="メイリオ" w:eastAsia="メイリオ"/>
        </w:rPr>
        <w:t>U</w:t>
      </w:r>
      <w:r>
        <w:rPr>
          <w:rFonts w:hint="eastAsia" w:ascii="メイリオ" w:hAnsi="メイリオ" w:eastAsia="メイリオ"/>
        </w:rPr>
        <w:t>ターン・</w:t>
      </w:r>
      <w:r>
        <w:rPr>
          <w:rFonts w:hint="eastAsia" w:ascii="メイリオ" w:hAnsi="メイリオ" w:eastAsia="メイリオ"/>
        </w:rPr>
        <w:t>I</w:t>
      </w:r>
      <w:r>
        <w:rPr>
          <w:rFonts w:hint="eastAsia" w:ascii="メイリオ" w:hAnsi="メイリオ" w:eastAsia="メイリオ"/>
        </w:rPr>
        <w:t>ターン・</w:t>
      </w:r>
      <w:r>
        <w:rPr>
          <w:rFonts w:hint="eastAsia" w:ascii="メイリオ" w:hAnsi="メイリオ" w:eastAsia="メイリオ"/>
        </w:rPr>
        <w:t>J</w:t>
      </w:r>
      <w:r>
        <w:rPr>
          <w:rFonts w:hint="eastAsia" w:ascii="メイリオ" w:hAnsi="メイリオ" w:eastAsia="メイリオ"/>
        </w:rPr>
        <w:t>ターン」を示す「ターン」に加えて、②③を含む３つの意味が込められています。</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①ＵＩＪターンする、移住・定住を意味する「</w:t>
      </w:r>
      <w:r>
        <w:rPr>
          <w:rFonts w:hint="eastAsia" w:ascii="メイリオ" w:hAnsi="メイリオ" w:eastAsia="メイリオ"/>
        </w:rPr>
        <w:t>TURN</w:t>
      </w:r>
      <w:r>
        <w:rPr>
          <w:rFonts w:hint="eastAsia" w:ascii="メイリオ" w:hAnsi="メイリオ" w:eastAsia="メイリオ"/>
        </w:rPr>
        <w:t>」</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②訪れれば心が癒され気持ちがかわるということを意味する「</w:t>
      </w:r>
      <w:r>
        <w:rPr>
          <w:rFonts w:hint="eastAsia" w:ascii="メイリオ" w:hAnsi="メイリオ" w:eastAsia="メイリオ"/>
        </w:rPr>
        <w:t>TURN</w:t>
      </w:r>
      <w:r>
        <w:rPr>
          <w:rFonts w:hint="eastAsia" w:ascii="メイリオ" w:hAnsi="メイリオ" w:eastAsia="メイリオ"/>
        </w:rPr>
        <w:t>」</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③南丹市を周遊する、観光を意味する「</w:t>
      </w:r>
      <w:r>
        <w:rPr>
          <w:rFonts w:hint="eastAsia" w:ascii="メイリオ" w:hAnsi="メイリオ" w:eastAsia="メイリオ"/>
        </w:rPr>
        <w:t>TURN</w:t>
      </w:r>
      <w:r>
        <w:rPr>
          <w:rFonts w:hint="eastAsia" w:ascii="メイリオ" w:hAnsi="メイリオ" w:eastAsia="メイリオ"/>
        </w:rPr>
        <w:t>」</w:t>
      </w:r>
    </w:p>
    <w:p>
      <w:pPr>
        <w:pStyle w:val="0"/>
        <w:spacing w:line="0" w:lineRule="atLeast"/>
        <w:contextualSpacing w:val="1"/>
        <w:rPr>
          <w:rFonts w:hint="default" w:ascii="メイリオ" w:hAnsi="メイリオ" w:eastAsia="メイリオ"/>
        </w:rPr>
      </w:pP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（２）ロゴマーク</w:t>
      </w:r>
    </w:p>
    <w:p>
      <w:pPr>
        <w:pStyle w:val="0"/>
        <w:spacing w:line="0" w:lineRule="atLeast"/>
        <w:ind w:left="210" w:hanging="210" w:hangingChars="100"/>
        <w:contextualSpacing w:val="1"/>
        <w:rPr>
          <w:rFonts w:hint="default" w:ascii="メイリオ" w:hAnsi="メイリオ" w:eastAsia="メイリオ"/>
        </w:rPr>
      </w:pPr>
      <w:r>
        <w:rPr>
          <w:rFonts w:hint="eastAsia" w:ascii="メイリオ" w:hAnsi="メイリオ" w:eastAsia="メイリオ"/>
        </w:rPr>
        <w:t>　　本市においては、南丹市の普遍イメージを示すロゴマークを下記の＜基本形＞とし、様々な場面で活用していきます。</w:t>
      </w:r>
    </w:p>
    <w:p>
      <w:pPr>
        <w:pStyle w:val="0"/>
        <w:spacing w:line="0" w:lineRule="atLeast"/>
        <w:ind w:left="210" w:hanging="210" w:hangingChars="100"/>
        <w:contextualSpacing w:val="1"/>
        <w:rPr>
          <w:rFonts w:hint="default" w:ascii="メイリオ" w:hAnsi="メイリオ" w:eastAsia="メイリオ"/>
        </w:rPr>
      </w:pPr>
      <w:r>
        <w:rPr>
          <w:rFonts w:hint="eastAsia" w:ascii="メイリオ" w:hAnsi="メイリオ" w:eastAsia="メイリオ"/>
        </w:rPr>
        <w:t>　　また、「移住・定住促進」を目的としたシティプロモーションを実施していくうえでは、前項の「キャッチコピー」の文言を入れ込んだ、＜移住定住促進形＞を使用します。</w:t>
      </w:r>
    </w:p>
    <w:p>
      <w:pPr>
        <w:pStyle w:val="0"/>
        <w:spacing w:line="0" w:lineRule="atLeast"/>
        <w:contextualSpacing w:val="1"/>
        <w:rPr>
          <w:rFonts w:hint="default" w:ascii="メイリオ" w:hAnsi="メイリオ" w:eastAsia="メイリオ"/>
        </w:rPr>
      </w:pPr>
      <w:r>
        <w:rPr>
          <w:rFonts w:hint="default" w:ascii="メイリオ" w:hAnsi="メイリオ" w:eastAsia="メイリオ"/>
        </w:rPr>
        <w:drawing>
          <wp:anchor distT="0" distB="0" distL="114300" distR="114300" simplePos="0" relativeHeight="3" behindDoc="1" locked="0" layoutInCell="1" hidden="0" allowOverlap="1">
            <wp:simplePos x="0" y="0"/>
            <wp:positionH relativeFrom="column">
              <wp:posOffset>2816860</wp:posOffset>
            </wp:positionH>
            <wp:positionV relativeFrom="paragraph">
              <wp:posOffset>152400</wp:posOffset>
            </wp:positionV>
            <wp:extent cx="2519680" cy="2519680"/>
            <wp:effectExtent l="0" t="0" r="0" b="0"/>
            <wp:wrapNone/>
            <wp:docPr id="1026" name="Picture 3" descr="C:\Users\日本出版\Desktop\南丹市ロゴ\南丹市ロコ__納品-02.jpg"/>
            <a:graphic xmlns:a="http://schemas.openxmlformats.org/drawingml/2006/main">
              <a:graphicData uri="http://schemas.openxmlformats.org/drawingml/2006/picture">
                <pic:pic xmlns:pic="http://schemas.openxmlformats.org/drawingml/2006/picture">
                  <pic:nvPicPr>
                    <pic:cNvPr id="1026" name="Picture 3" descr="C:\Users\日本出版\Desktop\南丹市ロゴ\南丹市ロコ__納品-02.jpg"/>
                    <pic:cNvPicPr>
                      <a:picLocks noChangeAspect="1" noChangeArrowheads="1"/>
                    </pic:cNvPicPr>
                  </pic:nvPicPr>
                  <pic:blipFill>
                    <a:blip r:embed="rId5"/>
                    <a:stretch>
                      <a:fillRect/>
                    </a:stretch>
                  </pic:blipFill>
                  <pic:spPr>
                    <a:xfrm>
                      <a:off x="0" y="0"/>
                      <a:ext cx="2519680" cy="2519680"/>
                    </a:xfrm>
                    <a:prstGeom prst="rect">
                      <a:avLst/>
                    </a:prstGeom>
                    <a:noFill/>
                    <a:ln>
                      <a:noFill/>
                    </a:ln>
                  </pic:spPr>
                </pic:pic>
              </a:graphicData>
            </a:graphic>
          </wp:anchor>
        </w:drawing>
      </w:r>
      <w:r>
        <w:rPr>
          <w:rFonts w:hint="default" w:ascii="メイリオ" w:hAnsi="メイリオ" w:eastAsia="メイリオ"/>
        </w:rPr>
        <w:drawing>
          <wp:anchor distT="0" distB="0" distL="114300" distR="114300" simplePos="0" relativeHeight="2" behindDoc="1" locked="0" layoutInCell="1" hidden="0" allowOverlap="1">
            <wp:simplePos x="0" y="0"/>
            <wp:positionH relativeFrom="column">
              <wp:posOffset>-29845</wp:posOffset>
            </wp:positionH>
            <wp:positionV relativeFrom="paragraph">
              <wp:posOffset>151130</wp:posOffset>
            </wp:positionV>
            <wp:extent cx="2519680" cy="2519680"/>
            <wp:effectExtent l="0" t="0" r="0" b="0"/>
            <wp:wrapNone/>
            <wp:docPr id="1027" name="Picture 2" descr="C:\Users\日本出版\Desktop\南丹市ロゴ\南丹市ロコ__納品-01.jpg"/>
            <a:graphic xmlns:a="http://schemas.openxmlformats.org/drawingml/2006/main">
              <a:graphicData uri="http://schemas.openxmlformats.org/drawingml/2006/picture">
                <pic:pic xmlns:pic="http://schemas.openxmlformats.org/drawingml/2006/picture">
                  <pic:nvPicPr>
                    <pic:cNvPr id="1027" name="Picture 2" descr="C:\Users\日本出版\Desktop\南丹市ロゴ\南丹市ロコ__納品-01.jpg"/>
                    <pic:cNvPicPr>
                      <a:picLocks noChangeAspect="1" noChangeArrowheads="1"/>
                    </pic:cNvPicPr>
                  </pic:nvPicPr>
                  <pic:blipFill>
                    <a:blip r:embed="rId6"/>
                    <a:stretch>
                      <a:fillRect/>
                    </a:stretch>
                  </pic:blipFill>
                  <pic:spPr>
                    <a:xfrm>
                      <a:off x="0" y="0"/>
                      <a:ext cx="2519680" cy="2519680"/>
                    </a:xfrm>
                    <a:prstGeom prst="rect">
                      <a:avLst/>
                    </a:prstGeom>
                    <a:noFill/>
                    <a:ln>
                      <a:noFill/>
                    </a:ln>
                  </pic:spPr>
                </pic:pic>
              </a:graphicData>
            </a:graphic>
          </wp:anchor>
        </w:drawing>
      </w:r>
    </w:p>
    <w:p>
      <w:pPr>
        <w:pStyle w:val="0"/>
        <w:spacing w:line="0" w:lineRule="atLeast"/>
        <w:ind w:firstLine="210" w:firstLineChars="100"/>
        <w:rPr>
          <w:rFonts w:hint="default" w:ascii="メイリオ" w:hAnsi="メイリオ" w:eastAsia="メイリオ"/>
        </w:rPr>
      </w:pPr>
      <w:r>
        <w:rPr>
          <w:rFonts w:hint="eastAsia" w:ascii="メイリオ" w:hAnsi="メイリオ" w:eastAsia="メイリオ"/>
        </w:rPr>
        <w:t>＜基本形・基本色＞　　　　　　　　　　　　＜移住定住促進形・基本色＞</w:t>
      </w: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r>
        <w:rPr>
          <w:rFonts w:hint="eastAsia" w:ascii="メイリオ" w:hAnsi="メイリオ" w:eastAsia="メイリオ"/>
        </w:rPr>
        <w:t>２．権利の帰属</w:t>
      </w:r>
    </w:p>
    <w:p>
      <w:pPr>
        <w:pStyle w:val="0"/>
        <w:spacing w:line="0" w:lineRule="atLeast"/>
        <w:rPr>
          <w:rFonts w:hint="default" w:ascii="メイリオ" w:hAnsi="メイリオ" w:eastAsia="メイリオ"/>
        </w:rPr>
      </w:pPr>
      <w:r>
        <w:rPr>
          <w:rFonts w:hint="eastAsia" w:ascii="メイリオ" w:hAnsi="メイリオ" w:eastAsia="メイリオ"/>
        </w:rPr>
        <w:t>　ロゴマークの権利は、南丹市に帰属します</w:t>
      </w: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r>
        <w:rPr>
          <w:rFonts w:hint="eastAsia" w:ascii="メイリオ" w:hAnsi="メイリオ" w:eastAsia="メイリオ"/>
        </w:rPr>
        <w:t>３．使用の目的</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　ロゴマークは、市民のまちへの愛着や誇りを高めるとともに、南丹市のイメージや認知度を高めることを目的に使用することができます。使用にあたっては、どなたでも自由に無料でご使用いただくことができますが、使用する前に「南丹市シティプロモーションロゴマーク使用届」を南丹市役所市長公室秘書広報課へ提出してください。</w:t>
      </w:r>
    </w:p>
    <w:p>
      <w:pPr>
        <w:pStyle w:val="0"/>
        <w:spacing w:line="0" w:lineRule="atLeast"/>
        <w:ind w:firstLine="210" w:firstLineChars="100"/>
        <w:contextualSpacing w:val="1"/>
        <w:rPr>
          <w:rFonts w:hint="default" w:ascii="メイリオ" w:hAnsi="メイリオ" w:eastAsia="メイリオ"/>
        </w:rPr>
      </w:pPr>
      <w:r>
        <w:rPr>
          <w:rFonts w:hint="eastAsia" w:ascii="メイリオ" w:hAnsi="メイリオ" w:eastAsia="メイリオ"/>
        </w:rPr>
        <w:t>また、次に該当する場合は使用できませんのでご注意ください。</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（１）南丹市の信用や品位を損なうおそれがあるとき</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（２）</w:t>
      </w:r>
      <w:r>
        <w:rPr>
          <w:rFonts w:hint="default" w:ascii="メイリオ" w:hAnsi="メイリオ" w:eastAsia="メイリオ"/>
        </w:rPr>
        <w:t>法令又は公序良俗に反し、又は反するおそれのあるとき。</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（３）市が行う事業又は支援等を行う事業を推進する上で支障となるおそれがある場合</w:t>
      </w:r>
    </w:p>
    <w:p>
      <w:pPr>
        <w:pStyle w:val="0"/>
        <w:spacing w:line="0" w:lineRule="atLeast"/>
        <w:ind w:left="630" w:hanging="630" w:hangingChars="300"/>
        <w:contextualSpacing w:val="1"/>
        <w:rPr>
          <w:rFonts w:hint="default" w:ascii="メイリオ" w:hAnsi="メイリオ" w:eastAsia="メイリオ"/>
        </w:rPr>
      </w:pPr>
      <w:r>
        <w:rPr>
          <w:rFonts w:hint="eastAsia" w:ascii="メイリオ" w:hAnsi="メイリオ" w:eastAsia="メイリオ"/>
        </w:rPr>
        <w:t>（４）</w:t>
      </w:r>
      <w:r>
        <w:rPr>
          <w:rFonts w:hint="default" w:ascii="メイリオ" w:hAnsi="メイリオ" w:eastAsia="メイリオ"/>
        </w:rPr>
        <w:t>特定の個人、政党、思想又は宗教団体の活動を支援し、又は公認しているような誤解を与え、又は与えるおそれ</w:t>
      </w:r>
      <w:r>
        <w:rPr>
          <w:rFonts w:hint="eastAsia" w:ascii="メイリオ" w:hAnsi="メイリオ" w:eastAsia="メイリオ"/>
        </w:rPr>
        <w:t>のあるとき</w:t>
      </w:r>
    </w:p>
    <w:p>
      <w:pPr>
        <w:pStyle w:val="0"/>
        <w:spacing w:line="0" w:lineRule="atLeast"/>
        <w:ind w:left="630" w:hanging="630" w:hangingChars="300"/>
        <w:contextualSpacing w:val="1"/>
        <w:rPr>
          <w:rFonts w:hint="default" w:ascii="メイリオ" w:hAnsi="メイリオ" w:eastAsia="メイリオ"/>
        </w:rPr>
      </w:pPr>
      <w:r>
        <w:rPr>
          <w:rFonts w:hint="eastAsia" w:ascii="メイリオ" w:hAnsi="メイリオ" w:eastAsia="メイリオ"/>
        </w:rPr>
        <w:t>（５）定められた利用方法によって利用しないと認められるとき</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（６）その他市長が適切でないと判断したとき</w:t>
      </w:r>
    </w:p>
    <w:p>
      <w:pPr>
        <w:pStyle w:val="0"/>
        <w:spacing w:line="0" w:lineRule="atLeast"/>
        <w:contextualSpacing w:val="1"/>
        <w:rPr>
          <w:rFonts w:hint="default" w:ascii="メイリオ" w:hAnsi="メイリオ" w:eastAsia="メイリオ"/>
        </w:rPr>
      </w:pP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４．使用条件</w:t>
      </w:r>
      <w:bookmarkStart w:id="0" w:name="_GoBack"/>
      <w:bookmarkEnd w:id="0"/>
    </w:p>
    <w:p>
      <w:pPr>
        <w:pStyle w:val="0"/>
        <w:spacing w:line="0" w:lineRule="atLeast"/>
        <w:ind w:left="210" w:hanging="210" w:hangingChars="100"/>
        <w:contextualSpacing w:val="1"/>
        <w:rPr>
          <w:rFonts w:hint="default" w:ascii="メイリオ" w:hAnsi="メイリオ" w:eastAsia="メイリオ"/>
        </w:rPr>
      </w:pPr>
      <w:r>
        <w:rPr>
          <w:rFonts w:hint="eastAsia" w:ascii="メイリオ" w:hAnsi="メイリオ" w:eastAsia="メイリオ"/>
        </w:rPr>
        <w:t>（１）ロゴマークの色は、基本色以外にも使用する場面や背景に応じて色を変えて利用することができます。</w:t>
      </w:r>
    </w:p>
    <w:p>
      <w:pPr>
        <w:pStyle w:val="0"/>
        <w:spacing w:line="0" w:lineRule="atLeast"/>
        <w:ind w:firstLine="210" w:firstLineChars="100"/>
        <w:rPr>
          <w:rFonts w:hint="default" w:ascii="メイリオ" w:hAnsi="メイリオ" w:eastAsia="メイリオ"/>
        </w:rPr>
      </w:pPr>
      <w:r>
        <w:rPr>
          <w:rFonts w:hint="default" w:ascii="メイリオ" w:hAnsi="メイリオ" w:eastAsia="メイリオ"/>
        </w:rPr>
        <w:drawing>
          <wp:anchor distT="0" distB="0" distL="114300" distR="114300" simplePos="0" relativeHeight="4" behindDoc="1" locked="0" layoutInCell="1" hidden="0" allowOverlap="1">
            <wp:simplePos x="0" y="0"/>
            <wp:positionH relativeFrom="column">
              <wp:posOffset>0</wp:posOffset>
            </wp:positionH>
            <wp:positionV relativeFrom="paragraph">
              <wp:posOffset>154305</wp:posOffset>
            </wp:positionV>
            <wp:extent cx="6181725" cy="1602105"/>
            <wp:effectExtent l="0" t="0" r="0" b="0"/>
            <wp:wrapNone/>
            <wp:docPr id="1028" name="Picture 6" descr="C:\Users\日本出版\Desktop\南丹市ロゴ\南丹市ロコ__使用例-01.jpg"/>
            <a:graphic xmlns:a="http://schemas.openxmlformats.org/drawingml/2006/main">
              <a:graphicData uri="http://schemas.openxmlformats.org/drawingml/2006/picture">
                <pic:pic xmlns:pic="http://schemas.openxmlformats.org/drawingml/2006/picture">
                  <pic:nvPicPr>
                    <pic:cNvPr id="1028" name="Picture 6" descr="C:\Users\日本出版\Desktop\南丹市ロゴ\南丹市ロコ__使用例-01.jpg"/>
                    <pic:cNvPicPr>
                      <a:picLocks noChangeAspect="1" noChangeArrowheads="1"/>
                    </pic:cNvPicPr>
                  </pic:nvPicPr>
                  <pic:blipFill>
                    <a:blip r:embed="rId7"/>
                    <a:stretch>
                      <a:fillRect/>
                    </a:stretch>
                  </pic:blipFill>
                  <pic:spPr>
                    <a:xfrm>
                      <a:off x="0" y="0"/>
                      <a:ext cx="6181725" cy="1602105"/>
                    </a:xfrm>
                    <a:prstGeom prst="rect">
                      <a:avLst/>
                    </a:prstGeom>
                    <a:noFill/>
                    <a:ln>
                      <a:noFill/>
                    </a:ln>
                  </pic:spPr>
                </pic:pic>
              </a:graphicData>
            </a:graphic>
          </wp:anchor>
        </w:drawing>
      </w:r>
      <w:r>
        <w:rPr>
          <w:rFonts w:hint="eastAsia" w:ascii="メイリオ" w:hAnsi="メイリオ" w:eastAsia="メイリオ"/>
        </w:rPr>
        <w:t>＜移住定住促進形・モノクロ＞</w:t>
      </w: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ind w:firstLine="210" w:firstLineChars="100"/>
        <w:rPr>
          <w:rFonts w:hint="default" w:ascii="メイリオ" w:hAnsi="メイリオ" w:eastAsia="メイリオ"/>
        </w:rPr>
      </w:pPr>
      <w:r>
        <w:rPr>
          <w:rFonts w:hint="eastAsia" w:ascii="メイリオ" w:hAnsi="メイリオ" w:eastAsia="メイリオ"/>
        </w:rPr>
        <w:t>＜移住定住促進形・オレンジ＞</w:t>
      </w:r>
      <w:r>
        <w:rPr>
          <w:rFonts w:hint="eastAsia" w:ascii="メイリオ" w:hAnsi="メイリオ" w:eastAsia="メイリオ"/>
        </w:rPr>
        <w:drawing>
          <wp:anchor distT="0" distB="0" distL="114300" distR="114300" simplePos="0" relativeHeight="5" behindDoc="1" locked="0" layoutInCell="1" hidden="0" allowOverlap="1">
            <wp:simplePos x="0" y="0"/>
            <wp:positionH relativeFrom="column">
              <wp:posOffset>8255</wp:posOffset>
            </wp:positionH>
            <wp:positionV relativeFrom="paragraph">
              <wp:posOffset>85725</wp:posOffset>
            </wp:positionV>
            <wp:extent cx="6181725" cy="1602105"/>
            <wp:effectExtent l="0" t="0" r="0" b="0"/>
            <wp:wrapNone/>
            <wp:docPr id="1029" name="Picture 7" descr="C:\Users\日本出版\Desktop\南丹市ロゴ\南丹市ロコ__使用例-02.jpg"/>
            <a:graphic xmlns:a="http://schemas.openxmlformats.org/drawingml/2006/main">
              <a:graphicData uri="http://schemas.openxmlformats.org/drawingml/2006/picture">
                <pic:pic xmlns:pic="http://schemas.openxmlformats.org/drawingml/2006/picture">
                  <pic:nvPicPr>
                    <pic:cNvPr id="1029" name="Picture 7" descr="C:\Users\日本出版\Desktop\南丹市ロゴ\南丹市ロコ__使用例-02.jpg"/>
                    <pic:cNvPicPr>
                      <a:picLocks noChangeAspect="1" noChangeArrowheads="1"/>
                    </pic:cNvPicPr>
                  </pic:nvPicPr>
                  <pic:blipFill>
                    <a:blip r:embed="rId8"/>
                    <a:stretch>
                      <a:fillRect/>
                    </a:stretch>
                  </pic:blipFill>
                  <pic:spPr>
                    <a:xfrm>
                      <a:off x="0" y="0"/>
                      <a:ext cx="6181725" cy="1602105"/>
                    </a:xfrm>
                    <a:prstGeom prst="rect">
                      <a:avLst/>
                    </a:prstGeom>
                    <a:noFill/>
                    <a:ln>
                      <a:noFill/>
                    </a:ln>
                  </pic:spPr>
                </pic:pic>
              </a:graphicData>
            </a:graphic>
          </wp:anchor>
        </w:drawing>
      </w: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rPr>
          <w:rFonts w:hint="default" w:ascii="メイリオ" w:hAnsi="メイリオ" w:eastAsia="メイリオ"/>
        </w:rPr>
      </w:pPr>
    </w:p>
    <w:p>
      <w:pPr>
        <w:pStyle w:val="0"/>
        <w:spacing w:line="0" w:lineRule="atLeast"/>
        <w:ind w:left="630" w:hanging="630" w:hangingChars="300"/>
        <w:contextualSpacing w:val="1"/>
        <w:rPr>
          <w:rFonts w:hint="default" w:ascii="メイリオ" w:hAnsi="メイリオ" w:eastAsia="メイリオ"/>
        </w:rPr>
      </w:pPr>
      <w:r>
        <w:rPr>
          <w:rFonts w:hint="eastAsia" w:ascii="メイリオ" w:hAnsi="メイリオ" w:eastAsia="メイリオ"/>
        </w:rPr>
        <w:t>（２）１．（２）ロゴマークに示す＜基本形＞の「なんたーん」に、＜移住定住促進形＞のように「Ｕターン　Ｉターン」などの言葉を追加して利用することができます。</w:t>
      </w:r>
    </w:p>
    <w:p>
      <w:pPr>
        <w:pStyle w:val="0"/>
        <w:spacing w:line="0" w:lineRule="atLeast"/>
        <w:ind w:left="210" w:hanging="210" w:hangingChars="100"/>
        <w:contextualSpacing w:val="1"/>
        <w:rPr>
          <w:rFonts w:hint="default" w:ascii="メイリオ" w:hAnsi="メイリオ" w:eastAsia="メイリオ"/>
        </w:rPr>
      </w:pPr>
      <w:r>
        <w:rPr>
          <w:rFonts w:hint="default" w:ascii="メイリオ" w:hAnsi="メイリオ" w:eastAsia="メイリオ"/>
        </w:rPr>
        <w:drawing>
          <wp:anchor distT="0" distB="0" distL="114300" distR="114300" simplePos="0" relativeHeight="6" behindDoc="1" locked="0" layoutInCell="1" hidden="0" allowOverlap="1">
            <wp:simplePos x="0" y="0"/>
            <wp:positionH relativeFrom="column">
              <wp:posOffset>1081405</wp:posOffset>
            </wp:positionH>
            <wp:positionV relativeFrom="paragraph">
              <wp:posOffset>63500</wp:posOffset>
            </wp:positionV>
            <wp:extent cx="2411730" cy="2411730"/>
            <wp:effectExtent l="0" t="0" r="0" b="0"/>
            <wp:wrapNone/>
            <wp:docPr id="1030" name="Picture 2" descr="C:\Users\日本出版\Desktop\南丹市ロゴ\南丹市ロコ__納品-01.jpg"/>
            <a:graphic xmlns:a="http://schemas.openxmlformats.org/drawingml/2006/main">
              <a:graphicData uri="http://schemas.openxmlformats.org/drawingml/2006/picture">
                <pic:pic xmlns:pic="http://schemas.openxmlformats.org/drawingml/2006/picture">
                  <pic:nvPicPr>
                    <pic:cNvPr id="1030" name="Picture 2" descr="C:\Users\日本出版\Desktop\南丹市ロゴ\南丹市ロコ__納品-01.jpg"/>
                    <pic:cNvPicPr>
                      <a:picLocks noChangeAspect="1" noChangeArrowheads="1"/>
                    </pic:cNvPicPr>
                  </pic:nvPicPr>
                  <pic:blipFill>
                    <a:blip r:embed="rId9"/>
                    <a:stretch>
                      <a:fillRect/>
                    </a:stretch>
                  </pic:blipFill>
                  <pic:spPr>
                    <a:xfrm>
                      <a:off x="0" y="0"/>
                      <a:ext cx="2411730" cy="2411730"/>
                    </a:xfrm>
                    <a:prstGeom prst="rect">
                      <a:avLst/>
                    </a:prstGeom>
                    <a:noFill/>
                    <a:ln>
                      <a:noFill/>
                    </a:ln>
                  </pic:spPr>
                </pic:pic>
              </a:graphicData>
            </a:graphic>
          </wp:anchor>
        </w:drawing>
      </w:r>
      <w:r>
        <w:rPr>
          <w:rFonts w:hint="eastAsia" w:ascii="メイリオ" w:hAnsi="メイリオ" w:eastAsia="メイリオ"/>
        </w:rPr>
        <w:t>　　　例）　</w:t>
      </w:r>
      <w:r>
        <w:rPr>
          <w:rFonts w:hint="eastAsia" w:ascii="メイリオ" w:hAnsi="メイリオ" w:eastAsia="メイリオ"/>
          <w:u w:val="wave" w:color="auto"/>
        </w:rPr>
        <w:t>○○○○○</w:t>
      </w:r>
      <w:r>
        <w:rPr>
          <w:rFonts w:hint="eastAsia" w:ascii="メイリオ" w:hAnsi="メイリオ" w:eastAsia="メイリオ"/>
        </w:rPr>
        <w:t>　なんたーん</w:t>
      </w:r>
    </w:p>
    <w:p>
      <w:pPr>
        <w:pStyle w:val="0"/>
        <w:spacing w:line="0" w:lineRule="atLeast"/>
        <w:ind w:left="210" w:hanging="210" w:hangingChars="100"/>
        <w:contextualSpacing w:val="1"/>
        <w:rPr>
          <w:rFonts w:hint="default" w:ascii="メイリオ" w:hAnsi="メイリオ" w:eastAsia="メイリオ"/>
        </w:rPr>
      </w:pPr>
    </w:p>
    <w:p>
      <w:pPr>
        <w:pStyle w:val="0"/>
        <w:spacing w:line="0" w:lineRule="atLeast"/>
        <w:ind w:left="210" w:hanging="210" w:hangingChars="100"/>
        <w:contextualSpacing w:val="1"/>
        <w:rPr>
          <w:rFonts w:hint="default" w:ascii="メイリオ" w:hAnsi="メイリオ" w:eastAsia="メイリオ"/>
        </w:rPr>
      </w:pPr>
    </w:p>
    <w:p>
      <w:pPr>
        <w:pStyle w:val="0"/>
        <w:spacing w:line="0" w:lineRule="atLeast"/>
        <w:ind w:left="210" w:hanging="210" w:hangingChars="100"/>
        <w:contextualSpacing w:val="1"/>
        <w:rPr>
          <w:rFonts w:hint="default" w:ascii="メイリオ" w:hAnsi="メイリオ" w:eastAsia="メイリオ"/>
        </w:rPr>
      </w:pPr>
      <w:r>
        <w:rPr>
          <w:rFonts w:hint="default" w:ascii="メイリオ" w:hAnsi="メイリオ" w:eastAsia="メイリオ"/>
        </w:rPr>
        <mc:AlternateContent>
          <mc:Choice Requires="wpg">
            <w:drawing>
              <wp:anchor distT="0" distB="0" distL="114300" distR="114300" simplePos="0" relativeHeight="8" behindDoc="0" locked="0" layoutInCell="1" hidden="0" allowOverlap="1">
                <wp:simplePos x="0" y="0"/>
                <wp:positionH relativeFrom="column">
                  <wp:posOffset>2778760</wp:posOffset>
                </wp:positionH>
                <wp:positionV relativeFrom="paragraph">
                  <wp:posOffset>182245</wp:posOffset>
                </wp:positionV>
                <wp:extent cx="2778760" cy="581660"/>
                <wp:effectExtent l="38100" t="0" r="635" b="635"/>
                <wp:wrapNone/>
                <wp:docPr id="1031" name="グループ化 6"/>
                <a:graphic xmlns:a="http://schemas.openxmlformats.org/drawingml/2006/main">
                  <a:graphicData uri="http://schemas.microsoft.com/office/word/2010/wordprocessingGroup">
                    <wpg:wgp>
                      <wpg:cNvGrpSpPr/>
                      <wpg:grpSpPr>
                        <a:xfrm>
                          <a:off x="0" y="0"/>
                          <a:ext cx="2778760" cy="581660"/>
                          <a:chOff x="0" y="0"/>
                          <a:chExt cx="2778812" cy="581891"/>
                        </a:xfrm>
                      </wpg:grpSpPr>
                      <wps:wsp>
                        <wps:cNvPr id="1032" name="直線矢印コネクタ 3"/>
                        <wps:cNvCnPr/>
                        <wps:spPr>
                          <a:xfrm>
                            <a:off x="0" y="273132"/>
                            <a:ext cx="521970" cy="0"/>
                          </a:xfrm>
                          <a:prstGeom prst="straightConnector1">
                            <a:avLst/>
                          </a:prstGeom>
                          <a:ln w="12700">
                            <a:solidFill>
                              <a:schemeClr val="tx1"/>
                            </a:solidFill>
                            <a:tailEnd type="arrow"/>
                          </a:ln>
                          <a:scene3d>
                            <a:camera prst="orthographicFront">
                              <a:rot lat="0" lon="0" rev="108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033" name="テキスト ボックス 5"/>
                        <wps:cNvSpPr txBox="1"/>
                        <wps:spPr>
                          <a:xfrm>
                            <a:off x="593752" y="0"/>
                            <a:ext cx="2185076" cy="581891"/>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jc w:val="left"/>
                                <w:rPr>
                                  <w:rFonts w:hint="default" w:ascii="メイリオ" w:hAnsi="メイリオ" w:eastAsia="メイリオ"/>
                                  <w:sz w:val="20"/>
                                </w:rPr>
                              </w:pPr>
                              <w:r>
                                <w:rPr>
                                  <w:rFonts w:hint="eastAsia" w:ascii="メイリオ" w:hAnsi="メイリオ" w:eastAsia="メイリオ"/>
                                  <w:sz w:val="20"/>
                                </w:rPr>
                                <w:t>○○○○○部分に自由に言葉を追加して利用することができます</w:t>
                              </w:r>
                            </w:p>
                          </w:txbxContent>
                        </wps:txbx>
                        <wps:bodyPr rot="0" vertOverflow="overflow" horzOverflow="overflow" wrap="square" numCol="1" spcCol="0" rtlCol="0" fromWordArt="0" anchor="t" anchorCtr="0" forceAA="0" compatLnSpc="1"/>
                      </wps:wsp>
                    </wpg:wgp>
                  </a:graphicData>
                </a:graphic>
              </wp:anchor>
            </w:drawing>
          </mc:Choice>
          <mc:Fallback>
            <w:pict>
              <v:group id="グループ化 6" style="mso-wrap-distance-right:9pt;mso-wrap-distance-bottom:0pt;margin-top:14.35pt;mso-position-vertical-relative:text;mso-position-horizontal-relative:text;position:absolute;height:45.8pt;mso-wrap-distance-top:0pt;width:218.8pt;mso-wrap-distance-left:9pt;margin-left:218.8pt;z-index:8;" coordsize="2778812,581891" coordorigin="0,0" o:spid="_x0000_s1031" o:allowincell="t" o:allowoverlap="t">
                <v:shapetype id="_x0000_t32" coordsize="21600,21600" o:spt="32" o:oned="t" path="m,l21600,21600e" filled="f">
                  <v:path arrowok="t" fillok="f" o:connecttype="none"/>
                  <o:lock v:ext="edit" shapetype="t"/>
                </v:shapetype>
                <v:shape id="直線矢印コネクタ 3" style="height:0;width:521970;top:273132;left:0;position:absolute;" o:spid="_x0000_s1032" filled="f" stroked="t" strokecolor="#000000 [3213]" strokeweight="1pt" o:spt="32" type="#_x0000_t32">
                  <v:fill/>
                  <v:stroke linestyle="single" endcap="flat" dashstyle="solid" filltype="solid" endarrow="open"/>
                  <v:imagedata o:title=""/>
                  <w10:wrap type="none" anchorx="text" anchory="text"/>
                </v:shape>
                <v:shapetype id="_x0000_t202" coordsize="21600,21600" o:spt="202" path="m,l,21600r21600,l21600,xe">
                  <v:stroke joinstyle="miter"/>
                  <v:path gradientshapeok="t" o:connecttype="rect"/>
                </v:shapetype>
                <v:shape id="テキスト ボックス 5" style="height:581891;width:2185076;top:0;left:593752;position:absolute;" o:spid="_x0000_s1033" filled="f" stroked="f" strokeweight="0.25pt" o:spt="202" type="#_x0000_t202">
                  <v:fill/>
                  <v:textbox style="layout-flow:horizontal;" inset="2.5399999999999996mm,1.2699999999999998mm,2.5399999999999996mm,1.2699999999999998mm">
                    <w:txbxContent>
                      <w:p>
                        <w:pPr>
                          <w:pStyle w:val="0"/>
                          <w:spacing w:line="0" w:lineRule="atLeast"/>
                          <w:jc w:val="left"/>
                          <w:rPr>
                            <w:rFonts w:hint="default" w:ascii="メイリオ" w:hAnsi="メイリオ" w:eastAsia="メイリオ"/>
                            <w:sz w:val="20"/>
                          </w:rPr>
                        </w:pPr>
                        <w:r>
                          <w:rPr>
                            <w:rFonts w:hint="eastAsia" w:ascii="メイリオ" w:hAnsi="メイリオ" w:eastAsia="メイリオ"/>
                            <w:sz w:val="20"/>
                          </w:rPr>
                          <w:t>○○○○○部分に自由に言葉を追加して利用することができます</w:t>
                        </w:r>
                      </w:p>
                    </w:txbxContent>
                  </v:textbox>
                  <v:imagedata o:title=""/>
                  <w10:wrap type="none" anchorx="text" anchory="text"/>
                </v:shape>
                <w10:wrap type="none" anchorx="text" anchory="text"/>
              </v:group>
            </w:pict>
          </mc:Fallback>
        </mc:AlternateContent>
      </w:r>
    </w:p>
    <w:p>
      <w:pPr>
        <w:pStyle w:val="0"/>
        <w:spacing w:line="0" w:lineRule="atLeast"/>
        <w:ind w:left="210" w:hanging="210" w:hangingChars="100"/>
        <w:contextualSpacing w:val="1"/>
        <w:jc w:val="center"/>
        <w:rPr>
          <w:rFonts w:hint="default" w:ascii="メイリオ" w:hAnsi="メイリオ" w:eastAsia="メイリオ"/>
        </w:rPr>
      </w:pPr>
      <w:r>
        <w:rPr>
          <w:rFonts w:hint="eastAsia" w:ascii="メイリオ" w:hAnsi="メイリオ" w:eastAsia="メイリオ"/>
        </w:rPr>
        <mc:AlternateContent>
          <mc:Choice Requires="wps">
            <w:drawing>
              <wp:anchor distT="0" distB="0" distL="114300" distR="114300" simplePos="0" relativeHeight="7" behindDoc="0" locked="0" layoutInCell="1" hidden="0" allowOverlap="1">
                <wp:simplePos x="0" y="0"/>
                <wp:positionH relativeFrom="column">
                  <wp:posOffset>1780540</wp:posOffset>
                </wp:positionH>
                <wp:positionV relativeFrom="paragraph">
                  <wp:posOffset>5080</wp:posOffset>
                </wp:positionV>
                <wp:extent cx="1021080" cy="308610"/>
                <wp:effectExtent l="0" t="0" r="635" b="635"/>
                <wp:wrapNone/>
                <wp:docPr id="1034" name="テキスト ボックス 2"/>
                <a:graphic xmlns:a="http://schemas.openxmlformats.org/drawingml/2006/main">
                  <a:graphicData uri="http://schemas.microsoft.com/office/word/2010/wordprocessingShape">
                    <wps:wsp>
                      <wps:cNvPr id="1034" name="テキスト ボックス 2"/>
                      <wps:cNvSpPr txBox="1"/>
                      <wps:spPr>
                        <a:xfrm>
                          <a:off x="0" y="0"/>
                          <a:ext cx="1021080" cy="30861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b w:val="1"/>
                                <w:sz w:val="22"/>
                              </w:rPr>
                            </w:pPr>
                            <w:r>
                              <w:rPr>
                                <w:rFonts w:hint="eastAsia"/>
                                <w:b w:val="1"/>
                                <w:sz w:val="22"/>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24.3pt;mso-wrap-distance-top:0pt;width:80.400000000000006pt;mso-wrap-distance-left:9pt;margin-left:140.19pt;z-index:7;" o:spid="_x0000_s1034" o:allowincell="t" o:allowoverlap="t" filled="f" stroked="f" strokeweight="1.5pt" o:spt="202" type="#_x0000_t202">
                <v:fill/>
                <v:textbox style="layout-flow:horizontal;" inset="2.5399999999999996mm,1.2699999999999998mm,2.5399999999999996mm,1.2699999999999998mm">
                  <w:txbxContent>
                    <w:p>
                      <w:pPr>
                        <w:pStyle w:val="0"/>
                        <w:jc w:val="center"/>
                        <w:rPr>
                          <w:rFonts w:hint="default"/>
                          <w:b w:val="1"/>
                          <w:sz w:val="22"/>
                        </w:rPr>
                      </w:pPr>
                      <w:r>
                        <w:rPr>
                          <w:rFonts w:hint="eastAsia"/>
                          <w:b w:val="1"/>
                          <w:sz w:val="22"/>
                        </w:rPr>
                        <w:t>○○○○○</w:t>
                      </w:r>
                    </w:p>
                  </w:txbxContent>
                </v:textbox>
                <v:imagedata o:title=""/>
                <w10:wrap type="none" anchorx="text" anchory="text"/>
              </v:shape>
            </w:pict>
          </mc:Fallback>
        </mc:AlternateContent>
      </w:r>
    </w:p>
    <w:p>
      <w:pPr>
        <w:pStyle w:val="0"/>
        <w:spacing w:line="0" w:lineRule="atLeast"/>
        <w:ind w:left="210" w:hanging="210" w:hangingChars="100"/>
        <w:contextualSpacing w:val="1"/>
        <w:rPr>
          <w:rFonts w:hint="default" w:ascii="メイリオ" w:hAnsi="メイリオ" w:eastAsia="メイリオ"/>
        </w:rPr>
      </w:pPr>
    </w:p>
    <w:p>
      <w:pPr>
        <w:pStyle w:val="0"/>
        <w:spacing w:line="0" w:lineRule="atLeast"/>
        <w:ind w:left="210" w:hanging="210" w:hangingChars="100"/>
        <w:contextualSpacing w:val="1"/>
        <w:rPr>
          <w:rFonts w:hint="default" w:ascii="メイリオ" w:hAnsi="メイリオ" w:eastAsia="メイリオ"/>
        </w:rPr>
      </w:pPr>
    </w:p>
    <w:p>
      <w:pPr>
        <w:pStyle w:val="0"/>
        <w:spacing w:line="0" w:lineRule="atLeast"/>
        <w:ind w:left="210" w:hanging="210" w:hangingChars="100"/>
        <w:contextualSpacing w:val="1"/>
        <w:rPr>
          <w:rFonts w:hint="default" w:ascii="メイリオ" w:hAnsi="メイリオ" w:eastAsia="メイリオ"/>
        </w:rPr>
      </w:pPr>
    </w:p>
    <w:p>
      <w:pPr>
        <w:pStyle w:val="0"/>
        <w:spacing w:line="0" w:lineRule="atLeast"/>
        <w:ind w:left="210" w:hanging="210" w:hangingChars="100"/>
        <w:contextualSpacing w:val="1"/>
        <w:rPr>
          <w:rFonts w:hint="default" w:ascii="メイリオ" w:hAnsi="メイリオ" w:eastAsia="メイリオ"/>
        </w:rPr>
      </w:pPr>
    </w:p>
    <w:p>
      <w:pPr>
        <w:pStyle w:val="0"/>
        <w:spacing w:line="0" w:lineRule="atLeast"/>
        <w:ind w:left="630" w:hanging="630" w:hangingChars="300"/>
        <w:contextualSpacing w:val="1"/>
        <w:rPr>
          <w:rFonts w:hint="default" w:ascii="メイリオ" w:hAnsi="メイリオ" w:eastAsia="メイリオ"/>
        </w:rPr>
      </w:pPr>
      <w:r>
        <w:rPr>
          <w:rFonts w:hint="eastAsia" w:ascii="メイリオ" w:hAnsi="メイリオ" w:eastAsia="メイリオ"/>
        </w:rPr>
        <w:t>（３）ロゴマークの独自性を損なったり、誤った印象を与えたりしないように、改変するなどロゴマークのイメージを損なうような使い方は避けてください。</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　【使用禁止例】</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　　・変形（斜体、長体、平体）</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　　・回転</w:t>
      </w:r>
    </w:p>
    <w:p>
      <w:pPr>
        <w:pStyle w:val="0"/>
        <w:spacing w:line="0" w:lineRule="atLeast"/>
        <w:contextualSpacing w:val="1"/>
        <w:rPr>
          <w:rFonts w:hint="default" w:ascii="メイリオ" w:hAnsi="メイリオ" w:eastAsia="メイリオ"/>
        </w:rPr>
      </w:pPr>
      <w:r>
        <w:rPr>
          <w:rFonts w:hint="eastAsia" w:ascii="メイリオ" w:hAnsi="メイリオ" w:eastAsia="メイリオ"/>
        </w:rPr>
        <w:t>　　・ロゴマークの一部だけを使用</w:t>
      </w:r>
    </w:p>
    <w:p>
      <w:pPr>
        <w:pStyle w:val="0"/>
        <w:spacing w:line="0" w:lineRule="atLeast"/>
        <w:contextualSpacing w:val="1"/>
        <w:rPr>
          <w:rFonts w:hint="default" w:ascii="メイリオ" w:hAnsi="メイリオ" w:eastAsia="メイリオ"/>
        </w:rPr>
      </w:pP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５．その他注意事項</w:t>
      </w:r>
    </w:p>
    <w:p>
      <w:pPr>
        <w:pStyle w:val="0"/>
        <w:spacing w:line="0" w:lineRule="atLeast"/>
        <w:ind w:left="630" w:hanging="630" w:hangingChars="300"/>
        <w:contextualSpacing w:val="1"/>
        <w:rPr>
          <w:rFonts w:hint="default" w:ascii="メイリオ" w:hAnsi="メイリオ" w:eastAsia="メイリオ"/>
        </w:rPr>
      </w:pPr>
      <w:r>
        <w:rPr>
          <w:rFonts w:hint="eastAsia" w:ascii="メイリオ" w:hAnsi="メイリオ" w:eastAsia="メイリオ"/>
        </w:rPr>
        <w:t>（１）キャッチコピー及びロゴマークの使用によって生じる問題について、南丹市は一切関知いたしません。</w:t>
      </w:r>
    </w:p>
    <w:p>
      <w:pPr>
        <w:pStyle w:val="0"/>
        <w:spacing w:line="0" w:lineRule="atLeast"/>
        <w:ind w:left="630" w:hanging="630" w:hangingChars="300"/>
        <w:contextualSpacing w:val="1"/>
        <w:rPr>
          <w:rFonts w:hint="default" w:ascii="メイリオ" w:hAnsi="メイリオ" w:eastAsia="メイリオ"/>
        </w:rPr>
      </w:pPr>
      <w:r>
        <w:rPr>
          <w:rFonts w:hint="eastAsia" w:ascii="メイリオ" w:hAnsi="メイリオ" w:eastAsia="メイリオ"/>
        </w:rPr>
        <w:t>（２）ロゴマークを使用した制作物に関する事故、苦情等が発生した場合は、使用者本人の責任で必要な処置を行ってください。</w:t>
      </w:r>
    </w:p>
    <w:p>
      <w:pPr>
        <w:pStyle w:val="0"/>
        <w:spacing w:line="0" w:lineRule="atLeast"/>
        <w:contextualSpacing w:val="1"/>
        <w:rPr>
          <w:rFonts w:hint="default" w:ascii="メイリオ" w:hAnsi="メイリオ" w:eastAsia="メイリオ"/>
        </w:rPr>
      </w:pPr>
    </w:p>
    <w:p>
      <w:pPr>
        <w:pStyle w:val="0"/>
        <w:spacing w:line="0" w:lineRule="atLeast"/>
        <w:contextualSpacing w:val="1"/>
        <w:rPr>
          <w:rFonts w:hint="default" w:ascii="メイリオ" w:hAnsi="メイリオ" w:eastAsia="メイリオ"/>
        </w:rPr>
      </w:pPr>
      <w:r>
        <w:rPr>
          <w:rFonts w:hint="eastAsia" w:ascii="メイリオ" w:hAnsi="メイリオ" w:eastAsia="メイリオ"/>
        </w:rPr>
        <w:t>６．問合せ先</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南丹市市長公室秘書広報課</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TEL</w:t>
      </w:r>
      <w:r>
        <w:rPr>
          <w:rFonts w:hint="eastAsia" w:ascii="メイリオ" w:hAnsi="メイリオ" w:eastAsia="メイリオ"/>
        </w:rPr>
        <w:t>　</w:t>
      </w:r>
      <w:r>
        <w:rPr>
          <w:rFonts w:hint="eastAsia" w:ascii="メイリオ" w:hAnsi="メイリオ" w:eastAsia="メイリオ"/>
        </w:rPr>
        <w:t>0771-68-0065</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FAX</w:t>
      </w:r>
      <w:r>
        <w:rPr>
          <w:rFonts w:hint="eastAsia" w:ascii="メイリオ" w:hAnsi="メイリオ" w:eastAsia="メイリオ"/>
        </w:rPr>
        <w:t>　</w:t>
      </w:r>
      <w:r>
        <w:rPr>
          <w:rFonts w:hint="eastAsia" w:ascii="メイリオ" w:hAnsi="メイリオ" w:eastAsia="メイリオ"/>
        </w:rPr>
        <w:t>0771-63-0653</w:t>
      </w:r>
    </w:p>
    <w:p>
      <w:pPr>
        <w:pStyle w:val="0"/>
        <w:spacing w:line="0" w:lineRule="atLeast"/>
        <w:ind w:firstLine="420" w:firstLineChars="200"/>
        <w:contextualSpacing w:val="1"/>
        <w:rPr>
          <w:rFonts w:hint="default" w:ascii="メイリオ" w:hAnsi="メイリオ" w:eastAsia="メイリオ"/>
        </w:rPr>
      </w:pPr>
      <w:r>
        <w:rPr>
          <w:rFonts w:hint="eastAsia" w:ascii="メイリオ" w:hAnsi="メイリオ" w:eastAsia="メイリオ"/>
        </w:rPr>
        <w:t>E</w:t>
      </w:r>
      <w:r>
        <w:rPr>
          <w:rFonts w:hint="eastAsia" w:ascii="メイリオ" w:hAnsi="メイリオ" w:eastAsia="メイリオ"/>
        </w:rPr>
        <w:t>メール</w:t>
      </w:r>
      <w:r>
        <w:rPr>
          <w:rFonts w:hint="eastAsia" w:ascii="メイリオ" w:hAnsi="メイリオ" w:eastAsia="メイリオ"/>
        </w:rPr>
        <w:t xml:space="preserve"> </w:t>
      </w:r>
      <w:r>
        <w:rPr>
          <w:rFonts w:hint="eastAsia"/>
          <w:sz w:val="20"/>
        </w:rPr>
        <w:t>hisyo@city.nantan.lg.jp</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elvetica">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6" type="connector" idref="#_x0000_s103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openxmlformats.org/officeDocument/2006/relationships/image" Target="media/image5.jp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504</TotalTime>
  <Pages>3</Pages>
  <Words>21</Words>
  <Characters>1531</Characters>
  <Application>JUST Note</Application>
  <Lines>95</Lines>
  <Paragraphs>46</Paragraphs>
  <Company>南丹市役所</Company>
  <CharactersWithSpaces>1571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2017-03-30T12:00:00Z</cp:lastPrinted>
  <dcterms:created xsi:type="dcterms:W3CDTF">2017-03-22T05:20:00Z</dcterms:created>
  <dcterms:modified xsi:type="dcterms:W3CDTF">2020-01-21T02:07:20Z</dcterms:modified>
  <cp:revision>16</cp:revision>
</cp:coreProperties>
</file>