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2"/>
        </w:rPr>
      </w:pPr>
      <w:r>
        <w:rPr>
          <w:rFonts w:hint="eastAsia"/>
        </w:rPr>
        <mc:AlternateContent>
          <mc:Choice Requires="wps">
            <w:drawing>
              <wp:anchor distT="0" distB="0" distL="203200" distR="203200" simplePos="0" relativeHeight="92" behindDoc="0" locked="0" layoutInCell="1" hidden="0" allowOverlap="1">
                <wp:simplePos x="0" y="0"/>
                <wp:positionH relativeFrom="column">
                  <wp:posOffset>5326380</wp:posOffset>
                </wp:positionH>
                <wp:positionV relativeFrom="paragraph">
                  <wp:posOffset>-535305</wp:posOffset>
                </wp:positionV>
                <wp:extent cx="571500" cy="2571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71500" cy="257175"/>
                        </a:xfrm>
                        <a:prstGeom prst="rect"/>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ajorEastAsia" w:hAnsiTheme="majorEastAsia" w:eastAsiaTheme="majorEastAsia"/>
                                <w:sz w:val="22"/>
                                <w:bdr w:val="single" w:color="auto" w:sz="4" w:space="0"/>
                              </w:rPr>
                              <w:t>別紙</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16pt;mso-wrap-distance-bottom:0pt;margin-top:-42.15pt;mso-position-vertical-relative:text;mso-position-horizontal-relative:text;position:absolute;height:20.25pt;mso-wrap-distance-top:0pt;width:45pt;mso-wrap-distance-left:16pt;margin-left:419.4pt;z-index:92;" o:allowincell="t" o:allowoverlap="t" filled="t" fillcolor="#ffffff" stroked="f" strokecolor="#fffff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ajorEastAsia" w:hAnsiTheme="majorEastAsia" w:eastAsiaTheme="majorEastAsia"/>
                          <w:sz w:val="22"/>
                          <w:bdr w:val="single" w:color="auto" w:sz="4" w:space="0"/>
                        </w:rPr>
                        <w:t>別紙</w:t>
                      </w:r>
                    </w:p>
                  </w:txbxContent>
                </v:textbox>
                <v:imagedata o:title=""/>
                <w10:wrap type="none" anchorx="text" anchory="text"/>
              </v:shape>
            </w:pict>
          </mc:Fallback>
        </mc:AlternateContent>
      </w:r>
      <w:r>
        <w:rPr>
          <w:rFonts w:hint="eastAsia" w:asciiTheme="majorEastAsia" w:hAnsiTheme="majorEastAsia" w:eastAsiaTheme="majorEastAsia"/>
          <w:sz w:val="24"/>
        </w:rPr>
        <w:t>南丹市介護予防・日常生活支援総合事業に係る単価等の改正について</w:t>
      </w:r>
    </w:p>
    <w:p>
      <w:pPr>
        <w:pStyle w:val="0"/>
        <w:jc w:val="right"/>
        <w:rPr>
          <w:rFonts w:hint="default" w:asciiTheme="minorEastAsia" w:hAnsiTheme="minorEastAsia"/>
          <w:sz w:val="22"/>
          <w:u w:val="single" w:color="auto"/>
        </w:rPr>
      </w:pPr>
      <w:r>
        <w:rPr>
          <w:rFonts w:hint="eastAsia" w:asciiTheme="minorEastAsia" w:hAnsiTheme="minorEastAsia"/>
          <w:sz w:val="22"/>
          <w:u w:val="single" w:color="auto"/>
        </w:rPr>
        <w:t>令和３年４</w:t>
      </w:r>
      <w:r>
        <w:rPr>
          <w:rFonts w:hint="default" w:asciiTheme="minorEastAsia" w:hAnsiTheme="minorEastAsia"/>
          <w:sz w:val="22"/>
          <w:u w:val="single" w:color="auto"/>
        </w:rPr>
        <w:t>月１日改正</w:t>
      </w:r>
    </w:p>
    <w:p>
      <w:pPr>
        <w:pStyle w:val="0"/>
        <w:ind w:firstLine="220" w:firstLineChars="100"/>
        <w:jc w:val="left"/>
        <w:rPr>
          <w:rFonts w:hint="default" w:asciiTheme="minorEastAsia" w:hAnsiTheme="minorEastAsia"/>
          <w:sz w:val="22"/>
        </w:rPr>
      </w:pPr>
    </w:p>
    <w:p>
      <w:pPr>
        <w:pStyle w:val="0"/>
        <w:ind w:firstLine="210" w:firstLineChars="100"/>
        <w:rPr>
          <w:rFonts w:hint="default" w:asciiTheme="minorEastAsia" w:hAnsiTheme="minorEastAsia"/>
        </w:rPr>
      </w:pPr>
      <w:r>
        <w:rPr>
          <w:rFonts w:hint="eastAsia" w:asciiTheme="minorEastAsia" w:hAnsiTheme="minorEastAsia"/>
        </w:rPr>
        <w:t>主な改正内容は、次のとおりです。詳細は、サービスコード表（※南丹市ホームページで掲示）でご確認をお願いします。</w:t>
      </w:r>
    </w:p>
    <w:p>
      <w:pPr>
        <w:pStyle w:val="0"/>
        <w:rPr>
          <w:rFonts w:hint="default" w:asciiTheme="minorEastAsia" w:hAnsiTheme="minorEastAsia"/>
        </w:rPr>
      </w:pPr>
    </w:p>
    <w:p>
      <w:pPr>
        <w:pStyle w:val="0"/>
        <w:rPr>
          <w:rFonts w:hint="default" w:asciiTheme="majorEastAsia" w:hAnsiTheme="majorEastAsia" w:eastAsiaTheme="majorEastAsia"/>
          <w:u w:val="dotted" w:color="auto"/>
        </w:rPr>
      </w:pPr>
      <w:r>
        <w:rPr>
          <w:rFonts w:hint="eastAsia" w:asciiTheme="majorEastAsia" w:hAnsiTheme="majorEastAsia" w:eastAsiaTheme="majorEastAsia"/>
          <w:u w:val="dotted" w:color="auto"/>
        </w:rPr>
        <w:t>■サービス単価の改定について</w:t>
      </w: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○訪問介護相当サービス（訪問型サービス〔独自〕）</w:t>
      </w:r>
    </w:p>
    <w:tbl>
      <w:tblPr>
        <w:tblStyle w:val="25"/>
        <w:tblW w:w="9606" w:type="dxa"/>
        <w:tblInd w:w="0" w:type="dxa"/>
        <w:tblLayout w:type="fixed"/>
        <w:tblLook w:firstRow="1" w:lastRow="0" w:firstColumn="1" w:lastColumn="0" w:noHBand="0" w:noVBand="1" w:val="04A0"/>
      </w:tblPr>
      <w:tblGrid>
        <w:gridCol w:w="2093"/>
        <w:gridCol w:w="1615"/>
        <w:gridCol w:w="1620"/>
        <w:gridCol w:w="4278"/>
      </w:tblGrid>
      <w:tr>
        <w:trPr>
          <w:trHeight w:val="423" w:hRule="atLeast"/>
        </w:trPr>
        <w:tc>
          <w:tcPr>
            <w:tcW w:w="2093" w:type="dxa"/>
            <w:vMerge w:val="restart"/>
            <w:shd w:val="clear" w:color="auto" w:themeFill="accent6" w:themeFillTint="33" w:themeFillShade="FF"/>
            <w:vAlign w:val="center"/>
          </w:tcPr>
          <w:p>
            <w:pPr>
              <w:pStyle w:val="0"/>
              <w:spacing w:line="240" w:lineRule="exact"/>
              <w:jc w:val="center"/>
              <w:rPr>
                <w:rFonts w:hint="default" w:asciiTheme="minorEastAsia" w:hAnsiTheme="minorEastAsia"/>
              </w:rPr>
            </w:pPr>
            <w:r>
              <w:rPr>
                <w:rFonts w:hint="eastAsia" w:asciiTheme="minorEastAsia" w:hAnsiTheme="minorEastAsia"/>
              </w:rPr>
              <w:t>項目名称</w:t>
            </w:r>
          </w:p>
        </w:tc>
        <w:tc>
          <w:tcPr>
            <w:tcW w:w="3235" w:type="dxa"/>
            <w:gridSpan w:val="2"/>
            <w:shd w:val="clear" w:color="auto" w:themeFill="accent6" w:themeFillTint="33" w:themeFillShade="FF"/>
            <w:vAlign w:val="center"/>
          </w:tcPr>
          <w:p>
            <w:pPr>
              <w:pStyle w:val="0"/>
              <w:spacing w:line="240" w:lineRule="exact"/>
              <w:jc w:val="center"/>
              <w:rPr>
                <w:rFonts w:hint="default" w:asciiTheme="minorEastAsia" w:hAnsiTheme="minorEastAsia"/>
              </w:rPr>
            </w:pPr>
            <w:r>
              <w:rPr>
                <w:rFonts w:hint="eastAsia" w:asciiTheme="minorEastAsia" w:hAnsiTheme="minorEastAsia"/>
              </w:rPr>
              <w:t>単　　価</w:t>
            </w:r>
          </w:p>
        </w:tc>
        <w:tc>
          <w:tcPr>
            <w:tcW w:w="4278" w:type="dxa"/>
            <w:vMerge w:val="restart"/>
            <w:shd w:val="clear" w:color="auto" w:themeFill="accent6" w:themeFillTint="33" w:themeFillShade="FF"/>
            <w:vAlign w:val="center"/>
          </w:tcPr>
          <w:p>
            <w:pPr>
              <w:pStyle w:val="0"/>
              <w:jc w:val="center"/>
              <w:rPr>
                <w:rFonts w:hint="default" w:asciiTheme="minorEastAsia" w:hAnsiTheme="minorEastAsia"/>
              </w:rPr>
            </w:pPr>
            <w:r>
              <w:rPr>
                <w:rFonts w:hint="eastAsia" w:asciiTheme="minorEastAsia" w:hAnsiTheme="minorEastAsia"/>
              </w:rPr>
              <w:t>備　考</w:t>
            </w:r>
          </w:p>
        </w:tc>
      </w:tr>
      <w:tr>
        <w:trPr>
          <w:trHeight w:val="571" w:hRule="atLeast"/>
        </w:trPr>
        <w:tc>
          <w:tcPr>
            <w:tcW w:w="2093" w:type="dxa"/>
            <w:vMerge w:val="continue"/>
            <w:shd w:val="clear" w:color="auto" w:themeFill="accent6" w:themeFillTint="33" w:themeFillShade="FF"/>
            <w:vAlign w:val="center"/>
          </w:tcPr>
          <w:p>
            <w:pPr>
              <w:pStyle w:val="0"/>
              <w:spacing w:line="240" w:lineRule="exact"/>
              <w:jc w:val="center"/>
              <w:rPr>
                <w:rFonts w:hint="default" w:asciiTheme="minorEastAsia" w:hAnsiTheme="minorEastAsia"/>
              </w:rPr>
            </w:pPr>
          </w:p>
        </w:tc>
        <w:tc>
          <w:tcPr>
            <w:tcW w:w="1615" w:type="dxa"/>
            <w:shd w:val="clear" w:color="auto" w:themeFill="accent6" w:themeFillTint="33" w:themeFillShade="FF"/>
            <w:vAlign w:val="center"/>
          </w:tcPr>
          <w:p>
            <w:pPr>
              <w:pStyle w:val="0"/>
              <w:spacing w:line="240" w:lineRule="exact"/>
              <w:jc w:val="center"/>
              <w:rPr>
                <w:rFonts w:hint="default" w:asciiTheme="minorEastAsia" w:hAnsiTheme="minorEastAsia"/>
              </w:rPr>
            </w:pPr>
            <w:r>
              <w:rPr>
                <w:rFonts w:hint="eastAsia" w:asciiTheme="minorEastAsia" w:hAnsiTheme="minorEastAsia"/>
              </w:rPr>
              <w:t>改正後</w:t>
            </w:r>
          </w:p>
          <w:p>
            <w:pPr>
              <w:pStyle w:val="0"/>
              <w:spacing w:line="240" w:lineRule="exact"/>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R3.4.1</w:t>
            </w:r>
            <w:r>
              <w:rPr>
                <w:rFonts w:hint="eastAsia" w:asciiTheme="minorEastAsia" w:hAnsiTheme="minorEastAsia"/>
              </w:rPr>
              <w:t>～）</w:t>
            </w:r>
          </w:p>
        </w:tc>
        <w:tc>
          <w:tcPr>
            <w:tcW w:w="1620" w:type="dxa"/>
            <w:shd w:val="clear" w:color="auto" w:themeFill="accent6" w:themeFillTint="33" w:themeFillShade="FF"/>
            <w:vAlign w:val="center"/>
          </w:tcPr>
          <w:p>
            <w:pPr>
              <w:pStyle w:val="0"/>
              <w:spacing w:line="240" w:lineRule="exact"/>
              <w:jc w:val="center"/>
              <w:rPr>
                <w:rFonts w:hint="default" w:asciiTheme="minorEastAsia" w:hAnsiTheme="minorEastAsia"/>
              </w:rPr>
            </w:pPr>
            <w:r>
              <w:rPr>
                <w:rFonts w:hint="eastAsia" w:asciiTheme="minorEastAsia" w:hAnsiTheme="minorEastAsia"/>
              </w:rPr>
              <w:t>改正前</w:t>
            </w:r>
          </w:p>
          <w:p>
            <w:pPr>
              <w:pStyle w:val="0"/>
              <w:spacing w:line="240" w:lineRule="exact"/>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R3.3.31</w:t>
            </w:r>
            <w:r>
              <w:rPr>
                <w:rFonts w:hint="eastAsia" w:asciiTheme="minorEastAsia" w:hAnsiTheme="minorEastAsia"/>
              </w:rPr>
              <w:t>）</w:t>
            </w:r>
          </w:p>
        </w:tc>
        <w:tc>
          <w:tcPr>
            <w:tcW w:w="4278" w:type="dxa"/>
            <w:vMerge w:val="continue"/>
            <w:vAlign w:val="top"/>
          </w:tcPr>
          <w:p>
            <w:pPr>
              <w:pStyle w:val="0"/>
              <w:rPr>
                <w:rFonts w:hint="default" w:asciiTheme="minorEastAsia" w:hAnsiTheme="minorEastAsia"/>
              </w:rPr>
            </w:pPr>
          </w:p>
        </w:tc>
      </w:tr>
      <w:tr>
        <w:trPr/>
        <w:tc>
          <w:tcPr>
            <w:tcW w:w="2093" w:type="dxa"/>
            <w:vAlign w:val="center"/>
          </w:tcPr>
          <w:p>
            <w:pPr>
              <w:pStyle w:val="0"/>
              <w:rPr>
                <w:rFonts w:hint="default" w:asciiTheme="minorEastAsia" w:hAnsiTheme="minorEastAsia"/>
              </w:rPr>
            </w:pPr>
            <w:r>
              <w:rPr>
                <w:rFonts w:hint="eastAsia" w:asciiTheme="minorEastAsia" w:hAnsiTheme="minorEastAsia"/>
              </w:rPr>
              <w:t>訪問型ｻｰﾋﾞｽ費Ⅰ</w:t>
            </w:r>
          </w:p>
        </w:tc>
        <w:tc>
          <w:tcPr>
            <w:tcW w:w="1615" w:type="dxa"/>
            <w:vAlign w:val="center"/>
          </w:tcPr>
          <w:p>
            <w:pPr>
              <w:pStyle w:val="0"/>
              <w:jc w:val="right"/>
              <w:rPr>
                <w:rFonts w:hint="default" w:asciiTheme="minorEastAsia" w:hAnsiTheme="minorEastAsia"/>
                <w:u w:val="single" w:color="auto"/>
              </w:rPr>
            </w:pPr>
            <w:r>
              <w:rPr>
                <w:rFonts w:hint="eastAsia" w:asciiTheme="minorEastAsia" w:hAnsiTheme="minorEastAsia"/>
                <w:b w:val="1"/>
                <w:u w:val="single" w:color="auto"/>
              </w:rPr>
              <w:t>1,176</w:t>
            </w:r>
            <w:r>
              <w:rPr>
                <w:rFonts w:hint="eastAsia" w:asciiTheme="minorEastAsia" w:hAnsiTheme="minorEastAsia"/>
                <w:u w:val="single" w:color="auto"/>
              </w:rPr>
              <w:t>単位</w:t>
            </w:r>
          </w:p>
        </w:tc>
        <w:tc>
          <w:tcPr>
            <w:tcW w:w="1620" w:type="dxa"/>
            <w:vAlign w:val="center"/>
          </w:tcPr>
          <w:p>
            <w:pPr>
              <w:pStyle w:val="0"/>
              <w:jc w:val="right"/>
              <w:rPr>
                <w:rFonts w:hint="default" w:asciiTheme="minorEastAsia" w:hAnsiTheme="minorEastAsia"/>
              </w:rPr>
            </w:pPr>
            <w:r>
              <w:rPr>
                <w:rFonts w:hint="eastAsia" w:asciiTheme="minorEastAsia" w:hAnsiTheme="minorEastAsia"/>
              </w:rPr>
              <w:t>1,172</w:t>
            </w:r>
            <w:r>
              <w:rPr>
                <w:rFonts w:hint="eastAsia" w:asciiTheme="minorEastAsia" w:hAnsiTheme="minorEastAsia"/>
              </w:rPr>
              <w:t>単位</w:t>
            </w:r>
          </w:p>
        </w:tc>
        <w:tc>
          <w:tcPr>
            <w:tcW w:w="4278" w:type="dxa"/>
            <w:vAlign w:val="center"/>
          </w:tcPr>
          <w:p>
            <w:pPr>
              <w:pStyle w:val="0"/>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対象</w:t>
            </w:r>
            <w:r>
              <w:rPr>
                <w:rFonts w:hint="eastAsia" w:asciiTheme="minorEastAsia" w:hAnsiTheme="minorEastAsia"/>
                <w:sz w:val="20"/>
              </w:rPr>
              <w:t>]</w:t>
            </w:r>
            <w:r>
              <w:rPr>
                <w:rFonts w:hint="eastAsia" w:asciiTheme="minorEastAsia" w:hAnsiTheme="minorEastAsia"/>
                <w:sz w:val="20"/>
              </w:rPr>
              <w:t>：事業対象者、要支援</w:t>
            </w: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p>
            <w:pPr>
              <w:pStyle w:val="0"/>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月あたり、週</w:t>
            </w:r>
            <w:r>
              <w:rPr>
                <w:rFonts w:hint="eastAsia" w:asciiTheme="minorEastAsia" w:hAnsiTheme="minorEastAsia"/>
                <w:sz w:val="20"/>
              </w:rPr>
              <w:t>1</w:t>
            </w:r>
            <w:r>
              <w:rPr>
                <w:rFonts w:hint="eastAsia" w:asciiTheme="minorEastAsia" w:hAnsiTheme="minorEastAsia"/>
                <w:sz w:val="20"/>
              </w:rPr>
              <w:t>回程度の訪問</w:t>
            </w:r>
          </w:p>
        </w:tc>
      </w:tr>
      <w:tr>
        <w:trPr/>
        <w:tc>
          <w:tcPr>
            <w:tcW w:w="2093" w:type="dxa"/>
            <w:vAlign w:val="center"/>
          </w:tcPr>
          <w:p>
            <w:pPr>
              <w:pStyle w:val="0"/>
              <w:rPr>
                <w:rFonts w:hint="default" w:asciiTheme="minorEastAsia" w:hAnsiTheme="minorEastAsia"/>
              </w:rPr>
            </w:pPr>
            <w:r>
              <w:rPr>
                <w:rFonts w:hint="eastAsia" w:asciiTheme="minorEastAsia" w:hAnsiTheme="minorEastAsia"/>
              </w:rPr>
              <w:t>訪問型ｻｰﾋﾞｽ費Ⅱ</w:t>
            </w:r>
          </w:p>
        </w:tc>
        <w:tc>
          <w:tcPr>
            <w:tcW w:w="1615" w:type="dxa"/>
            <w:vAlign w:val="center"/>
          </w:tcPr>
          <w:p>
            <w:pPr>
              <w:pStyle w:val="0"/>
              <w:jc w:val="right"/>
              <w:rPr>
                <w:rFonts w:hint="default" w:asciiTheme="minorEastAsia" w:hAnsiTheme="minorEastAsia"/>
                <w:u w:val="single" w:color="auto"/>
              </w:rPr>
            </w:pPr>
            <w:r>
              <w:rPr>
                <w:rFonts w:hint="eastAsia" w:asciiTheme="minorEastAsia" w:hAnsiTheme="minorEastAsia"/>
                <w:b w:val="1"/>
                <w:u w:val="single" w:color="auto"/>
              </w:rPr>
              <w:t>2,349</w:t>
            </w:r>
            <w:r>
              <w:rPr>
                <w:rFonts w:hint="eastAsia" w:asciiTheme="minorEastAsia" w:hAnsiTheme="minorEastAsia"/>
                <w:u w:val="single" w:color="auto"/>
              </w:rPr>
              <w:t>単位</w:t>
            </w:r>
          </w:p>
        </w:tc>
        <w:tc>
          <w:tcPr>
            <w:tcW w:w="1620" w:type="dxa"/>
            <w:vAlign w:val="center"/>
          </w:tcPr>
          <w:p>
            <w:pPr>
              <w:pStyle w:val="0"/>
              <w:jc w:val="right"/>
              <w:rPr>
                <w:rFonts w:hint="default" w:asciiTheme="minorEastAsia" w:hAnsiTheme="minorEastAsia"/>
              </w:rPr>
            </w:pPr>
            <w:r>
              <w:rPr>
                <w:rFonts w:hint="eastAsia" w:asciiTheme="minorEastAsia" w:hAnsiTheme="minorEastAsia"/>
              </w:rPr>
              <w:t>2,342</w:t>
            </w:r>
            <w:r>
              <w:rPr>
                <w:rFonts w:hint="eastAsia" w:asciiTheme="minorEastAsia" w:hAnsiTheme="minorEastAsia"/>
              </w:rPr>
              <w:t>単位</w:t>
            </w:r>
          </w:p>
        </w:tc>
        <w:tc>
          <w:tcPr>
            <w:tcW w:w="4278" w:type="dxa"/>
            <w:vAlign w:val="center"/>
          </w:tcPr>
          <w:p>
            <w:pPr>
              <w:pStyle w:val="0"/>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対象</w:t>
            </w:r>
            <w:r>
              <w:rPr>
                <w:rFonts w:hint="eastAsia" w:asciiTheme="minorEastAsia" w:hAnsiTheme="minorEastAsia"/>
                <w:sz w:val="20"/>
              </w:rPr>
              <w:t>]</w:t>
            </w:r>
            <w:r>
              <w:rPr>
                <w:rFonts w:hint="eastAsia" w:asciiTheme="minorEastAsia" w:hAnsiTheme="minorEastAsia"/>
                <w:sz w:val="20"/>
              </w:rPr>
              <w:t>：事業対象者、要支援</w:t>
            </w: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r>
              <w:rPr>
                <w:rFonts w:hint="eastAsia" w:asciiTheme="minorEastAsia" w:hAnsiTheme="minorEastAsia"/>
                <w:sz w:val="20"/>
              </w:rPr>
              <w:t>　</w:t>
            </w:r>
          </w:p>
          <w:p>
            <w:pPr>
              <w:pStyle w:val="0"/>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月あたり、週</w:t>
            </w:r>
            <w:r>
              <w:rPr>
                <w:rFonts w:hint="eastAsia" w:asciiTheme="minorEastAsia" w:hAnsiTheme="minorEastAsia"/>
                <w:sz w:val="20"/>
              </w:rPr>
              <w:t>2</w:t>
            </w:r>
            <w:r>
              <w:rPr>
                <w:rFonts w:hint="eastAsia" w:asciiTheme="minorEastAsia" w:hAnsiTheme="minorEastAsia"/>
                <w:sz w:val="20"/>
              </w:rPr>
              <w:t>回程度の訪問</w:t>
            </w:r>
          </w:p>
        </w:tc>
      </w:tr>
      <w:tr>
        <w:trPr/>
        <w:tc>
          <w:tcPr>
            <w:tcW w:w="2093" w:type="dxa"/>
            <w:vAlign w:val="center"/>
          </w:tcPr>
          <w:p>
            <w:pPr>
              <w:pStyle w:val="0"/>
              <w:rPr>
                <w:rFonts w:hint="default" w:asciiTheme="minorEastAsia" w:hAnsiTheme="minorEastAsia"/>
              </w:rPr>
            </w:pPr>
            <w:r>
              <w:rPr>
                <w:rFonts w:hint="eastAsia" w:asciiTheme="minorEastAsia" w:hAnsiTheme="minorEastAsia"/>
              </w:rPr>
              <w:t>訪問型ｻｰﾋﾞｽ費Ⅲ</w:t>
            </w:r>
          </w:p>
        </w:tc>
        <w:tc>
          <w:tcPr>
            <w:tcW w:w="1615" w:type="dxa"/>
            <w:vAlign w:val="center"/>
          </w:tcPr>
          <w:p>
            <w:pPr>
              <w:pStyle w:val="0"/>
              <w:jc w:val="right"/>
              <w:rPr>
                <w:rFonts w:hint="default" w:asciiTheme="minorEastAsia" w:hAnsiTheme="minorEastAsia"/>
                <w:u w:val="single" w:color="auto"/>
              </w:rPr>
            </w:pPr>
            <w:r>
              <w:rPr>
                <w:rFonts w:hint="eastAsia" w:asciiTheme="minorEastAsia" w:hAnsiTheme="minorEastAsia"/>
                <w:b w:val="1"/>
                <w:u w:val="single" w:color="auto"/>
              </w:rPr>
              <w:t>3,727</w:t>
            </w:r>
            <w:r>
              <w:rPr>
                <w:rFonts w:hint="eastAsia" w:asciiTheme="minorEastAsia" w:hAnsiTheme="minorEastAsia"/>
                <w:u w:val="single" w:color="auto"/>
              </w:rPr>
              <w:t>単位</w:t>
            </w:r>
          </w:p>
        </w:tc>
        <w:tc>
          <w:tcPr>
            <w:tcW w:w="1620" w:type="dxa"/>
            <w:vAlign w:val="center"/>
          </w:tcPr>
          <w:p>
            <w:pPr>
              <w:pStyle w:val="0"/>
              <w:jc w:val="right"/>
              <w:rPr>
                <w:rFonts w:hint="default" w:asciiTheme="minorEastAsia" w:hAnsiTheme="minorEastAsia"/>
              </w:rPr>
            </w:pPr>
            <w:r>
              <w:rPr>
                <w:rFonts w:hint="eastAsia" w:asciiTheme="minorEastAsia" w:hAnsiTheme="minorEastAsia"/>
              </w:rPr>
              <w:t>3,715</w:t>
            </w:r>
            <w:r>
              <w:rPr>
                <w:rFonts w:hint="eastAsia" w:asciiTheme="minorEastAsia" w:hAnsiTheme="minorEastAsia"/>
              </w:rPr>
              <w:t>単位</w:t>
            </w:r>
          </w:p>
        </w:tc>
        <w:tc>
          <w:tcPr>
            <w:tcW w:w="4278" w:type="dxa"/>
            <w:vAlign w:val="center"/>
          </w:tcPr>
          <w:p>
            <w:pPr>
              <w:pStyle w:val="0"/>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対象</w:t>
            </w:r>
            <w:r>
              <w:rPr>
                <w:rFonts w:hint="eastAsia" w:asciiTheme="minorEastAsia" w:hAnsiTheme="minorEastAsia"/>
                <w:sz w:val="20"/>
              </w:rPr>
              <w:t>]</w:t>
            </w:r>
            <w:r>
              <w:rPr>
                <w:rFonts w:hint="eastAsia" w:asciiTheme="minorEastAsia" w:hAnsiTheme="minorEastAsia"/>
                <w:sz w:val="20"/>
              </w:rPr>
              <w:t>：要支援</w:t>
            </w:r>
            <w:r>
              <w:rPr>
                <w:rFonts w:hint="eastAsia" w:asciiTheme="minorEastAsia" w:hAnsiTheme="minorEastAsia"/>
                <w:sz w:val="20"/>
              </w:rPr>
              <w:t>2</w:t>
            </w:r>
            <w:r>
              <w:rPr>
                <w:rFonts w:hint="eastAsia" w:asciiTheme="minorEastAsia" w:hAnsiTheme="minorEastAsia"/>
                <w:sz w:val="20"/>
              </w:rPr>
              <w:t>　</w:t>
            </w:r>
          </w:p>
          <w:p>
            <w:pPr>
              <w:pStyle w:val="0"/>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月あたり、週</w:t>
            </w:r>
            <w:r>
              <w:rPr>
                <w:rFonts w:hint="eastAsia" w:asciiTheme="minorEastAsia" w:hAnsiTheme="minorEastAsia"/>
                <w:sz w:val="20"/>
              </w:rPr>
              <w:t>2</w:t>
            </w:r>
            <w:r>
              <w:rPr>
                <w:rFonts w:hint="eastAsia" w:asciiTheme="minorEastAsia" w:hAnsiTheme="minorEastAsia"/>
                <w:sz w:val="20"/>
              </w:rPr>
              <w:t>回を超える程度の訪問</w:t>
            </w:r>
          </w:p>
        </w:tc>
      </w:tr>
      <w:tr>
        <w:trPr/>
        <w:tc>
          <w:tcPr>
            <w:tcW w:w="2093" w:type="dxa"/>
            <w:vAlign w:val="center"/>
          </w:tcPr>
          <w:p>
            <w:pPr>
              <w:pStyle w:val="0"/>
              <w:spacing w:line="240" w:lineRule="exact"/>
              <w:rPr>
                <w:rFonts w:hint="default" w:asciiTheme="minorEastAsia" w:hAnsiTheme="minorEastAsia"/>
              </w:rPr>
            </w:pPr>
            <w:r>
              <w:rPr>
                <w:rFonts w:hint="eastAsia" w:asciiTheme="minorEastAsia" w:hAnsiTheme="minorEastAsia"/>
                <w:sz w:val="18"/>
              </w:rPr>
              <w:t>訪問型独自サービス令和</w:t>
            </w:r>
            <w:r>
              <w:rPr>
                <w:rFonts w:hint="eastAsia" w:asciiTheme="minorEastAsia" w:hAnsiTheme="minorEastAsia"/>
                <w:sz w:val="18"/>
              </w:rPr>
              <w:t>3</w:t>
            </w:r>
            <w:r>
              <w:rPr>
                <w:rFonts w:hint="eastAsia" w:asciiTheme="minorEastAsia" w:hAnsiTheme="minorEastAsia"/>
                <w:sz w:val="18"/>
              </w:rPr>
              <w:t>年</w:t>
            </w:r>
            <w:r>
              <w:rPr>
                <w:rFonts w:hint="eastAsia" w:asciiTheme="minorEastAsia" w:hAnsiTheme="minorEastAsia"/>
                <w:sz w:val="18"/>
              </w:rPr>
              <w:t>9</w:t>
            </w:r>
            <w:r>
              <w:rPr>
                <w:rFonts w:hint="eastAsia" w:asciiTheme="minorEastAsia" w:hAnsiTheme="minorEastAsia"/>
                <w:sz w:val="18"/>
              </w:rPr>
              <w:t>月</w:t>
            </w:r>
            <w:r>
              <w:rPr>
                <w:rFonts w:hint="eastAsia" w:asciiTheme="minorEastAsia" w:hAnsiTheme="minorEastAsia"/>
                <w:sz w:val="18"/>
              </w:rPr>
              <w:t>30</w:t>
            </w:r>
            <w:r>
              <w:rPr>
                <w:rFonts w:hint="eastAsia" w:asciiTheme="minorEastAsia" w:hAnsiTheme="minorEastAsia"/>
                <w:sz w:val="18"/>
              </w:rPr>
              <w:t>日までの上乗せ分</w:t>
            </w:r>
          </w:p>
        </w:tc>
        <w:tc>
          <w:tcPr>
            <w:tcW w:w="1615" w:type="dxa"/>
            <w:vAlign w:val="center"/>
          </w:tcPr>
          <w:p>
            <w:pPr>
              <w:pStyle w:val="0"/>
              <w:spacing w:line="240" w:lineRule="exact"/>
              <w:ind w:firstLine="105" w:firstLineChars="50"/>
              <w:jc w:val="right"/>
              <w:rPr>
                <w:rFonts w:hint="default" w:asciiTheme="minorEastAsia" w:hAnsiTheme="minorEastAsia"/>
                <w:u w:val="single" w:color="auto"/>
              </w:rPr>
            </w:pPr>
            <w:r>
              <w:rPr>
                <w:rFonts w:hint="eastAsia" w:asciiTheme="minorEastAsia" w:hAnsiTheme="minorEastAsia"/>
                <w:b w:val="1"/>
                <w:u w:val="single" w:color="auto"/>
              </w:rPr>
              <w:t>1/1000</w:t>
            </w:r>
            <w:r>
              <w:rPr>
                <w:rFonts w:hint="eastAsia" w:asciiTheme="minorEastAsia" w:hAnsiTheme="minorEastAsia"/>
                <w:u w:val="single" w:color="auto"/>
              </w:rPr>
              <w:t>加算</w:t>
            </w:r>
          </w:p>
          <w:p>
            <w:pPr>
              <w:pStyle w:val="0"/>
              <w:spacing w:line="240" w:lineRule="exact"/>
              <w:jc w:val="center"/>
              <w:rPr>
                <w:rFonts w:hint="default" w:asciiTheme="minorEastAsia" w:hAnsiTheme="minorEastAsia"/>
              </w:rPr>
            </w:pPr>
            <w:r>
              <w:rPr>
                <w:rFonts w:hint="eastAsia" w:asciiTheme="minorEastAsia" w:hAnsiTheme="minorEastAsia"/>
              </w:rPr>
              <w:t>　※新規</w:t>
            </w:r>
          </w:p>
        </w:tc>
        <w:tc>
          <w:tcPr>
            <w:tcW w:w="1620" w:type="dxa"/>
            <w:vAlign w:val="center"/>
          </w:tcPr>
          <w:p>
            <w:pPr>
              <w:pStyle w:val="0"/>
              <w:spacing w:line="240" w:lineRule="exact"/>
              <w:jc w:val="center"/>
              <w:rPr>
                <w:rFonts w:hint="default" w:asciiTheme="minorEastAsia" w:hAnsiTheme="minorEastAsia"/>
              </w:rPr>
            </w:pPr>
            <w:r>
              <w:rPr>
                <w:rFonts w:hint="eastAsia" w:asciiTheme="minorEastAsia" w:hAnsiTheme="minorEastAsia"/>
              </w:rPr>
              <w:t>－</w:t>
            </w:r>
          </w:p>
        </w:tc>
        <w:tc>
          <w:tcPr>
            <w:tcW w:w="4278" w:type="dxa"/>
            <w:vAlign w:val="center"/>
          </w:tcPr>
          <w:p>
            <w:pPr>
              <w:pStyle w:val="0"/>
              <w:spacing w:line="0" w:lineRule="atLeast"/>
              <w:rPr>
                <w:rFonts w:hint="default" w:asciiTheme="minorEastAsia" w:hAnsiTheme="minorEastAsia"/>
                <w:sz w:val="20"/>
              </w:rPr>
            </w:pPr>
            <w:r>
              <w:rPr>
                <w:rFonts w:hint="eastAsia" w:asciiTheme="minorEastAsia" w:hAnsiTheme="minorEastAsia"/>
                <w:sz w:val="21"/>
              </w:rPr>
              <w:t>新型コロナウイルス感染症への対応のため、上乗せ分として加算することができる。</w:t>
            </w:r>
          </w:p>
        </w:tc>
      </w:tr>
    </w:tbl>
    <w:p>
      <w:pPr>
        <w:pStyle w:val="0"/>
        <w:rPr>
          <w:rFonts w:hint="default" w:asciiTheme="minorEastAsia" w:hAnsiTheme="minorEastAsia"/>
        </w:rPr>
      </w:pPr>
      <w:r>
        <w:rPr>
          <w:rFonts w:hint="eastAsia" w:asciiTheme="minorEastAsia" w:hAnsiTheme="minorEastAsia"/>
        </w:rPr>
        <w:t>〈留意事項〉</w:t>
      </w:r>
    </w:p>
    <w:p>
      <w:pPr>
        <w:pStyle w:val="0"/>
        <w:ind w:firstLine="210" w:firstLineChars="100"/>
        <w:rPr>
          <w:rFonts w:hint="default" w:asciiTheme="minorEastAsia" w:hAnsiTheme="minorEastAsia"/>
        </w:rPr>
      </w:pPr>
      <w:r>
        <w:rPr>
          <w:rFonts w:hint="eastAsia" w:asciiTheme="minorEastAsia" w:hAnsiTheme="minorEastAsia"/>
        </w:rPr>
        <w:t>※日割や基準による減算が生じた場合も国に準じた取扱いをいたします。</w:t>
      </w:r>
    </w:p>
    <w:p>
      <w:pPr>
        <w:pStyle w:val="0"/>
        <w:ind w:firstLine="210" w:firstLineChars="100"/>
        <w:rPr>
          <w:rFonts w:hint="default" w:asciiTheme="minorEastAsia" w:hAnsiTheme="minorEastAsia"/>
        </w:rPr>
      </w:pPr>
      <w:r>
        <w:rPr>
          <w:rFonts w:hint="eastAsia" w:asciiTheme="minorEastAsia" w:hAnsiTheme="minorEastAsia"/>
        </w:rPr>
        <w:t>※別添、サービスコード表を参照ください。</w:t>
      </w:r>
    </w:p>
    <w:p>
      <w:pPr>
        <w:pStyle w:val="0"/>
        <w:rPr>
          <w:rFonts w:hint="default" w:asciiTheme="majorEastAsia" w:hAnsiTheme="majorEastAsia" w:eastAsiaTheme="majorEastAsia"/>
        </w:rPr>
      </w:pP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○通所介護相当サービス（訪問型サービス〔独自〕）</w:t>
      </w:r>
    </w:p>
    <w:tbl>
      <w:tblPr>
        <w:tblStyle w:val="25"/>
        <w:tblW w:w="9606" w:type="dxa"/>
        <w:tblInd w:w="0" w:type="dxa"/>
        <w:tblLayout w:type="fixed"/>
        <w:tblLook w:firstRow="1" w:lastRow="0" w:firstColumn="1" w:lastColumn="0" w:noHBand="0" w:noVBand="1" w:val="04A0"/>
      </w:tblPr>
      <w:tblGrid>
        <w:gridCol w:w="2093"/>
        <w:gridCol w:w="1615"/>
        <w:gridCol w:w="1620"/>
        <w:gridCol w:w="4278"/>
      </w:tblGrid>
      <w:tr>
        <w:trPr>
          <w:trHeight w:val="423" w:hRule="atLeast"/>
        </w:trPr>
        <w:tc>
          <w:tcPr>
            <w:tcW w:w="2093" w:type="dxa"/>
            <w:vMerge w:val="restart"/>
            <w:shd w:val="clear" w:color="auto" w:themeFill="accent3" w:themeFillTint="33" w:themeFillShade="FF"/>
            <w:vAlign w:val="center"/>
          </w:tcPr>
          <w:p>
            <w:pPr>
              <w:pStyle w:val="0"/>
              <w:spacing w:line="240" w:lineRule="exact"/>
              <w:jc w:val="center"/>
              <w:rPr>
                <w:rFonts w:hint="default" w:asciiTheme="minorEastAsia" w:hAnsiTheme="minorEastAsia"/>
              </w:rPr>
            </w:pPr>
            <w:r>
              <w:rPr>
                <w:rFonts w:hint="eastAsia" w:asciiTheme="minorEastAsia" w:hAnsiTheme="minorEastAsia"/>
              </w:rPr>
              <w:t>項目名称</w:t>
            </w:r>
          </w:p>
        </w:tc>
        <w:tc>
          <w:tcPr>
            <w:tcW w:w="3235" w:type="dxa"/>
            <w:gridSpan w:val="2"/>
            <w:shd w:val="clear" w:color="auto" w:themeFill="accent3" w:themeFillTint="33" w:themeFillShade="FF"/>
            <w:vAlign w:val="center"/>
          </w:tcPr>
          <w:p>
            <w:pPr>
              <w:pStyle w:val="0"/>
              <w:spacing w:line="240" w:lineRule="exact"/>
              <w:jc w:val="center"/>
              <w:rPr>
                <w:rFonts w:hint="default" w:asciiTheme="minorEastAsia" w:hAnsiTheme="minorEastAsia"/>
              </w:rPr>
            </w:pPr>
            <w:r>
              <w:rPr>
                <w:rFonts w:hint="eastAsia" w:asciiTheme="minorEastAsia" w:hAnsiTheme="minorEastAsia"/>
              </w:rPr>
              <w:t>単　　価</w:t>
            </w:r>
          </w:p>
        </w:tc>
        <w:tc>
          <w:tcPr>
            <w:tcW w:w="4278" w:type="dxa"/>
            <w:vMerge w:val="restart"/>
            <w:shd w:val="clear" w:color="auto" w:themeFill="accent3" w:themeFillTint="33" w:themeFillShade="FF"/>
            <w:vAlign w:val="center"/>
          </w:tcPr>
          <w:p>
            <w:pPr>
              <w:pStyle w:val="0"/>
              <w:jc w:val="center"/>
              <w:rPr>
                <w:rFonts w:hint="default" w:asciiTheme="minorEastAsia" w:hAnsiTheme="minorEastAsia"/>
              </w:rPr>
            </w:pPr>
            <w:r>
              <w:rPr>
                <w:rFonts w:hint="eastAsia" w:asciiTheme="minorEastAsia" w:hAnsiTheme="minorEastAsia"/>
              </w:rPr>
              <w:t>備　考</w:t>
            </w:r>
          </w:p>
        </w:tc>
      </w:tr>
      <w:tr>
        <w:trPr>
          <w:trHeight w:val="571" w:hRule="atLeast"/>
        </w:trPr>
        <w:tc>
          <w:tcPr>
            <w:tcW w:w="2093" w:type="dxa"/>
            <w:vMerge w:val="continue"/>
            <w:vAlign w:val="center"/>
          </w:tcPr>
          <w:p>
            <w:pPr>
              <w:pStyle w:val="0"/>
              <w:spacing w:line="240" w:lineRule="exact"/>
              <w:jc w:val="center"/>
              <w:rPr>
                <w:rFonts w:hint="default" w:asciiTheme="minorEastAsia" w:hAnsiTheme="minorEastAsia"/>
              </w:rPr>
            </w:pPr>
          </w:p>
        </w:tc>
        <w:tc>
          <w:tcPr>
            <w:tcW w:w="1615" w:type="dxa"/>
            <w:shd w:val="clear" w:color="auto" w:themeFill="accent3" w:themeFillTint="33" w:themeFillShade="FF"/>
            <w:vAlign w:val="center"/>
          </w:tcPr>
          <w:p>
            <w:pPr>
              <w:pStyle w:val="0"/>
              <w:spacing w:line="240" w:lineRule="exact"/>
              <w:jc w:val="center"/>
              <w:rPr>
                <w:rFonts w:hint="default" w:asciiTheme="minorEastAsia" w:hAnsiTheme="minorEastAsia"/>
              </w:rPr>
            </w:pPr>
            <w:r>
              <w:rPr>
                <w:rFonts w:hint="eastAsia" w:asciiTheme="minorEastAsia" w:hAnsiTheme="minorEastAsia"/>
              </w:rPr>
              <w:t>改正後</w:t>
            </w:r>
          </w:p>
          <w:p>
            <w:pPr>
              <w:pStyle w:val="0"/>
              <w:spacing w:line="240" w:lineRule="exact"/>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R3.4.1</w:t>
            </w:r>
            <w:r>
              <w:rPr>
                <w:rFonts w:hint="eastAsia" w:asciiTheme="minorEastAsia" w:hAnsiTheme="minorEastAsia"/>
              </w:rPr>
              <w:t>～）</w:t>
            </w:r>
          </w:p>
        </w:tc>
        <w:tc>
          <w:tcPr>
            <w:tcW w:w="1620" w:type="dxa"/>
            <w:shd w:val="clear" w:color="auto" w:themeFill="accent3" w:themeFillTint="33" w:themeFillShade="FF"/>
            <w:vAlign w:val="center"/>
          </w:tcPr>
          <w:p>
            <w:pPr>
              <w:pStyle w:val="0"/>
              <w:spacing w:line="240" w:lineRule="exact"/>
              <w:jc w:val="center"/>
              <w:rPr>
                <w:rFonts w:hint="default" w:asciiTheme="minorEastAsia" w:hAnsiTheme="minorEastAsia"/>
              </w:rPr>
            </w:pPr>
            <w:r>
              <w:rPr>
                <w:rFonts w:hint="eastAsia" w:asciiTheme="minorEastAsia" w:hAnsiTheme="minorEastAsia"/>
              </w:rPr>
              <w:t>改正前</w:t>
            </w:r>
          </w:p>
          <w:p>
            <w:pPr>
              <w:pStyle w:val="0"/>
              <w:spacing w:line="240" w:lineRule="exact"/>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R3.3.31</w:t>
            </w:r>
            <w:r>
              <w:rPr>
                <w:rFonts w:hint="eastAsia" w:asciiTheme="minorEastAsia" w:hAnsiTheme="minorEastAsia"/>
              </w:rPr>
              <w:t>）</w:t>
            </w:r>
          </w:p>
        </w:tc>
        <w:tc>
          <w:tcPr>
            <w:tcW w:w="4278" w:type="dxa"/>
            <w:vMerge w:val="continue"/>
            <w:vAlign w:val="top"/>
          </w:tcPr>
          <w:p>
            <w:pPr>
              <w:pStyle w:val="0"/>
              <w:rPr>
                <w:rFonts w:hint="default" w:asciiTheme="minorEastAsia" w:hAnsiTheme="minorEastAsia"/>
              </w:rPr>
            </w:pPr>
          </w:p>
        </w:tc>
      </w:tr>
      <w:tr>
        <w:trPr>
          <w:trHeight w:val="525" w:hRule="atLeast"/>
        </w:trPr>
        <w:tc>
          <w:tcPr>
            <w:tcW w:w="2093" w:type="dxa"/>
            <w:vAlign w:val="center"/>
          </w:tcPr>
          <w:p>
            <w:pPr>
              <w:pStyle w:val="0"/>
              <w:rPr>
                <w:rFonts w:hint="default" w:asciiTheme="minorEastAsia" w:hAnsiTheme="minorEastAsia"/>
              </w:rPr>
            </w:pPr>
            <w:r>
              <w:rPr>
                <w:rFonts w:hint="eastAsia" w:asciiTheme="minorEastAsia" w:hAnsiTheme="minorEastAsia"/>
              </w:rPr>
              <w:t>通所型ｻｰﾋﾞｽ費Ⅰ</w:t>
            </w:r>
          </w:p>
        </w:tc>
        <w:tc>
          <w:tcPr>
            <w:tcW w:w="1615" w:type="dxa"/>
            <w:vAlign w:val="center"/>
          </w:tcPr>
          <w:p>
            <w:pPr>
              <w:pStyle w:val="0"/>
              <w:jc w:val="right"/>
              <w:rPr>
                <w:rFonts w:hint="default" w:asciiTheme="minorEastAsia" w:hAnsiTheme="minorEastAsia"/>
                <w:u w:val="single" w:color="auto"/>
              </w:rPr>
            </w:pPr>
            <w:r>
              <w:rPr>
                <w:rFonts w:hint="eastAsia" w:asciiTheme="minorEastAsia" w:hAnsiTheme="minorEastAsia"/>
                <w:b w:val="1"/>
                <w:u w:val="single" w:color="auto"/>
              </w:rPr>
              <w:t>1,672</w:t>
            </w:r>
            <w:r>
              <w:rPr>
                <w:rFonts w:hint="eastAsia" w:asciiTheme="minorEastAsia" w:hAnsiTheme="minorEastAsia"/>
                <w:u w:val="single" w:color="auto"/>
              </w:rPr>
              <w:t>単位</w:t>
            </w:r>
          </w:p>
        </w:tc>
        <w:tc>
          <w:tcPr>
            <w:tcW w:w="1620" w:type="dxa"/>
            <w:vAlign w:val="center"/>
          </w:tcPr>
          <w:p>
            <w:pPr>
              <w:pStyle w:val="0"/>
              <w:jc w:val="right"/>
              <w:rPr>
                <w:rFonts w:hint="default" w:asciiTheme="minorEastAsia" w:hAnsiTheme="minorEastAsia"/>
              </w:rPr>
            </w:pPr>
            <w:r>
              <w:rPr>
                <w:rFonts w:hint="eastAsia" w:asciiTheme="minorEastAsia" w:hAnsiTheme="minorEastAsia"/>
              </w:rPr>
              <w:t>1,655</w:t>
            </w:r>
            <w:r>
              <w:rPr>
                <w:rFonts w:hint="eastAsia" w:asciiTheme="minorEastAsia" w:hAnsiTheme="minorEastAsia"/>
              </w:rPr>
              <w:t>単位</w:t>
            </w:r>
          </w:p>
        </w:tc>
        <w:tc>
          <w:tcPr>
            <w:tcW w:w="4278" w:type="dxa"/>
            <w:vAlign w:val="center"/>
          </w:tcPr>
          <w:p>
            <w:pPr>
              <w:pStyle w:val="0"/>
              <w:rPr>
                <w:rFonts w:hint="default" w:asciiTheme="minorEastAsia" w:hAnsiTheme="minorEastAsia"/>
              </w:rPr>
            </w:pPr>
            <w:r>
              <w:rPr>
                <w:rFonts w:hint="eastAsia" w:asciiTheme="minorEastAsia" w:hAnsiTheme="minorEastAsia"/>
                <w:sz w:val="20"/>
              </w:rPr>
              <w:t>[</w:t>
            </w:r>
            <w:r>
              <w:rPr>
                <w:rFonts w:hint="eastAsia" w:asciiTheme="minorEastAsia" w:hAnsiTheme="minorEastAsia"/>
                <w:sz w:val="20"/>
              </w:rPr>
              <w:t>対象</w:t>
            </w:r>
            <w:r>
              <w:rPr>
                <w:rFonts w:hint="eastAsia" w:asciiTheme="minorEastAsia" w:hAnsiTheme="minorEastAsia"/>
                <w:sz w:val="20"/>
              </w:rPr>
              <w:t>]</w:t>
            </w:r>
            <w:r>
              <w:rPr>
                <w:rFonts w:hint="eastAsia" w:asciiTheme="minorEastAsia" w:hAnsiTheme="minorEastAsia"/>
                <w:sz w:val="20"/>
              </w:rPr>
              <w:t>：</w:t>
            </w:r>
            <w:r>
              <w:rPr>
                <w:rFonts w:hint="eastAsia" w:asciiTheme="minorEastAsia" w:hAnsiTheme="minorEastAsia"/>
              </w:rPr>
              <w:t>事業対象者・要支援</w:t>
            </w:r>
            <w:r>
              <w:rPr>
                <w:rFonts w:hint="eastAsia" w:asciiTheme="minorEastAsia" w:hAnsiTheme="minorEastAsia"/>
              </w:rPr>
              <w:t>1</w:t>
            </w:r>
          </w:p>
          <w:p>
            <w:pPr>
              <w:pStyle w:val="0"/>
              <w:rPr>
                <w:rFonts w:hint="default" w:asciiTheme="minorEastAsia" w:hAnsiTheme="minorEastAsia"/>
              </w:rPr>
            </w:pPr>
            <w:r>
              <w:rPr>
                <w:rFonts w:hint="eastAsia" w:asciiTheme="minorEastAsia" w:hAnsiTheme="minorEastAsia"/>
              </w:rPr>
              <w:t>1</w:t>
            </w:r>
            <w:r>
              <w:rPr>
                <w:rFonts w:hint="eastAsia" w:asciiTheme="minorEastAsia" w:hAnsiTheme="minorEastAsia"/>
              </w:rPr>
              <w:t>月あたり</w:t>
            </w:r>
          </w:p>
        </w:tc>
      </w:tr>
      <w:tr>
        <w:trPr>
          <w:trHeight w:val="560" w:hRule="atLeast"/>
        </w:trPr>
        <w:tc>
          <w:tcPr>
            <w:tcW w:w="2093" w:type="dxa"/>
            <w:vAlign w:val="center"/>
          </w:tcPr>
          <w:p>
            <w:pPr>
              <w:pStyle w:val="0"/>
              <w:rPr>
                <w:rFonts w:hint="default" w:asciiTheme="minorEastAsia" w:hAnsiTheme="minorEastAsia"/>
              </w:rPr>
            </w:pPr>
            <w:r>
              <w:rPr>
                <w:rFonts w:hint="eastAsia" w:asciiTheme="minorEastAsia" w:hAnsiTheme="minorEastAsia"/>
              </w:rPr>
              <w:t>通所型ｻｰﾋﾞｽ費Ⅱ</w:t>
            </w:r>
          </w:p>
        </w:tc>
        <w:tc>
          <w:tcPr>
            <w:tcW w:w="1615" w:type="dxa"/>
            <w:vAlign w:val="center"/>
          </w:tcPr>
          <w:p>
            <w:pPr>
              <w:pStyle w:val="0"/>
              <w:jc w:val="right"/>
              <w:rPr>
                <w:rFonts w:hint="default" w:asciiTheme="minorEastAsia" w:hAnsiTheme="minorEastAsia"/>
                <w:u w:val="single" w:color="auto"/>
              </w:rPr>
            </w:pPr>
            <w:r>
              <w:rPr>
                <w:rFonts w:hint="eastAsia" w:asciiTheme="minorEastAsia" w:hAnsiTheme="minorEastAsia"/>
                <w:b w:val="1"/>
                <w:u w:val="single" w:color="auto"/>
              </w:rPr>
              <w:t>3,428</w:t>
            </w:r>
            <w:r>
              <w:rPr>
                <w:rFonts w:hint="eastAsia" w:asciiTheme="minorEastAsia" w:hAnsiTheme="minorEastAsia"/>
                <w:u w:val="single" w:color="auto"/>
              </w:rPr>
              <w:t>単位</w:t>
            </w:r>
          </w:p>
        </w:tc>
        <w:tc>
          <w:tcPr>
            <w:tcW w:w="1620" w:type="dxa"/>
            <w:vAlign w:val="center"/>
          </w:tcPr>
          <w:p>
            <w:pPr>
              <w:pStyle w:val="0"/>
              <w:jc w:val="right"/>
              <w:rPr>
                <w:rFonts w:hint="default" w:asciiTheme="minorEastAsia" w:hAnsiTheme="minorEastAsia"/>
              </w:rPr>
            </w:pPr>
            <w:r>
              <w:rPr>
                <w:rFonts w:hint="eastAsia" w:asciiTheme="minorEastAsia" w:hAnsiTheme="minorEastAsia"/>
              </w:rPr>
              <w:t>3,393</w:t>
            </w:r>
            <w:r>
              <w:rPr>
                <w:rFonts w:hint="eastAsia" w:asciiTheme="minorEastAsia" w:hAnsiTheme="minorEastAsia"/>
              </w:rPr>
              <w:t>単位</w:t>
            </w:r>
          </w:p>
        </w:tc>
        <w:tc>
          <w:tcPr>
            <w:tcW w:w="4278" w:type="dxa"/>
            <w:vAlign w:val="center"/>
          </w:tcPr>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対象</w:t>
            </w:r>
            <w:r>
              <w:rPr>
                <w:rFonts w:hint="eastAsia" w:asciiTheme="minorEastAsia" w:hAnsiTheme="minorEastAsia"/>
              </w:rPr>
              <w:t>]</w:t>
            </w:r>
            <w:r>
              <w:rPr>
                <w:rFonts w:hint="eastAsia" w:asciiTheme="minorEastAsia" w:hAnsiTheme="minorEastAsia"/>
              </w:rPr>
              <w:t>：要支援</w:t>
            </w:r>
            <w:r>
              <w:rPr>
                <w:rFonts w:hint="eastAsia" w:asciiTheme="minorEastAsia" w:hAnsiTheme="minorEastAsia"/>
              </w:rPr>
              <w:t>2</w:t>
            </w:r>
          </w:p>
          <w:p>
            <w:pPr>
              <w:pStyle w:val="0"/>
              <w:rPr>
                <w:rFonts w:hint="default" w:asciiTheme="minorEastAsia" w:hAnsiTheme="minorEastAsia"/>
              </w:rPr>
            </w:pPr>
            <w:r>
              <w:rPr>
                <w:rFonts w:hint="eastAsia" w:asciiTheme="minorEastAsia" w:hAnsiTheme="minorEastAsia"/>
              </w:rPr>
              <w:t>1</w:t>
            </w:r>
            <w:r>
              <w:rPr>
                <w:rFonts w:hint="eastAsia" w:asciiTheme="minorEastAsia" w:hAnsiTheme="minorEastAsia"/>
              </w:rPr>
              <w:t>月あたり</w:t>
            </w:r>
          </w:p>
        </w:tc>
      </w:tr>
      <w:tr>
        <w:trPr/>
        <w:tc>
          <w:tcPr>
            <w:tcW w:w="2093" w:type="dxa"/>
            <w:vAlign w:val="center"/>
          </w:tcPr>
          <w:p>
            <w:pPr>
              <w:pStyle w:val="0"/>
              <w:rPr>
                <w:rFonts w:hint="eastAsia"/>
              </w:rPr>
            </w:pPr>
            <w:r>
              <w:rPr>
                <w:rFonts w:hint="eastAsia"/>
              </w:rPr>
              <w:t>栄養アセスメント加算</w:t>
            </w:r>
          </w:p>
        </w:tc>
        <w:tc>
          <w:tcPr>
            <w:tcW w:w="1615" w:type="dxa"/>
            <w:vAlign w:val="center"/>
          </w:tcPr>
          <w:p>
            <w:pPr>
              <w:pStyle w:val="0"/>
              <w:jc w:val="right"/>
              <w:rPr>
                <w:rFonts w:hint="eastAsia"/>
              </w:rPr>
            </w:pPr>
            <w:r>
              <w:rPr>
                <w:rFonts w:hint="eastAsia" w:asciiTheme="minorEastAsia" w:hAnsiTheme="minorEastAsia" w:eastAsiaTheme="minorEastAsia"/>
                <w:b w:val="1"/>
                <w:u w:val="single" w:color="auto"/>
              </w:rPr>
              <w:t>50</w:t>
            </w:r>
            <w:r>
              <w:rPr>
                <w:rFonts w:hint="eastAsia"/>
                <w:u w:val="single" w:color="auto"/>
              </w:rPr>
              <w:t>単位加算</w:t>
            </w:r>
          </w:p>
          <w:p>
            <w:pPr>
              <w:pStyle w:val="0"/>
              <w:jc w:val="center"/>
              <w:rPr>
                <w:rFonts w:hint="eastAsia"/>
              </w:rPr>
            </w:pPr>
            <w:r>
              <w:rPr>
                <w:rFonts w:hint="eastAsia" w:asciiTheme="minorEastAsia" w:hAnsiTheme="minorEastAsia"/>
              </w:rPr>
              <w:t>※新規</w:t>
            </w:r>
          </w:p>
        </w:tc>
        <w:tc>
          <w:tcPr>
            <w:tcW w:w="1620" w:type="dxa"/>
            <w:vAlign w:val="center"/>
          </w:tcPr>
          <w:p>
            <w:pPr>
              <w:pStyle w:val="0"/>
              <w:jc w:val="center"/>
              <w:rPr>
                <w:rFonts w:hint="eastAsia"/>
              </w:rPr>
            </w:pPr>
            <w:r>
              <w:rPr>
                <w:rFonts w:hint="eastAsia" w:asciiTheme="minorEastAsia" w:hAnsiTheme="minorEastAsia"/>
              </w:rPr>
              <w:t>－</w:t>
            </w:r>
          </w:p>
        </w:tc>
        <w:tc>
          <w:tcPr>
            <w:tcW w:w="4278" w:type="dxa"/>
            <w:vAlign w:val="center"/>
          </w:tcPr>
          <w:p>
            <w:pPr>
              <w:pStyle w:val="0"/>
              <w:spacing w:line="0" w:lineRule="atLeast"/>
              <w:rPr>
                <w:rFonts w:hint="eastAsia"/>
              </w:rPr>
            </w:pPr>
            <w:r>
              <w:rPr>
                <w:rFonts w:hint="eastAsia"/>
              </w:rPr>
              <w:t>利用者に対して、低栄養状態のリスク及び解決すべき課題を把握し、基準を満たしている場合に加算を算定できる。</w:t>
            </w:r>
          </w:p>
        </w:tc>
      </w:tr>
      <w:tr>
        <w:trPr>
          <w:trHeight w:val="786" w:hRule="atLeast"/>
        </w:trPr>
        <w:tc>
          <w:tcPr>
            <w:tcW w:w="2093" w:type="dxa"/>
            <w:vAlign w:val="center"/>
          </w:tcPr>
          <w:p>
            <w:pPr>
              <w:pStyle w:val="0"/>
              <w:rPr>
                <w:rFonts w:hint="eastAsia"/>
              </w:rPr>
            </w:pPr>
            <w:r>
              <w:rPr>
                <w:rFonts w:hint="eastAsia"/>
              </w:rPr>
              <w:t>科学的介護推進体制加算</w:t>
            </w:r>
          </w:p>
        </w:tc>
        <w:tc>
          <w:tcPr>
            <w:tcW w:w="1615" w:type="dxa"/>
            <w:vAlign w:val="center"/>
          </w:tcPr>
          <w:p>
            <w:pPr>
              <w:pStyle w:val="0"/>
              <w:jc w:val="right"/>
              <w:rPr>
                <w:rFonts w:hint="eastAsia"/>
              </w:rPr>
            </w:pPr>
            <w:r>
              <w:rPr>
                <w:rFonts w:hint="eastAsia" w:asciiTheme="minorEastAsia" w:hAnsiTheme="minorEastAsia" w:eastAsiaTheme="minorEastAsia"/>
                <w:b w:val="1"/>
                <w:u w:val="single" w:color="auto"/>
              </w:rPr>
              <w:t>40</w:t>
            </w:r>
            <w:r>
              <w:rPr>
                <w:rFonts w:hint="eastAsia"/>
                <w:u w:val="single" w:color="auto"/>
              </w:rPr>
              <w:t>単位加算</w:t>
            </w:r>
          </w:p>
          <w:p>
            <w:pPr>
              <w:pStyle w:val="0"/>
              <w:jc w:val="center"/>
              <w:rPr>
                <w:rFonts w:hint="eastAsia"/>
              </w:rPr>
            </w:pPr>
            <w:r>
              <w:rPr>
                <w:rFonts w:hint="eastAsia" w:asciiTheme="minorEastAsia" w:hAnsiTheme="minorEastAsia"/>
              </w:rPr>
              <w:t>※新規</w:t>
            </w:r>
          </w:p>
        </w:tc>
        <w:tc>
          <w:tcPr>
            <w:tcW w:w="1620" w:type="dxa"/>
            <w:vAlign w:val="center"/>
          </w:tcPr>
          <w:p>
            <w:pPr>
              <w:pStyle w:val="0"/>
              <w:jc w:val="center"/>
              <w:rPr>
                <w:rFonts w:hint="eastAsia"/>
              </w:rPr>
            </w:pPr>
            <w:r>
              <w:rPr>
                <w:rFonts w:hint="eastAsia" w:asciiTheme="minorEastAsia" w:hAnsiTheme="minorEastAsia"/>
              </w:rPr>
              <w:t>－</w:t>
            </w:r>
          </w:p>
        </w:tc>
        <w:tc>
          <w:tcPr>
            <w:tcW w:w="4278" w:type="dxa"/>
            <w:vAlign w:val="center"/>
          </w:tcPr>
          <w:p>
            <w:pPr>
              <w:pStyle w:val="0"/>
              <w:spacing w:line="0" w:lineRule="atLeast"/>
              <w:rPr>
                <w:rFonts w:hint="eastAsia"/>
              </w:rPr>
            </w:pPr>
            <w:r>
              <w:rPr>
                <w:rFonts w:hint="eastAsia"/>
              </w:rPr>
              <w:t>利用者ごとの</w:t>
            </w:r>
            <w:r>
              <w:rPr>
                <w:rFonts w:hint="eastAsia"/>
              </w:rPr>
              <w:t>ADL</w:t>
            </w:r>
            <w:r>
              <w:rPr>
                <w:rFonts w:hint="eastAsia"/>
              </w:rPr>
              <w:t>値、栄養状態、高機能、認知症等の情報を厚生労働省に提出している等の基準を満たしている場合に加算を算定できる。</w:t>
            </w:r>
          </w:p>
        </w:tc>
      </w:tr>
      <w:tr>
        <w:trPr>
          <w:trHeight w:val="786" w:hRule="atLeast"/>
        </w:trPr>
        <w:tc>
          <w:tcPr>
            <w:tcW w:w="2093" w:type="dxa"/>
            <w:vAlign w:val="center"/>
          </w:tcPr>
          <w:p>
            <w:pPr>
              <w:pStyle w:val="0"/>
              <w:spacing w:line="240" w:lineRule="exact"/>
              <w:rPr>
                <w:rFonts w:hint="default" w:asciiTheme="minorEastAsia" w:hAnsiTheme="minorEastAsia"/>
              </w:rPr>
            </w:pPr>
            <w:r>
              <w:rPr>
                <w:rFonts w:hint="eastAsia" w:asciiTheme="minorEastAsia" w:hAnsiTheme="minorEastAsia"/>
                <w:sz w:val="18"/>
              </w:rPr>
              <w:t>通所型独自サービス令和</w:t>
            </w:r>
            <w:r>
              <w:rPr>
                <w:rFonts w:hint="eastAsia" w:asciiTheme="minorEastAsia" w:hAnsiTheme="minorEastAsia"/>
                <w:sz w:val="18"/>
              </w:rPr>
              <w:t>3</w:t>
            </w:r>
            <w:r>
              <w:rPr>
                <w:rFonts w:hint="eastAsia" w:asciiTheme="minorEastAsia" w:hAnsiTheme="minorEastAsia"/>
                <w:sz w:val="18"/>
              </w:rPr>
              <w:t>年</w:t>
            </w:r>
            <w:r>
              <w:rPr>
                <w:rFonts w:hint="eastAsia" w:asciiTheme="minorEastAsia" w:hAnsiTheme="minorEastAsia"/>
                <w:sz w:val="18"/>
              </w:rPr>
              <w:t>9</w:t>
            </w:r>
            <w:r>
              <w:rPr>
                <w:rFonts w:hint="eastAsia" w:asciiTheme="minorEastAsia" w:hAnsiTheme="minorEastAsia"/>
                <w:sz w:val="18"/>
              </w:rPr>
              <w:t>月</w:t>
            </w:r>
            <w:r>
              <w:rPr>
                <w:rFonts w:hint="eastAsia" w:asciiTheme="minorEastAsia" w:hAnsiTheme="minorEastAsia"/>
                <w:sz w:val="18"/>
              </w:rPr>
              <w:t>30</w:t>
            </w:r>
            <w:r>
              <w:rPr>
                <w:rFonts w:hint="eastAsia" w:asciiTheme="minorEastAsia" w:hAnsiTheme="minorEastAsia"/>
                <w:sz w:val="18"/>
              </w:rPr>
              <w:t>日までの上乗せ分</w:t>
            </w:r>
          </w:p>
        </w:tc>
        <w:tc>
          <w:tcPr>
            <w:tcW w:w="1615" w:type="dxa"/>
            <w:vAlign w:val="center"/>
          </w:tcPr>
          <w:p>
            <w:pPr>
              <w:pStyle w:val="0"/>
              <w:spacing w:line="240" w:lineRule="exact"/>
              <w:ind w:firstLine="105" w:firstLineChars="50"/>
              <w:jc w:val="right"/>
              <w:rPr>
                <w:rFonts w:hint="default" w:asciiTheme="minorEastAsia" w:hAnsiTheme="minorEastAsia"/>
                <w:u w:val="single" w:color="auto"/>
              </w:rPr>
            </w:pPr>
            <w:r>
              <w:rPr>
                <w:rFonts w:hint="eastAsia" w:asciiTheme="minorEastAsia" w:hAnsiTheme="minorEastAsia"/>
                <w:b w:val="1"/>
                <w:u w:val="single" w:color="auto"/>
              </w:rPr>
              <w:t>1/1000</w:t>
            </w:r>
            <w:r>
              <w:rPr>
                <w:rFonts w:hint="eastAsia" w:asciiTheme="minorEastAsia" w:hAnsiTheme="minorEastAsia"/>
                <w:u w:val="single" w:color="auto"/>
              </w:rPr>
              <w:t>加算</w:t>
            </w:r>
          </w:p>
          <w:p>
            <w:pPr>
              <w:pStyle w:val="0"/>
              <w:spacing w:line="240" w:lineRule="exact"/>
              <w:jc w:val="center"/>
              <w:rPr>
                <w:rFonts w:hint="default" w:asciiTheme="minorEastAsia" w:hAnsiTheme="minorEastAsia"/>
              </w:rPr>
            </w:pPr>
            <w:r>
              <w:rPr>
                <w:rFonts w:hint="eastAsia" w:asciiTheme="minorEastAsia" w:hAnsiTheme="minorEastAsia"/>
              </w:rPr>
              <w:t>　※新規</w:t>
            </w:r>
          </w:p>
        </w:tc>
        <w:tc>
          <w:tcPr>
            <w:tcW w:w="1620" w:type="dxa"/>
            <w:vAlign w:val="center"/>
          </w:tcPr>
          <w:p>
            <w:pPr>
              <w:pStyle w:val="0"/>
              <w:spacing w:line="240" w:lineRule="exact"/>
              <w:jc w:val="center"/>
              <w:rPr>
                <w:rFonts w:hint="default" w:asciiTheme="minorEastAsia" w:hAnsiTheme="minorEastAsia"/>
              </w:rPr>
            </w:pPr>
            <w:r>
              <w:rPr>
                <w:rFonts w:hint="eastAsia" w:asciiTheme="minorEastAsia" w:hAnsiTheme="minorEastAsia"/>
              </w:rPr>
              <w:t>－</w:t>
            </w:r>
          </w:p>
        </w:tc>
        <w:tc>
          <w:tcPr>
            <w:tcW w:w="4278" w:type="dxa"/>
            <w:vAlign w:val="center"/>
          </w:tcPr>
          <w:p>
            <w:pPr>
              <w:pStyle w:val="0"/>
              <w:spacing w:line="240" w:lineRule="exact"/>
              <w:rPr>
                <w:rFonts w:hint="default" w:asciiTheme="minorEastAsia" w:hAnsiTheme="minorEastAsia"/>
                <w:sz w:val="21"/>
              </w:rPr>
            </w:pPr>
            <w:r>
              <w:rPr>
                <w:rFonts w:hint="eastAsia" w:asciiTheme="minorEastAsia" w:hAnsiTheme="minorEastAsia"/>
                <w:sz w:val="21"/>
              </w:rPr>
              <w:t>新型コロナウイルス感染症への対応のため、上乗せ分として加算することができる。</w:t>
            </w:r>
          </w:p>
        </w:tc>
      </w:tr>
    </w:tbl>
    <w:p>
      <w:pPr>
        <w:pStyle w:val="0"/>
        <w:rPr>
          <w:rFonts w:hint="default" w:asciiTheme="minorEastAsia" w:hAnsiTheme="minorEastAsia"/>
        </w:rPr>
      </w:pPr>
      <w:r>
        <w:rPr>
          <w:rFonts w:hint="eastAsia" w:asciiTheme="minorEastAsia" w:hAnsiTheme="minorEastAsia"/>
        </w:rPr>
        <w:t>〈留意事項〉</w:t>
      </w:r>
    </w:p>
    <w:p>
      <w:pPr>
        <w:pStyle w:val="0"/>
        <w:ind w:firstLine="210" w:firstLineChars="100"/>
        <w:rPr>
          <w:rFonts w:hint="default" w:asciiTheme="majorEastAsia" w:hAnsiTheme="majorEastAsia" w:eastAsiaTheme="majorEastAsia"/>
          <w:b w:val="1"/>
        </w:rPr>
      </w:pPr>
      <w:r>
        <w:rPr>
          <w:rFonts w:hint="eastAsia" w:asciiTheme="minorEastAsia" w:hAnsiTheme="minorEastAsia"/>
        </w:rPr>
        <w:t>※日割や基準による減算が生じた場合も国に準じた取扱いをいたします。</w:t>
      </w:r>
    </w:p>
    <w:p>
      <w:pPr>
        <w:pStyle w:val="0"/>
        <w:ind w:firstLine="210" w:firstLineChars="100"/>
        <w:rPr>
          <w:rFonts w:hint="default" w:asciiTheme="majorEastAsia" w:hAnsiTheme="majorEastAsia" w:eastAsiaTheme="majorEastAsia"/>
          <w:b w:val="1"/>
        </w:rPr>
      </w:pPr>
      <w:r>
        <w:rPr>
          <w:rFonts w:hint="eastAsia" w:asciiTheme="minorEastAsia" w:hAnsiTheme="minorEastAsia"/>
        </w:rPr>
        <w:t>※別添、サービスコード表を参照ください。</w:t>
      </w:r>
    </w:p>
    <w:p>
      <w:pPr>
        <w:pStyle w:val="0"/>
        <w:ind w:firstLine="210" w:firstLineChars="100"/>
        <w:rPr>
          <w:rFonts w:hint="default" w:asciiTheme="majorEastAsia" w:hAnsiTheme="majorEastAsia" w:eastAsiaTheme="majorEastAsia"/>
          <w:b w:val="1"/>
        </w:rPr>
      </w:pPr>
    </w:p>
    <w:p>
      <w:pPr>
        <w:pStyle w:val="0"/>
        <w:rPr>
          <w:rFonts w:hint="default" w:asciiTheme="majorEastAsia" w:hAnsiTheme="majorEastAsia" w:eastAsiaTheme="majorEastAsia"/>
          <w:b w:val="1"/>
        </w:rPr>
      </w:pPr>
      <w:r>
        <w:rPr>
          <w:rFonts w:hint="eastAsia" w:asciiTheme="majorEastAsia" w:hAnsiTheme="majorEastAsia" w:eastAsiaTheme="majorEastAsia"/>
          <w:b w:val="1"/>
        </w:rPr>
        <w:t>○介護予防ケアマネジメント費</w:t>
      </w:r>
    </w:p>
    <w:tbl>
      <w:tblPr>
        <w:tblStyle w:val="25"/>
        <w:tblW w:w="9606" w:type="dxa"/>
        <w:tblInd w:w="0" w:type="dxa"/>
        <w:tblLayout w:type="fixed"/>
        <w:tblLook w:firstRow="1" w:lastRow="0" w:firstColumn="1" w:lastColumn="0" w:noHBand="0" w:noVBand="1" w:val="04A0"/>
      </w:tblPr>
      <w:tblGrid>
        <w:gridCol w:w="2093"/>
        <w:gridCol w:w="1843"/>
        <w:gridCol w:w="1984"/>
        <w:gridCol w:w="3686"/>
      </w:tblGrid>
      <w:tr>
        <w:trPr>
          <w:trHeight w:val="423" w:hRule="atLeast"/>
        </w:trPr>
        <w:tc>
          <w:tcPr>
            <w:tcW w:w="2093" w:type="dxa"/>
            <w:vMerge w:val="restart"/>
            <w:shd w:val="clear" w:color="auto" w:themeFill="accent5" w:themeFillTint="33" w:themeFillShade="FF"/>
            <w:vAlign w:val="center"/>
          </w:tcPr>
          <w:p>
            <w:pPr>
              <w:pStyle w:val="0"/>
              <w:spacing w:line="240" w:lineRule="exact"/>
              <w:jc w:val="center"/>
              <w:rPr>
                <w:rFonts w:hint="default" w:asciiTheme="minorEastAsia" w:hAnsiTheme="minorEastAsia"/>
              </w:rPr>
            </w:pPr>
            <w:r>
              <w:rPr>
                <w:rFonts w:hint="eastAsia" w:asciiTheme="minorEastAsia" w:hAnsiTheme="minorEastAsia"/>
              </w:rPr>
              <w:t>項目名称</w:t>
            </w:r>
          </w:p>
        </w:tc>
        <w:tc>
          <w:tcPr>
            <w:tcW w:w="3827" w:type="dxa"/>
            <w:gridSpan w:val="2"/>
            <w:shd w:val="clear" w:color="auto" w:themeFill="accent5" w:themeFillTint="33" w:themeFillShade="FF"/>
            <w:vAlign w:val="center"/>
          </w:tcPr>
          <w:p>
            <w:pPr>
              <w:pStyle w:val="0"/>
              <w:spacing w:line="240" w:lineRule="exact"/>
              <w:jc w:val="center"/>
              <w:rPr>
                <w:rFonts w:hint="default" w:asciiTheme="minorEastAsia" w:hAnsiTheme="minorEastAsia"/>
              </w:rPr>
            </w:pPr>
            <w:r>
              <w:rPr>
                <w:rFonts w:hint="eastAsia" w:asciiTheme="minorEastAsia" w:hAnsiTheme="minorEastAsia"/>
              </w:rPr>
              <w:t>単　　価</w:t>
            </w:r>
          </w:p>
        </w:tc>
        <w:tc>
          <w:tcPr>
            <w:tcW w:w="3686" w:type="dxa"/>
            <w:vMerge w:val="restart"/>
            <w:shd w:val="clear" w:color="auto" w:themeFill="accent5" w:themeFillTint="33" w:themeFillShade="FF"/>
            <w:vAlign w:val="center"/>
          </w:tcPr>
          <w:p>
            <w:pPr>
              <w:pStyle w:val="0"/>
              <w:jc w:val="center"/>
              <w:rPr>
                <w:rFonts w:hint="default" w:asciiTheme="minorEastAsia" w:hAnsiTheme="minorEastAsia"/>
              </w:rPr>
            </w:pPr>
            <w:r>
              <w:rPr>
                <w:rFonts w:hint="eastAsia" w:asciiTheme="minorEastAsia" w:hAnsiTheme="minorEastAsia"/>
              </w:rPr>
              <w:t>備　考</w:t>
            </w:r>
          </w:p>
        </w:tc>
      </w:tr>
      <w:tr>
        <w:trPr>
          <w:trHeight w:val="571" w:hRule="atLeast"/>
        </w:trPr>
        <w:tc>
          <w:tcPr>
            <w:tcW w:w="2093" w:type="dxa"/>
            <w:vMerge w:val="continue"/>
            <w:shd w:val="clear" w:color="auto" w:themeFill="accent5" w:themeFillTint="33" w:themeFillShade="FF"/>
            <w:vAlign w:val="center"/>
          </w:tcPr>
          <w:p>
            <w:pPr>
              <w:pStyle w:val="0"/>
              <w:spacing w:line="240" w:lineRule="exact"/>
              <w:jc w:val="center"/>
              <w:rPr>
                <w:rFonts w:hint="default" w:asciiTheme="minorEastAsia" w:hAnsiTheme="minorEastAsia"/>
              </w:rPr>
            </w:pPr>
          </w:p>
        </w:tc>
        <w:tc>
          <w:tcPr>
            <w:tcW w:w="1843" w:type="dxa"/>
            <w:shd w:val="clear" w:color="auto" w:themeFill="accent5" w:themeFillTint="33" w:themeFillShade="FF"/>
            <w:vAlign w:val="center"/>
          </w:tcPr>
          <w:p>
            <w:pPr>
              <w:pStyle w:val="0"/>
              <w:spacing w:line="240" w:lineRule="exact"/>
              <w:jc w:val="center"/>
              <w:rPr>
                <w:rFonts w:hint="default" w:asciiTheme="minorEastAsia" w:hAnsiTheme="minorEastAsia"/>
              </w:rPr>
            </w:pPr>
            <w:r>
              <w:rPr>
                <w:rFonts w:hint="eastAsia" w:asciiTheme="minorEastAsia" w:hAnsiTheme="minorEastAsia"/>
              </w:rPr>
              <w:t>改正後</w:t>
            </w:r>
          </w:p>
          <w:p>
            <w:pPr>
              <w:pStyle w:val="0"/>
              <w:spacing w:line="240" w:lineRule="exact"/>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R3.4.1</w:t>
            </w:r>
            <w:r>
              <w:rPr>
                <w:rFonts w:hint="eastAsia" w:asciiTheme="minorEastAsia" w:hAnsiTheme="minorEastAsia"/>
              </w:rPr>
              <w:t>～）</w:t>
            </w:r>
          </w:p>
        </w:tc>
        <w:tc>
          <w:tcPr>
            <w:tcW w:w="1984" w:type="dxa"/>
            <w:shd w:val="clear" w:color="auto" w:themeFill="accent5" w:themeFillTint="33" w:themeFillShade="FF"/>
            <w:vAlign w:val="center"/>
          </w:tcPr>
          <w:p>
            <w:pPr>
              <w:pStyle w:val="0"/>
              <w:spacing w:line="240" w:lineRule="exact"/>
              <w:jc w:val="center"/>
              <w:rPr>
                <w:rFonts w:hint="default" w:asciiTheme="minorEastAsia" w:hAnsiTheme="minorEastAsia"/>
              </w:rPr>
            </w:pPr>
            <w:r>
              <w:rPr>
                <w:rFonts w:hint="eastAsia" w:asciiTheme="minorEastAsia" w:hAnsiTheme="minorEastAsia"/>
              </w:rPr>
              <w:t>改正前</w:t>
            </w:r>
          </w:p>
          <w:p>
            <w:pPr>
              <w:pStyle w:val="0"/>
              <w:spacing w:line="240" w:lineRule="exact"/>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R3.3.31</w:t>
            </w:r>
            <w:r>
              <w:rPr>
                <w:rFonts w:hint="eastAsia" w:asciiTheme="minorEastAsia" w:hAnsiTheme="minorEastAsia"/>
              </w:rPr>
              <w:t>）</w:t>
            </w:r>
          </w:p>
        </w:tc>
        <w:tc>
          <w:tcPr>
            <w:tcW w:w="3686" w:type="dxa"/>
            <w:vMerge w:val="continue"/>
            <w:shd w:val="clear" w:color="auto" w:themeFill="accent3" w:themeFillTint="33" w:themeFillShade="FF"/>
            <w:vAlign w:val="top"/>
          </w:tcPr>
          <w:p>
            <w:pPr>
              <w:pStyle w:val="0"/>
              <w:rPr>
                <w:rFonts w:hint="default" w:asciiTheme="minorEastAsia" w:hAnsiTheme="minorEastAsia"/>
              </w:rPr>
            </w:pPr>
          </w:p>
        </w:tc>
      </w:tr>
      <w:tr>
        <w:trPr>
          <w:trHeight w:val="525" w:hRule="atLeast"/>
        </w:trPr>
        <w:tc>
          <w:tcPr>
            <w:tcW w:w="2093" w:type="dxa"/>
            <w:vAlign w:val="center"/>
          </w:tcPr>
          <w:p>
            <w:pPr>
              <w:pStyle w:val="0"/>
              <w:rPr>
                <w:rFonts w:hint="default" w:asciiTheme="minorEastAsia" w:hAnsiTheme="minorEastAsia"/>
              </w:rPr>
            </w:pPr>
            <w:r>
              <w:rPr>
                <w:rFonts w:hint="eastAsia" w:asciiTheme="minorEastAsia" w:hAnsiTheme="minorEastAsia"/>
              </w:rPr>
              <w:t>介護予防ケアマネジメント費</w:t>
            </w:r>
          </w:p>
        </w:tc>
        <w:tc>
          <w:tcPr>
            <w:tcW w:w="1843" w:type="dxa"/>
            <w:vAlign w:val="center"/>
          </w:tcPr>
          <w:p>
            <w:pPr>
              <w:pStyle w:val="0"/>
              <w:jc w:val="right"/>
              <w:rPr>
                <w:rFonts w:hint="default" w:asciiTheme="minorEastAsia" w:hAnsiTheme="minorEastAsia"/>
                <w:u w:val="single" w:color="auto"/>
              </w:rPr>
            </w:pPr>
            <w:r>
              <w:rPr>
                <w:rFonts w:hint="eastAsia" w:asciiTheme="minorEastAsia" w:hAnsiTheme="minorEastAsia"/>
                <w:b w:val="1"/>
                <w:u w:val="single" w:color="auto"/>
              </w:rPr>
              <w:t>438</w:t>
            </w:r>
            <w:r>
              <w:rPr>
                <w:rFonts w:hint="eastAsia" w:asciiTheme="minorEastAsia" w:hAnsiTheme="minorEastAsia"/>
                <w:u w:val="single" w:color="auto"/>
              </w:rPr>
              <w:t>単位</w:t>
            </w:r>
          </w:p>
        </w:tc>
        <w:tc>
          <w:tcPr>
            <w:tcW w:w="1984" w:type="dxa"/>
            <w:vAlign w:val="center"/>
          </w:tcPr>
          <w:p>
            <w:pPr>
              <w:pStyle w:val="0"/>
              <w:jc w:val="right"/>
              <w:rPr>
                <w:rFonts w:hint="default" w:asciiTheme="minorEastAsia" w:hAnsiTheme="minorEastAsia"/>
              </w:rPr>
            </w:pPr>
            <w:r>
              <w:rPr>
                <w:rFonts w:hint="eastAsia" w:asciiTheme="minorEastAsia" w:hAnsiTheme="minorEastAsia"/>
              </w:rPr>
              <w:t>431</w:t>
            </w:r>
            <w:r>
              <w:rPr>
                <w:rFonts w:hint="eastAsia" w:asciiTheme="minorEastAsia" w:hAnsiTheme="minorEastAsia"/>
              </w:rPr>
              <w:t>単位</w:t>
            </w:r>
          </w:p>
        </w:tc>
        <w:tc>
          <w:tcPr>
            <w:tcW w:w="3686" w:type="dxa"/>
            <w:vAlign w:val="center"/>
          </w:tcPr>
          <w:p>
            <w:pPr>
              <w:pStyle w:val="0"/>
              <w:rPr>
                <w:rFonts w:hint="default" w:asciiTheme="minorEastAsia" w:hAnsiTheme="minorEastAsia"/>
              </w:rPr>
            </w:pPr>
            <w:r>
              <w:rPr>
                <w:rFonts w:hint="eastAsia" w:asciiTheme="minorEastAsia" w:hAnsiTheme="minorEastAsia"/>
                <w:sz w:val="20"/>
              </w:rPr>
              <w:t>[</w:t>
            </w:r>
            <w:r>
              <w:rPr>
                <w:rFonts w:hint="eastAsia" w:asciiTheme="minorEastAsia" w:hAnsiTheme="minorEastAsia"/>
                <w:sz w:val="20"/>
              </w:rPr>
              <w:t>対象</w:t>
            </w:r>
            <w:r>
              <w:rPr>
                <w:rFonts w:hint="eastAsia" w:asciiTheme="minorEastAsia" w:hAnsiTheme="minorEastAsia"/>
                <w:sz w:val="20"/>
              </w:rPr>
              <w:t>]</w:t>
            </w:r>
            <w:r>
              <w:rPr>
                <w:rFonts w:hint="eastAsia" w:asciiTheme="minorEastAsia" w:hAnsiTheme="minorEastAsia"/>
                <w:sz w:val="20"/>
              </w:rPr>
              <w:t>：</w:t>
            </w:r>
            <w:r>
              <w:rPr>
                <w:rFonts w:hint="eastAsia" w:asciiTheme="minorEastAsia" w:hAnsiTheme="minorEastAsia"/>
              </w:rPr>
              <w:t>事業対象者、要支援</w:t>
            </w:r>
            <w:r>
              <w:rPr>
                <w:rFonts w:hint="eastAsia" w:asciiTheme="minorEastAsia" w:hAnsiTheme="minorEastAsia"/>
              </w:rPr>
              <w:t>1</w:t>
            </w:r>
            <w:r>
              <w:rPr>
                <w:rFonts w:hint="eastAsia" w:asciiTheme="minorEastAsia" w:hAnsiTheme="minorEastAsia"/>
              </w:rPr>
              <w:t>･</w:t>
            </w:r>
            <w:r>
              <w:rPr>
                <w:rFonts w:hint="eastAsia" w:asciiTheme="minorEastAsia" w:hAnsiTheme="minorEastAsia"/>
              </w:rPr>
              <w:t>2</w:t>
            </w:r>
          </w:p>
          <w:p>
            <w:pPr>
              <w:pStyle w:val="0"/>
              <w:rPr>
                <w:rFonts w:hint="default" w:asciiTheme="minorEastAsia" w:hAnsiTheme="minorEastAsia"/>
              </w:rPr>
            </w:pPr>
            <w:r>
              <w:rPr>
                <w:rFonts w:hint="eastAsia" w:asciiTheme="minorEastAsia" w:hAnsiTheme="minorEastAsia"/>
              </w:rPr>
              <w:t>1</w:t>
            </w:r>
            <w:r>
              <w:rPr>
                <w:rFonts w:hint="eastAsia" w:asciiTheme="minorEastAsia" w:hAnsiTheme="minorEastAsia"/>
              </w:rPr>
              <w:t>月あたり</w:t>
            </w:r>
          </w:p>
        </w:tc>
      </w:tr>
      <w:tr>
        <w:trPr>
          <w:trHeight w:val="525" w:hRule="atLeast"/>
        </w:trPr>
        <w:tc>
          <w:tcPr>
            <w:tcW w:w="2093" w:type="dxa"/>
            <w:vAlign w:val="center"/>
          </w:tcPr>
          <w:p>
            <w:pPr>
              <w:pStyle w:val="0"/>
              <w:rPr>
                <w:rFonts w:hint="eastAsia"/>
              </w:rPr>
            </w:pPr>
            <w:r>
              <w:rPr>
                <w:rFonts w:hint="eastAsia"/>
              </w:rPr>
              <w:t>委託連携加算</w:t>
            </w:r>
          </w:p>
        </w:tc>
        <w:tc>
          <w:tcPr>
            <w:tcW w:w="1843" w:type="dxa"/>
            <w:vAlign w:val="center"/>
          </w:tcPr>
          <w:p>
            <w:pPr>
              <w:pStyle w:val="0"/>
              <w:jc w:val="right"/>
              <w:rPr>
                <w:rFonts w:hint="eastAsia"/>
              </w:rPr>
            </w:pPr>
            <w:r>
              <w:rPr>
                <w:rFonts w:hint="eastAsia" w:asciiTheme="minorEastAsia" w:hAnsiTheme="minorEastAsia"/>
                <w:b w:val="1"/>
                <w:u w:val="single" w:color="auto"/>
              </w:rPr>
              <w:t>300</w:t>
            </w:r>
            <w:r>
              <w:rPr>
                <w:rFonts w:hint="eastAsia" w:asciiTheme="minorEastAsia" w:hAnsiTheme="minorEastAsia"/>
                <w:u w:val="single" w:color="auto"/>
              </w:rPr>
              <w:t>単位加算</w:t>
            </w:r>
          </w:p>
          <w:p>
            <w:pPr>
              <w:pStyle w:val="0"/>
              <w:jc w:val="center"/>
              <w:rPr>
                <w:rFonts w:hint="eastAsia"/>
              </w:rPr>
            </w:pPr>
            <w:r>
              <w:rPr>
                <w:rFonts w:hint="eastAsia" w:asciiTheme="minorEastAsia" w:hAnsiTheme="minorEastAsia"/>
              </w:rPr>
              <w:t>※新規</w:t>
            </w:r>
          </w:p>
        </w:tc>
        <w:tc>
          <w:tcPr>
            <w:tcW w:w="1984" w:type="dxa"/>
            <w:vAlign w:val="center"/>
          </w:tcPr>
          <w:p>
            <w:pPr>
              <w:pStyle w:val="0"/>
              <w:jc w:val="center"/>
              <w:rPr>
                <w:rFonts w:hint="eastAsia"/>
              </w:rPr>
            </w:pPr>
            <w:r>
              <w:rPr>
                <w:rFonts w:hint="eastAsia" w:asciiTheme="minorEastAsia" w:hAnsiTheme="minorEastAsia"/>
              </w:rPr>
              <w:t>－</w:t>
            </w:r>
          </w:p>
        </w:tc>
        <w:tc>
          <w:tcPr>
            <w:tcW w:w="3686" w:type="dxa"/>
            <w:vAlign w:val="center"/>
          </w:tcPr>
          <w:p>
            <w:pPr>
              <w:pStyle w:val="0"/>
              <w:spacing w:line="0" w:lineRule="atLeast"/>
              <w:rPr>
                <w:rFonts w:hint="eastAsia"/>
              </w:rPr>
            </w:pPr>
            <w:r>
              <w:rPr>
                <w:rFonts w:hint="eastAsia"/>
              </w:rPr>
              <w:t>居宅介護支援事業所に委託する際に、必要な情報を提供し、ケアプランの作成に協力した場合、加算を算定することができる。</w:t>
            </w:r>
          </w:p>
        </w:tc>
      </w:tr>
      <w:tr>
        <w:trPr>
          <w:trHeight w:val="525" w:hRule="atLeast"/>
        </w:trPr>
        <w:tc>
          <w:tcPr>
            <w:tcW w:w="2093" w:type="dxa"/>
            <w:vAlign w:val="center"/>
          </w:tcPr>
          <w:p>
            <w:pPr>
              <w:pStyle w:val="0"/>
              <w:spacing w:line="240" w:lineRule="exact"/>
              <w:rPr>
                <w:rFonts w:hint="eastAsia"/>
              </w:rPr>
            </w:pPr>
            <w:r>
              <w:rPr>
                <w:rFonts w:hint="eastAsia" w:asciiTheme="minorEastAsia" w:hAnsiTheme="minorEastAsia"/>
                <w:sz w:val="18"/>
              </w:rPr>
              <w:t>介護予防ケア令和</w:t>
            </w:r>
            <w:r>
              <w:rPr>
                <w:rFonts w:hint="eastAsia" w:asciiTheme="minorEastAsia" w:hAnsiTheme="minorEastAsia"/>
                <w:sz w:val="18"/>
              </w:rPr>
              <w:t>3</w:t>
            </w:r>
            <w:r>
              <w:rPr>
                <w:rFonts w:hint="eastAsia" w:asciiTheme="minorEastAsia" w:hAnsiTheme="minorEastAsia"/>
                <w:sz w:val="18"/>
              </w:rPr>
              <w:t>年</w:t>
            </w:r>
            <w:r>
              <w:rPr>
                <w:rFonts w:hint="eastAsia" w:asciiTheme="minorEastAsia" w:hAnsiTheme="minorEastAsia"/>
                <w:sz w:val="18"/>
              </w:rPr>
              <w:t>9</w:t>
            </w:r>
            <w:r>
              <w:rPr>
                <w:rFonts w:hint="eastAsia" w:asciiTheme="minorEastAsia" w:hAnsiTheme="minorEastAsia"/>
                <w:sz w:val="18"/>
              </w:rPr>
              <w:t>月</w:t>
            </w:r>
            <w:r>
              <w:rPr>
                <w:rFonts w:hint="eastAsia" w:asciiTheme="minorEastAsia" w:hAnsiTheme="minorEastAsia"/>
                <w:sz w:val="18"/>
              </w:rPr>
              <w:t>30</w:t>
            </w:r>
            <w:r>
              <w:rPr>
                <w:rFonts w:hint="eastAsia" w:asciiTheme="minorEastAsia" w:hAnsiTheme="minorEastAsia"/>
                <w:sz w:val="18"/>
              </w:rPr>
              <w:t>日までの上乗せ分</w:t>
            </w:r>
          </w:p>
        </w:tc>
        <w:tc>
          <w:tcPr>
            <w:tcW w:w="1843" w:type="dxa"/>
            <w:vAlign w:val="center"/>
          </w:tcPr>
          <w:p>
            <w:pPr>
              <w:pStyle w:val="0"/>
              <w:spacing w:line="240" w:lineRule="exact"/>
              <w:ind w:firstLine="105" w:firstLineChars="50"/>
              <w:jc w:val="right"/>
              <w:rPr>
                <w:rFonts w:hint="default" w:asciiTheme="minorEastAsia" w:hAnsiTheme="minorEastAsia"/>
                <w:u w:val="single" w:color="auto"/>
              </w:rPr>
            </w:pPr>
            <w:r>
              <w:rPr>
                <w:rFonts w:hint="eastAsia" w:asciiTheme="minorEastAsia" w:hAnsiTheme="minorEastAsia"/>
                <w:b w:val="1"/>
                <w:u w:val="single" w:color="auto"/>
              </w:rPr>
              <w:t>1/1000</w:t>
            </w:r>
            <w:r>
              <w:rPr>
                <w:rFonts w:hint="eastAsia" w:asciiTheme="minorEastAsia" w:hAnsiTheme="minorEastAsia"/>
                <w:u w:val="single" w:color="auto"/>
              </w:rPr>
              <w:t>加算</w:t>
            </w:r>
          </w:p>
          <w:p>
            <w:pPr>
              <w:pStyle w:val="0"/>
              <w:spacing w:line="240" w:lineRule="exact"/>
              <w:jc w:val="center"/>
              <w:rPr>
                <w:rFonts w:hint="default" w:asciiTheme="minorEastAsia" w:hAnsiTheme="minorEastAsia"/>
              </w:rPr>
            </w:pPr>
            <w:r>
              <w:rPr>
                <w:rFonts w:hint="eastAsia" w:asciiTheme="minorEastAsia" w:hAnsiTheme="minorEastAsia"/>
              </w:rPr>
              <w:t>　※新規</w:t>
            </w:r>
          </w:p>
        </w:tc>
        <w:tc>
          <w:tcPr>
            <w:tcW w:w="1984" w:type="dxa"/>
            <w:vAlign w:val="center"/>
          </w:tcPr>
          <w:p>
            <w:pPr>
              <w:pStyle w:val="0"/>
              <w:spacing w:line="240" w:lineRule="exact"/>
              <w:jc w:val="center"/>
              <w:rPr>
                <w:rFonts w:hint="default" w:asciiTheme="minorEastAsia" w:hAnsiTheme="minorEastAsia"/>
              </w:rPr>
            </w:pPr>
            <w:r>
              <w:rPr>
                <w:rFonts w:hint="eastAsia" w:asciiTheme="minorEastAsia" w:hAnsiTheme="minorEastAsia"/>
              </w:rPr>
              <w:t>－</w:t>
            </w:r>
          </w:p>
        </w:tc>
        <w:tc>
          <w:tcPr>
            <w:tcW w:w="3686" w:type="dxa"/>
            <w:vAlign w:val="center"/>
          </w:tcPr>
          <w:p>
            <w:pPr>
              <w:pStyle w:val="0"/>
              <w:spacing w:line="240" w:lineRule="exact"/>
              <w:rPr>
                <w:rFonts w:hint="default" w:asciiTheme="minorEastAsia" w:hAnsiTheme="minorEastAsia"/>
                <w:sz w:val="21"/>
              </w:rPr>
            </w:pPr>
            <w:r>
              <w:rPr>
                <w:rFonts w:hint="eastAsia" w:asciiTheme="minorEastAsia" w:hAnsiTheme="minorEastAsia"/>
                <w:sz w:val="21"/>
              </w:rPr>
              <w:t>新型コロナウイルス感染症への対応のため、上乗せ分として加算することができる。</w:t>
            </w:r>
          </w:p>
        </w:tc>
      </w:tr>
    </w:tbl>
    <w:p>
      <w:pPr>
        <w:pStyle w:val="0"/>
        <w:rPr>
          <w:rFonts w:hint="default" w:asciiTheme="minorEastAsia" w:hAnsiTheme="minorEastAsia"/>
        </w:rPr>
      </w:pPr>
      <w:r>
        <w:rPr>
          <w:rFonts w:hint="eastAsia" w:asciiTheme="minorEastAsia" w:hAnsiTheme="minorEastAsia"/>
        </w:rPr>
        <w:t>〈留意事項〉</w:t>
      </w:r>
    </w:p>
    <w:p>
      <w:pPr>
        <w:pStyle w:val="0"/>
        <w:ind w:firstLine="210" w:firstLineChars="100"/>
        <w:rPr>
          <w:rFonts w:hint="default" w:asciiTheme="majorEastAsia" w:hAnsiTheme="majorEastAsia" w:eastAsiaTheme="majorEastAsia"/>
        </w:rPr>
      </w:pPr>
      <w:bookmarkStart w:id="0" w:name="_GoBack"/>
      <w:bookmarkEnd w:id="0"/>
      <w:r>
        <w:rPr>
          <w:rFonts w:hint="eastAsia" w:asciiTheme="minorEastAsia" w:hAnsiTheme="minorEastAsia"/>
        </w:rPr>
        <w:t>※別添、サービスコード表を参照ください。</w:t>
      </w:r>
    </w:p>
    <w:p>
      <w:pPr>
        <w:pStyle w:val="0"/>
        <w:rPr>
          <w:rFonts w:hint="default" w:asciiTheme="majorEastAsia" w:hAnsiTheme="majorEastAsia" w:eastAsiaTheme="majorEastAsia"/>
        </w:rPr>
      </w:pPr>
    </w:p>
    <w:p>
      <w:pPr>
        <w:pStyle w:val="0"/>
        <w:jc w:val="right"/>
        <w:rPr>
          <w:rFonts w:hint="default" w:asciiTheme="minorEastAsia" w:hAnsiTheme="minorEastAsia"/>
        </w:rPr>
      </w:pPr>
    </w:p>
    <w:p>
      <w:pPr>
        <w:pStyle w:val="0"/>
        <w:jc w:val="right"/>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以上</w:t>
      </w:r>
    </w:p>
    <w:sectPr>
      <w:pgSz w:w="11906" w:h="16838"/>
      <w:pgMar w:top="1418" w:right="1418" w:bottom="850" w:left="1418"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themeColor="hyperlink"/>
      <w:u w:val="single" w:color="auto"/>
    </w:rPr>
  </w:style>
  <w:style w:type="character" w:styleId="20">
    <w:name w:val="FollowedHyperlink"/>
    <w:basedOn w:val="10"/>
    <w:next w:val="20"/>
    <w:link w:val="0"/>
    <w:uiPriority w:val="0"/>
    <w:rPr>
      <w:color w:val="800080" w:themeColor="followedHyperlink"/>
      <w:u w:val="single" w:color="auto"/>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TotalTime>
  <Pages>4</Pages>
  <Words>80</Words>
  <Characters>1996</Characters>
  <Application>JUST Note</Application>
  <Lines>875</Lines>
  <Paragraphs>142</Paragraphs>
  <Company>南丹市役所</Company>
  <CharactersWithSpaces>2108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2019-08-27T02:18:00Z</cp:lastPrinted>
  <dcterms:created xsi:type="dcterms:W3CDTF">2019-08-23T11:46:00Z</dcterms:created>
  <dcterms:modified xsi:type="dcterms:W3CDTF">2021-03-24T02:52:14Z</dcterms:modified>
  <cp:revision>16</cp:revision>
</cp:coreProperties>
</file>