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32"/>
        </w:rPr>
      </w:pPr>
    </w:p>
    <w:p>
      <w:pPr>
        <w:pStyle w:val="0"/>
        <w:jc w:val="center"/>
        <w:rPr>
          <w:rFonts w:hint="default"/>
          <w:sz w:val="32"/>
        </w:rPr>
      </w:pPr>
    </w:p>
    <w:p>
      <w:pPr>
        <w:pStyle w:val="0"/>
        <w:jc w:val="center"/>
        <w:rPr>
          <w:rFonts w:hint="default" w:ascii="ＭＳ ゴシック" w:hAnsi="ＭＳ ゴシック" w:eastAsia="ＭＳ ゴシック"/>
          <w:b w:val="1"/>
          <w:sz w:val="36"/>
        </w:rPr>
      </w:pPr>
      <w:r>
        <w:rPr>
          <w:rFonts w:hint="eastAsia" w:ascii="ＭＳ ゴシック" w:hAnsi="ＭＳ ゴシック" w:eastAsia="ＭＳ ゴシック"/>
          <w:b w:val="1"/>
          <w:sz w:val="36"/>
        </w:rPr>
        <w:t>介護予防・日常生活支援総合事業者</w:t>
      </w:r>
    </w:p>
    <w:p>
      <w:pPr>
        <w:pStyle w:val="0"/>
        <w:jc w:val="center"/>
        <w:rPr>
          <w:rFonts w:hint="default" w:ascii="ＭＳ ゴシック" w:hAnsi="ＭＳ ゴシック" w:eastAsia="ＭＳ ゴシック"/>
          <w:b w:val="1"/>
          <w:sz w:val="40"/>
        </w:rPr>
      </w:pPr>
      <w:r>
        <w:rPr>
          <w:rFonts w:hint="eastAsia" w:ascii="ＭＳ ゴシック" w:hAnsi="ＭＳ ゴシック" w:eastAsia="ＭＳ ゴシック"/>
          <w:b w:val="1"/>
          <w:sz w:val="40"/>
        </w:rPr>
        <w:t>自主点検表</w:t>
      </w:r>
    </w:p>
    <w:p>
      <w:pPr>
        <w:pStyle w:val="0"/>
        <w:jc w:val="center"/>
        <w:rPr>
          <w:rFonts w:hint="default" w:ascii="ＭＳ ゴシック" w:hAnsi="ＭＳ ゴシック" w:eastAsia="ＭＳ ゴシック"/>
          <w:b w:val="1"/>
          <w:sz w:val="40"/>
        </w:rPr>
      </w:pPr>
    </w:p>
    <w:p>
      <w:pPr>
        <w:pStyle w:val="0"/>
        <w:jc w:val="center"/>
        <w:rPr>
          <w:rFonts w:hint="default" w:ascii="ＭＳ ゴシック" w:hAnsi="ＭＳ ゴシック" w:eastAsia="ＭＳ ゴシック"/>
          <w:b w:val="1"/>
          <w:sz w:val="40"/>
        </w:rPr>
      </w:pPr>
    </w:p>
    <w:p>
      <w:pPr>
        <w:pStyle w:val="0"/>
        <w:jc w:val="center"/>
        <w:rPr>
          <w:rFonts w:hint="default" w:ascii="ＭＳ ゴシック" w:hAnsi="ＭＳ ゴシック" w:eastAsia="ＭＳ ゴシック"/>
          <w:sz w:val="40"/>
        </w:rPr>
      </w:pPr>
      <w:r>
        <w:rPr>
          <w:rFonts w:hint="eastAsia" w:ascii="ＭＳ ゴシック" w:hAnsi="ＭＳ ゴシック" w:eastAsia="ＭＳ ゴシック"/>
          <w:b w:val="1"/>
          <w:sz w:val="40"/>
        </w:rPr>
        <w:t>訪問介護相当サービス</w:t>
      </w:r>
    </w:p>
    <w:p>
      <w:pPr>
        <w:pStyle w:val="0"/>
        <w:jc w:val="center"/>
        <w:rPr>
          <w:rFonts w:hint="default"/>
          <w:sz w:val="40"/>
        </w:rPr>
      </w:pPr>
    </w:p>
    <w:p>
      <w:pPr>
        <w:pStyle w:val="0"/>
        <w:jc w:val="center"/>
        <w:rPr>
          <w:rFonts w:hint="default"/>
        </w:rPr>
      </w:pPr>
    </w:p>
    <w:p>
      <w:pPr>
        <w:pStyle w:val="0"/>
        <w:rPr>
          <w:rFonts w:hint="default"/>
        </w:rPr>
      </w:pPr>
    </w:p>
    <w:p>
      <w:pPr>
        <w:pStyle w:val="0"/>
        <w:rPr>
          <w:rFonts w:hint="default"/>
        </w:rPr>
      </w:pPr>
    </w:p>
    <w:tbl>
      <w:tblPr>
        <w:tblStyle w:val="11"/>
        <w:tblW w:w="962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680"/>
        <w:gridCol w:w="6945"/>
      </w:tblGrid>
      <w:tr>
        <w:trPr>
          <w:trHeight w:val="819" w:hRule="atLeast"/>
        </w:trPr>
        <w:tc>
          <w:tcPr>
            <w:tcW w:w="2680" w:type="dxa"/>
            <w:shd w:val="clear" w:color="auto" w:fill="auto"/>
            <w:vAlign w:val="center"/>
          </w:tcPr>
          <w:p>
            <w:pPr>
              <w:pStyle w:val="0"/>
              <w:jc w:val="distribute"/>
              <w:rPr>
                <w:rFonts w:hint="default"/>
                <w:sz w:val="28"/>
              </w:rPr>
            </w:pPr>
            <w:r>
              <w:rPr>
                <w:rFonts w:hint="eastAsia"/>
                <w:sz w:val="28"/>
              </w:rPr>
              <w:t>点検年月日</w:t>
            </w:r>
          </w:p>
        </w:tc>
        <w:tc>
          <w:tcPr>
            <w:tcW w:w="6945" w:type="dxa"/>
            <w:shd w:val="clear" w:color="auto" w:fill="auto"/>
            <w:vAlign w:val="center"/>
          </w:tcPr>
          <w:p>
            <w:pPr>
              <w:pStyle w:val="0"/>
              <w:rPr>
                <w:rFonts w:hint="default"/>
                <w:sz w:val="28"/>
              </w:rPr>
            </w:pPr>
            <w:r>
              <w:rPr>
                <w:rFonts w:hint="eastAsia"/>
                <w:sz w:val="28"/>
              </w:rPr>
              <w:t>　　　　　年　　　　月　　　　日</w:t>
            </w:r>
          </w:p>
        </w:tc>
      </w:tr>
      <w:tr>
        <w:trPr>
          <w:trHeight w:val="819" w:hRule="atLeast"/>
        </w:trPr>
        <w:tc>
          <w:tcPr>
            <w:tcW w:w="2680" w:type="dxa"/>
            <w:shd w:val="clear" w:color="auto" w:fill="auto"/>
            <w:vAlign w:val="center"/>
          </w:tcPr>
          <w:p>
            <w:pPr>
              <w:pStyle w:val="0"/>
              <w:jc w:val="distribute"/>
              <w:rPr>
                <w:rFonts w:hint="default"/>
                <w:sz w:val="28"/>
              </w:rPr>
            </w:pPr>
            <w:r>
              <w:rPr>
                <w:rFonts w:hint="eastAsia"/>
                <w:sz w:val="28"/>
              </w:rPr>
              <w:t>事業所名</w:t>
            </w:r>
          </w:p>
        </w:tc>
        <w:tc>
          <w:tcPr>
            <w:tcW w:w="6945" w:type="dxa"/>
            <w:shd w:val="clear" w:color="auto" w:fill="auto"/>
            <w:vAlign w:val="center"/>
          </w:tcPr>
          <w:p>
            <w:pPr>
              <w:pStyle w:val="0"/>
              <w:rPr>
                <w:rFonts w:hint="default"/>
              </w:rPr>
            </w:pPr>
          </w:p>
        </w:tc>
      </w:tr>
      <w:tr>
        <w:trPr>
          <w:trHeight w:val="852" w:hRule="atLeast"/>
        </w:trPr>
        <w:tc>
          <w:tcPr>
            <w:tcW w:w="2680" w:type="dxa"/>
            <w:shd w:val="clear" w:color="auto" w:fill="auto"/>
            <w:vAlign w:val="center"/>
          </w:tcPr>
          <w:p>
            <w:pPr>
              <w:pStyle w:val="0"/>
              <w:jc w:val="distribute"/>
              <w:rPr>
                <w:rFonts w:hint="default"/>
                <w:sz w:val="28"/>
              </w:rPr>
            </w:pPr>
            <w:r>
              <w:rPr>
                <w:rFonts w:hint="eastAsia"/>
                <w:sz w:val="28"/>
              </w:rPr>
              <w:t>担当者職・氏名</w:t>
            </w:r>
          </w:p>
        </w:tc>
        <w:tc>
          <w:tcPr>
            <w:tcW w:w="6945" w:type="dxa"/>
            <w:shd w:val="clear" w:color="auto" w:fill="auto"/>
            <w:vAlign w:val="center"/>
          </w:tcPr>
          <w:p>
            <w:pPr>
              <w:pStyle w:val="0"/>
              <w:rPr>
                <w:rFonts w:hint="default"/>
              </w:rPr>
            </w:pPr>
          </w:p>
        </w:tc>
      </w:tr>
    </w:tbl>
    <w:p>
      <w:pPr>
        <w:pStyle w:val="0"/>
        <w:rPr>
          <w:rFonts w:hint="eastAsia"/>
        </w:rPr>
        <w:sectPr>
          <w:headerReference r:id="rId5" w:type="even"/>
          <w:headerReference r:id="rId6" w:type="default"/>
          <w:footerReference r:id="rId7" w:type="even"/>
          <w:footerReference r:id="rId8" w:type="default"/>
          <w:pgSz w:w="11907" w:h="16840"/>
          <w:pgMar w:top="1134" w:right="851" w:bottom="1134" w:left="1077" w:header="783" w:footer="567" w:gutter="0"/>
          <w:cols w:space="720"/>
          <w:titlePg w:val="1"/>
          <w:textDirection w:val="lrTb"/>
          <w:docGrid w:type="lines" w:linePitch="272"/>
        </w:sectPr>
      </w:pPr>
      <w:r>
        <w:rPr>
          <w:rFonts w:hint="default"/>
        </w:rPr>
        <w:br w:type="page"/>
      </w:r>
    </w:p>
    <w:tbl>
      <w:tblPr>
        <w:tblStyle w:val="11"/>
        <w:tblW w:w="990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85" w:type="dxa"/>
          <w:left w:w="108" w:type="dxa"/>
          <w:bottom w:w="85" w:type="dxa"/>
          <w:right w:w="108" w:type="dxa"/>
        </w:tblCellMar>
        <w:tblLook w:firstRow="1" w:lastRow="0" w:firstColumn="1" w:lastColumn="0" w:noHBand="0" w:noVBand="1" w:val="04A0"/>
      </w:tblPr>
      <w:tblGrid>
        <w:gridCol w:w="1665"/>
        <w:gridCol w:w="945"/>
        <w:gridCol w:w="4590"/>
        <w:gridCol w:w="435"/>
        <w:gridCol w:w="2265"/>
      </w:tblGrid>
      <w:tr>
        <w:trPr>
          <w:trHeight w:val="35" w:hRule="atLeast"/>
          <w:tblHeader/>
        </w:trPr>
        <w:tc>
          <w:tcPr>
            <w:tcW w:w="16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jc w:val="center"/>
              <w:rPr>
                <w:rFonts w:hint="eastAsia" w:ascii="ＭＳ ゴシック" w:hAnsi="ＭＳ ゴシック" w:eastAsia="ＭＳ ゴシック"/>
                <w:sz w:val="18"/>
              </w:rPr>
            </w:pPr>
            <w:r>
              <w:rPr>
                <w:rFonts w:hint="eastAsia" w:ascii="ＭＳ ゴシック" w:hAnsi="ＭＳ ゴシック" w:eastAsia="ＭＳ ゴシック"/>
                <w:sz w:val="18"/>
              </w:rPr>
              <w:t>主眼事項</w:t>
            </w:r>
          </w:p>
        </w:tc>
        <w:tc>
          <w:tcPr>
            <w:tcW w:w="945"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top"/>
          </w:tcPr>
          <w:p>
            <w:pPr>
              <w:pStyle w:val="0"/>
              <w:spacing w:line="240" w:lineRule="exact"/>
              <w:jc w:val="center"/>
              <w:rPr>
                <w:rFonts w:hint="eastAsia" w:ascii="ＭＳ ゴシック" w:hAnsi="ＭＳ ゴシック" w:eastAsia="ＭＳ ゴシック"/>
                <w:sz w:val="18"/>
              </w:rPr>
            </w:pPr>
            <w:r>
              <w:rPr>
                <w:rFonts w:hint="eastAsia" w:ascii="ＭＳ ゴシック" w:hAnsi="ＭＳ ゴシック" w:eastAsia="ＭＳ ゴシック"/>
                <w:w w:val="80"/>
                <w:sz w:val="18"/>
              </w:rPr>
              <w:t>チェック</w:t>
            </w:r>
          </w:p>
        </w:tc>
        <w:tc>
          <w:tcPr>
            <w:tcW w:w="4590"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top"/>
          </w:tcPr>
          <w:p>
            <w:pPr>
              <w:pStyle w:val="0"/>
              <w:spacing w:line="240" w:lineRule="exact"/>
              <w:jc w:val="center"/>
              <w:rPr>
                <w:rFonts w:hint="eastAsia" w:ascii="ＭＳ ゴシック" w:hAnsi="ＭＳ ゴシック" w:eastAsia="ＭＳ ゴシック"/>
                <w:sz w:val="18"/>
              </w:rPr>
            </w:pPr>
            <w:r>
              <w:rPr>
                <w:rFonts w:hint="eastAsia" w:ascii="ＭＳ ゴシック" w:hAnsi="ＭＳ ゴシック" w:eastAsia="ＭＳ ゴシック"/>
                <w:sz w:val="18"/>
              </w:rPr>
              <w:t>基準等・通知　等</w:t>
            </w:r>
          </w:p>
        </w:tc>
        <w:tc>
          <w:tcPr>
            <w:tcW w:w="4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jc w:val="center"/>
              <w:rPr>
                <w:rFonts w:hint="eastAsia" w:ascii="ＭＳ ゴシック" w:hAnsi="ＭＳ ゴシック" w:eastAsia="ＭＳ ゴシック"/>
                <w:sz w:val="18"/>
              </w:rPr>
            </w:pPr>
            <w:r>
              <w:rPr>
                <w:rFonts w:hint="eastAsia" w:ascii="ＭＳ ゴシック" w:hAnsi="ＭＳ ゴシック" w:eastAsia="ＭＳ ゴシック"/>
                <w:color w:val="auto"/>
                <w:w w:val="50"/>
                <w:sz w:val="18"/>
              </w:rPr>
              <w:t>評価</w:t>
            </w:r>
          </w:p>
        </w:tc>
        <w:tc>
          <w:tcPr>
            <w:tcW w:w="22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jc w:val="center"/>
              <w:rPr>
                <w:rFonts w:hint="eastAsia" w:ascii="ＭＳ ゴシック" w:hAnsi="ＭＳ ゴシック" w:eastAsia="ＭＳ ゴシック"/>
                <w:sz w:val="18"/>
              </w:rPr>
            </w:pPr>
            <w:r>
              <w:rPr>
                <w:rFonts w:hint="eastAsia" w:ascii="ＭＳ ゴシック" w:hAnsi="ＭＳ ゴシック" w:eastAsia="ＭＳ ゴシック"/>
                <w:sz w:val="18"/>
              </w:rPr>
              <w:t>備考</w:t>
            </w:r>
          </w:p>
        </w:tc>
      </w:tr>
      <w:tr>
        <w:trPr>
          <w:trHeight w:val="1266" w:hRule="atLeast"/>
        </w:trPr>
        <w:tc>
          <w:tcPr>
            <w:tcW w:w="16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第１の１</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　基本方針</w:t>
            </w:r>
          </w:p>
        </w:tc>
        <w:tc>
          <w:tcPr>
            <w:tcW w:w="553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wordWrap w:val="1"/>
              <w:spacing w:line="240" w:lineRule="exact"/>
              <w:ind w:left="184" w:hanging="184" w:hangingChars="1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指定訪問介護相当サービスの事業は、その利用者が可能な限りその居宅において、要支援状態等の維持若しくは改善を図り、又は要介護状態となることを予防し、自立した日常生活を営むことができるよう、入浴、排せつ、食事の介護その他の生活全般にわたる支援を行うことにより、利用者の心身機能の維持回復を図り、もって利用者の生活機能の維持又は向上を目指すものとなっているか。　　</w:t>
            </w:r>
            <w:r>
              <w:rPr>
                <w:rFonts w:hint="eastAsia" w:ascii="ＭＳ ゴシック" w:hAnsi="ＭＳ ゴシック" w:eastAsia="ＭＳ ゴシック"/>
                <w:w w:val="50"/>
                <w:sz w:val="18"/>
              </w:rPr>
              <w:t>◆市通訪問護相当サービス基準要綱第４条</w:t>
            </w:r>
          </w:p>
          <w:p>
            <w:pPr>
              <w:pStyle w:val="0"/>
              <w:spacing w:line="240" w:lineRule="exact"/>
              <w:rPr>
                <w:rFonts w:hint="eastAsia" w:ascii="ＭＳ ゴシック" w:hAnsi="ＭＳ ゴシック" w:eastAsia="ＭＳ ゴシック"/>
                <w:sz w:val="18"/>
              </w:rPr>
            </w:pPr>
          </w:p>
        </w:tc>
        <w:tc>
          <w:tcPr>
            <w:tcW w:w="4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適</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否</w:t>
            </w:r>
          </w:p>
        </w:tc>
        <w:tc>
          <w:tcPr>
            <w:tcW w:w="22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sz w:val="18"/>
              </w:rPr>
            </w:pPr>
          </w:p>
        </w:tc>
      </w:tr>
      <w:tr>
        <w:trPr/>
        <w:tc>
          <w:tcPr>
            <w:tcW w:w="16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第１の２</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　暴力団の排除</w:t>
            </w:r>
          </w:p>
        </w:tc>
        <w:tc>
          <w:tcPr>
            <w:tcW w:w="553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spacing w:line="240" w:lineRule="exact"/>
              <w:ind w:left="180" w:hanging="180" w:hangingChars="100"/>
              <w:jc w:val="left"/>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sz w:val="18"/>
              </w:rPr>
              <w:t>□　運営について、南丹市暴力団排除条例第２条第４号に掲げる暴力団員等の支配を受けていないか。</w:t>
            </w:r>
          </w:p>
          <w:p>
            <w:pPr>
              <w:pStyle w:val="0"/>
              <w:autoSpaceDE w:val="0"/>
              <w:autoSpaceDN w:val="0"/>
              <w:adjustRightInd w:val="0"/>
              <w:spacing w:line="240" w:lineRule="exact"/>
              <w:ind w:left="180" w:hanging="180" w:hangingChars="100"/>
              <w:jc w:val="left"/>
              <w:rPr>
                <w:rFonts w:hint="eastAsia" w:ascii="ＭＳ ゴシック" w:hAnsi="ＭＳ ゴシック" w:eastAsia="ＭＳ ゴシック"/>
                <w:color w:val="auto"/>
                <w:kern w:val="0"/>
                <w:sz w:val="18"/>
              </w:rPr>
            </w:pPr>
            <w:r>
              <w:rPr>
                <w:rFonts w:hint="eastAsia" w:ascii="ＭＳ ゴシック" w:hAnsi="ＭＳ ゴシック" w:eastAsia="ＭＳ ゴシック"/>
                <w:color w:val="auto"/>
                <w:kern w:val="0"/>
                <w:sz w:val="18"/>
              </w:rPr>
              <w:t>　　　</w:t>
            </w:r>
            <w:r>
              <w:rPr>
                <w:rFonts w:hint="eastAsia" w:ascii="ＭＳ ゴシック" w:hAnsi="ＭＳ ゴシック" w:eastAsia="ＭＳ ゴシック"/>
                <w:color w:val="auto"/>
                <w:w w:val="50"/>
                <w:sz w:val="18"/>
              </w:rPr>
              <w:t>◆市訪問介護相当サービス基準要綱第３条第５項</w:t>
            </w:r>
          </w:p>
          <w:p>
            <w:pPr>
              <w:pStyle w:val="0"/>
              <w:autoSpaceDE w:val="0"/>
              <w:autoSpaceDN w:val="0"/>
              <w:adjustRightInd w:val="0"/>
              <w:spacing w:line="240" w:lineRule="exact"/>
              <w:ind w:left="180" w:hanging="180" w:hangingChars="100"/>
              <w:jc w:val="left"/>
              <w:rPr>
                <w:rFonts w:hint="eastAsia" w:ascii="ＭＳ ゴシック" w:hAnsi="ＭＳ ゴシック" w:eastAsia="ＭＳ ゴシック"/>
                <w:color w:val="auto"/>
                <w:kern w:val="0"/>
                <w:sz w:val="18"/>
              </w:rPr>
            </w:pPr>
          </w:p>
          <w:p>
            <w:pPr>
              <w:pStyle w:val="0"/>
              <w:spacing w:line="240" w:lineRule="exact"/>
              <w:rPr>
                <w:rFonts w:hint="eastAsia" w:ascii="ＭＳ ゴシック" w:hAnsi="ＭＳ ゴシック" w:eastAsia="ＭＳ ゴシック"/>
                <w:sz w:val="18"/>
              </w:rPr>
            </w:pPr>
          </w:p>
        </w:tc>
        <w:tc>
          <w:tcPr>
            <w:tcW w:w="4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適</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否</w:t>
            </w:r>
          </w:p>
        </w:tc>
        <w:tc>
          <w:tcPr>
            <w:tcW w:w="22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sz w:val="18"/>
              </w:rPr>
            </w:pPr>
          </w:p>
        </w:tc>
      </w:tr>
      <w:tr>
        <w:trPr/>
        <w:tc>
          <w:tcPr>
            <w:tcW w:w="16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第２</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　人員に関する基準</w:t>
            </w:r>
          </w:p>
          <w:p>
            <w:pPr>
              <w:pStyle w:val="0"/>
              <w:spacing w:line="240" w:lineRule="exact"/>
              <w:rPr>
                <w:rFonts w:hint="eastAsia" w:ascii="ＭＳ ゴシック" w:hAnsi="ＭＳ ゴシック" w:eastAsia="ＭＳ ゴシック"/>
                <w:sz w:val="18"/>
              </w:rPr>
            </w:pPr>
          </w:p>
          <w:p>
            <w:pPr>
              <w:pStyle w:val="0"/>
              <w:spacing w:line="240" w:lineRule="exact"/>
              <w:ind w:left="180" w:hanging="180" w:hangingChars="100"/>
              <w:rPr>
                <w:rFonts w:hint="eastAsia" w:ascii="ＭＳ ゴシック" w:hAnsi="ＭＳ ゴシック" w:eastAsia="ＭＳ ゴシック"/>
                <w:sz w:val="18"/>
              </w:rPr>
            </w:pPr>
            <w:r>
              <w:rPr>
                <w:rFonts w:hint="eastAsia" w:ascii="ＭＳ ゴシック" w:hAnsi="ＭＳ ゴシック" w:eastAsia="ＭＳ ゴシック"/>
                <w:sz w:val="18"/>
              </w:rPr>
              <w:t>１　訪問介護員等の員数</w:t>
            </w:r>
          </w:p>
        </w:tc>
        <w:tc>
          <w:tcPr>
            <w:tcW w:w="553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ind w:left="180" w:hanging="180" w:hangingChars="100"/>
              <w:rPr>
                <w:rFonts w:hint="eastAsia" w:ascii="ＭＳ ゴシック" w:hAnsi="ＭＳ ゴシック" w:eastAsia="ＭＳ ゴシック"/>
                <w:sz w:val="18"/>
              </w:rPr>
            </w:pPr>
            <w:r>
              <w:rPr>
                <w:rFonts w:hint="eastAsia" w:ascii="ＭＳ ゴシック" w:hAnsi="ＭＳ ゴシック" w:eastAsia="ＭＳ ゴシック"/>
                <w:sz w:val="18"/>
              </w:rPr>
              <w:t>□　指定訪問介護相当サービス事業者が事業所ごとに置くべき訪問介護員等の員数は、常勤換算方法で２．５以上とする。</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　　　</w:t>
            </w:r>
            <w:r>
              <w:rPr>
                <w:rFonts w:hint="eastAsia" w:ascii="ＭＳ ゴシック" w:hAnsi="ＭＳ ゴシック" w:eastAsia="ＭＳ ゴシック"/>
                <w:w w:val="50"/>
                <w:sz w:val="18"/>
              </w:rPr>
              <w:t>◆市訪問介護相当サービス基準要綱第５条第１項</w:t>
            </w: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tc>
        <w:tc>
          <w:tcPr>
            <w:tcW w:w="4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適</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否</w:t>
            </w:r>
          </w:p>
        </w:tc>
        <w:tc>
          <w:tcPr>
            <w:tcW w:w="22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常勤換算　　　　　人</w:t>
            </w:r>
          </w:p>
        </w:tc>
      </w:tr>
      <w:tr>
        <w:trPr/>
        <w:tc>
          <w:tcPr>
            <w:tcW w:w="16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２　サービス提供責任者</w:t>
            </w:r>
          </w:p>
        </w:tc>
        <w:tc>
          <w:tcPr>
            <w:tcW w:w="553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ind w:left="180" w:hanging="180" w:hangingChars="100"/>
              <w:rPr>
                <w:rFonts w:hint="eastAsia" w:ascii="ＭＳ ゴシック" w:hAnsi="ＭＳ ゴシック" w:eastAsia="ＭＳ ゴシック"/>
                <w:sz w:val="18"/>
              </w:rPr>
            </w:pPr>
            <w:r>
              <w:rPr>
                <w:rFonts w:hint="eastAsia" w:ascii="ＭＳ ゴシック" w:hAnsi="ＭＳ ゴシック" w:eastAsia="ＭＳ ゴシック"/>
                <w:sz w:val="18"/>
              </w:rPr>
              <w:t>□　指定訪問介護相当サービス事業者は、指定訪問介護相当サービス事業所ごとに、常勤の訪問介護員等のうち、利用者（当該指定訪問介護相当サービス事業者が、指定訪問介護事業者の指定を併せて受け、かつ指定訪問介護相当サービスの事業と指定訪問介護の事業とが同一の事業所において一体的に運営されている場合は、当該事業所における指定訪問介護相当サービス及び指定訪問介護の利用者。）の数が</w:t>
            </w:r>
            <w:r>
              <w:rPr>
                <w:rFonts w:hint="eastAsia" w:ascii="ＭＳ ゴシック" w:hAnsi="ＭＳ ゴシック" w:eastAsia="ＭＳ ゴシック"/>
                <w:sz w:val="18"/>
              </w:rPr>
              <w:t>40</w:t>
            </w:r>
            <w:r>
              <w:rPr>
                <w:rFonts w:hint="eastAsia" w:ascii="ＭＳ ゴシック" w:hAnsi="ＭＳ ゴシック" w:eastAsia="ＭＳ ゴシック"/>
                <w:sz w:val="18"/>
              </w:rPr>
              <w:t>又はその端数を増すごとに</w:t>
            </w:r>
            <w:r>
              <w:rPr>
                <w:rFonts w:hint="eastAsia" w:ascii="ＭＳ ゴシック" w:hAnsi="ＭＳ ゴシック" w:eastAsia="ＭＳ ゴシック"/>
                <w:sz w:val="18"/>
              </w:rPr>
              <w:t>1</w:t>
            </w:r>
            <w:r>
              <w:rPr>
                <w:rFonts w:hint="eastAsia" w:ascii="ＭＳ ゴシック" w:hAnsi="ＭＳ ゴシック" w:eastAsia="ＭＳ ゴシック"/>
                <w:sz w:val="18"/>
              </w:rPr>
              <w:t>人以上の者をサービス提供責任者としているか。この場合において、当該サービス提供責任者の員数については、利用者の数に応じて常勤換算方法によることができる。　　</w:t>
            </w:r>
            <w:r>
              <w:rPr>
                <w:rFonts w:hint="eastAsia" w:ascii="ＭＳ ゴシック" w:hAnsi="ＭＳ ゴシック" w:eastAsia="ＭＳ ゴシック"/>
                <w:w w:val="50"/>
                <w:sz w:val="18"/>
              </w:rPr>
              <w:t>◆市訪問介護相当サービス基準要綱第５条第２項</w:t>
            </w:r>
          </w:p>
          <w:p>
            <w:pPr>
              <w:pStyle w:val="0"/>
              <w:spacing w:line="240" w:lineRule="exact"/>
              <w:rPr>
                <w:rFonts w:hint="eastAsia" w:ascii="ＭＳ ゴシック" w:hAnsi="ＭＳ ゴシック" w:eastAsia="ＭＳ ゴシック"/>
                <w:sz w:val="18"/>
              </w:rPr>
            </w:pPr>
          </w:p>
          <w:p>
            <w:pPr>
              <w:pStyle w:val="0"/>
              <w:spacing w:line="240" w:lineRule="exact"/>
              <w:ind w:left="180" w:hanging="180" w:hangingChars="100"/>
              <w:rPr>
                <w:rFonts w:hint="eastAsia" w:ascii="ＭＳ ゴシック" w:hAnsi="ＭＳ ゴシック" w:eastAsia="ＭＳ ゴシック"/>
                <w:sz w:val="18"/>
              </w:rPr>
            </w:pPr>
            <w:r>
              <w:rPr>
                <w:rFonts w:hint="eastAsia" w:ascii="ＭＳ ゴシック" w:hAnsi="ＭＳ ゴシック" w:eastAsia="ＭＳ ゴシック"/>
                <w:sz w:val="18"/>
              </w:rPr>
              <w:t>□　サービス提供責任者は介護福祉士その他厚生労働大臣が定める者であって専ら指定訪問介護相当サービスに従事する者をもって充てているか。</w:t>
            </w:r>
          </w:p>
          <w:p>
            <w:pPr>
              <w:pStyle w:val="0"/>
              <w:spacing w:line="240" w:lineRule="exact"/>
              <w:ind w:left="180" w:hanging="180" w:hangingChars="100"/>
              <w:rPr>
                <w:rFonts w:hint="eastAsia" w:ascii="ＭＳ ゴシック" w:hAnsi="ＭＳ ゴシック" w:eastAsia="ＭＳ ゴシック"/>
                <w:sz w:val="18"/>
              </w:rPr>
            </w:pPr>
            <w:r>
              <w:rPr>
                <w:rFonts w:hint="eastAsia" w:ascii="ＭＳ ゴシック" w:hAnsi="ＭＳ ゴシック" w:eastAsia="ＭＳ ゴシック"/>
                <w:sz w:val="18"/>
              </w:rPr>
              <w:t>　　ただし、利用者に対するサービスの提供に支障がない場合は、同一敷地内にある指定定期巡回・随時対応型訪問介護看護事業所又は指定夜間対応型訪問介護事業所に従事することができる。</w:t>
            </w:r>
          </w:p>
          <w:p>
            <w:pPr>
              <w:pStyle w:val="0"/>
              <w:spacing w:line="240" w:lineRule="exact"/>
              <w:ind w:left="180" w:hanging="180" w:hangingChars="100"/>
              <w:rPr>
                <w:rFonts w:hint="eastAsia" w:ascii="ＭＳ ゴシック" w:hAnsi="ＭＳ ゴシック" w:eastAsia="ＭＳ ゴシック"/>
                <w:sz w:val="18"/>
              </w:rPr>
            </w:pPr>
            <w:r>
              <w:rPr>
                <w:rFonts w:hint="eastAsia" w:ascii="ＭＳ ゴシック" w:hAnsi="ＭＳ ゴシック" w:eastAsia="ＭＳ ゴシック"/>
                <w:sz w:val="18"/>
              </w:rPr>
              <w:t>　　　</w:t>
            </w:r>
            <w:r>
              <w:rPr>
                <w:rFonts w:hint="eastAsia" w:ascii="ＭＳ ゴシック" w:hAnsi="ＭＳ ゴシック" w:eastAsia="ＭＳ ゴシック"/>
                <w:w w:val="50"/>
                <w:sz w:val="18"/>
              </w:rPr>
              <w:t>◆市訪問介護相当サービス基準要綱第５条第４項</w:t>
            </w:r>
          </w:p>
          <w:p>
            <w:pPr>
              <w:pStyle w:val="0"/>
              <w:spacing w:line="240" w:lineRule="exact"/>
              <w:rPr>
                <w:rFonts w:hint="eastAsia" w:ascii="ＭＳ ゴシック" w:hAnsi="ＭＳ ゴシック" w:eastAsia="ＭＳ ゴシック"/>
                <w:sz w:val="18"/>
              </w:rPr>
            </w:pPr>
          </w:p>
          <w:p>
            <w:pPr>
              <w:pStyle w:val="0"/>
              <w:spacing w:line="240" w:lineRule="exact"/>
              <w:ind w:left="180" w:hanging="180" w:hangingChars="100"/>
              <w:rPr>
                <w:rFonts w:hint="eastAsia" w:ascii="ＭＳ ゴシック" w:hAnsi="ＭＳ ゴシック" w:eastAsia="ＭＳ ゴシック"/>
                <w:sz w:val="18"/>
              </w:rPr>
            </w:pPr>
            <w:r>
              <w:rPr>
                <w:rFonts w:hint="eastAsia" w:ascii="ＭＳ ゴシック" w:hAnsi="ＭＳ ゴシック" w:eastAsia="ＭＳ ゴシック"/>
                <w:sz w:val="18"/>
              </w:rPr>
              <w:t>□　市訪問介護相当サービス基準要綱第５条第２項の規定にかかわらず、常勤のサービス提供責任者を３人以上配置し、かつ、サービス提供責任者の業務に主として従事する者を</w:t>
            </w:r>
            <w:r>
              <w:rPr>
                <w:rFonts w:hint="eastAsia" w:ascii="ＭＳ ゴシック" w:hAnsi="ＭＳ ゴシック" w:eastAsia="ＭＳ ゴシック"/>
                <w:sz w:val="18"/>
              </w:rPr>
              <w:t>1</w:t>
            </w:r>
            <w:r>
              <w:rPr>
                <w:rFonts w:hint="eastAsia" w:ascii="ＭＳ ゴシック" w:hAnsi="ＭＳ ゴシック" w:eastAsia="ＭＳ ゴシック"/>
                <w:sz w:val="18"/>
              </w:rPr>
              <w:t>人以上配置している指定訪問介護相当サービス事業所において、サービス提供責任者が行う業務が効率的に行われている場合にあっては事業所におくべきサービス提供責任者の員数は、利用者が</w:t>
            </w:r>
            <w:r>
              <w:rPr>
                <w:rFonts w:hint="eastAsia" w:ascii="ＭＳ ゴシック" w:hAnsi="ＭＳ ゴシック" w:eastAsia="ＭＳ ゴシック"/>
                <w:sz w:val="18"/>
              </w:rPr>
              <w:t>50</w:t>
            </w:r>
            <w:r>
              <w:rPr>
                <w:rFonts w:hint="eastAsia" w:ascii="ＭＳ ゴシック" w:hAnsi="ＭＳ ゴシック" w:eastAsia="ＭＳ ゴシック"/>
                <w:sz w:val="18"/>
              </w:rPr>
              <w:t>又はその端数を増すごとに</w:t>
            </w:r>
            <w:r>
              <w:rPr>
                <w:rFonts w:hint="eastAsia" w:ascii="ＭＳ ゴシック" w:hAnsi="ＭＳ ゴシック" w:eastAsia="ＭＳ ゴシック"/>
                <w:sz w:val="18"/>
              </w:rPr>
              <w:t>1</w:t>
            </w:r>
            <w:r>
              <w:rPr>
                <w:rFonts w:hint="eastAsia" w:ascii="ＭＳ ゴシック" w:hAnsi="ＭＳ ゴシック" w:eastAsia="ＭＳ ゴシック"/>
                <w:sz w:val="18"/>
              </w:rPr>
              <w:t>人以上としているか。</w:t>
            </w:r>
          </w:p>
          <w:p>
            <w:pPr>
              <w:pStyle w:val="0"/>
              <w:spacing w:line="240" w:lineRule="exact"/>
              <w:ind w:left="180" w:hanging="180" w:hangingChars="100"/>
              <w:rPr>
                <w:rFonts w:hint="eastAsia" w:ascii="ＭＳ ゴシック" w:hAnsi="ＭＳ ゴシック" w:eastAsia="ＭＳ ゴシック"/>
                <w:sz w:val="18"/>
              </w:rPr>
            </w:pPr>
            <w:r>
              <w:rPr>
                <w:rFonts w:hint="eastAsia" w:ascii="ＭＳ ゴシック" w:hAnsi="ＭＳ ゴシック" w:eastAsia="ＭＳ ゴシック"/>
                <w:sz w:val="18"/>
              </w:rPr>
              <w:t>　　　</w:t>
            </w:r>
            <w:r>
              <w:rPr>
                <w:rFonts w:hint="eastAsia" w:ascii="ＭＳ ゴシック" w:hAnsi="ＭＳ ゴシック" w:eastAsia="ＭＳ ゴシック"/>
                <w:w w:val="50"/>
                <w:sz w:val="18"/>
              </w:rPr>
              <w:t>◆市訪問介護相当サービス基準要綱第５条第５項</w:t>
            </w:r>
          </w:p>
          <w:p>
            <w:pPr>
              <w:pStyle w:val="0"/>
              <w:spacing w:line="240" w:lineRule="exact"/>
              <w:rPr>
                <w:rFonts w:hint="eastAsia" w:ascii="ＭＳ ゴシック" w:hAnsi="ＭＳ ゴシック" w:eastAsia="ＭＳ ゴシック"/>
                <w:sz w:val="18"/>
              </w:rPr>
            </w:pPr>
          </w:p>
          <w:p>
            <w:pPr>
              <w:pStyle w:val="0"/>
              <w:spacing w:line="240" w:lineRule="exact"/>
              <w:ind w:left="180" w:hanging="180" w:hangingChars="100"/>
              <w:rPr>
                <w:rFonts w:hint="eastAsia" w:ascii="ＭＳ ゴシック" w:hAnsi="ＭＳ ゴシック" w:eastAsia="ＭＳ ゴシック"/>
                <w:sz w:val="18"/>
              </w:rPr>
            </w:pPr>
            <w:r>
              <w:rPr>
                <w:rFonts w:hint="eastAsia" w:ascii="ＭＳ ゴシック" w:hAnsi="ＭＳ ゴシック" w:eastAsia="ＭＳ ゴシック"/>
                <w:sz w:val="18"/>
              </w:rPr>
              <w:t>□　指定訪問介護相当サービス事業者が指定訪問介護事業者の指定を併せて受け、かつ、指定訪問介護相当サービスの事業と指定訪問介護の事業とが同一の事業所において一体的に運営されている場合については、指定訪問介護の人員に関する基準を満たすことをもって、前各項に規定する基準を満たしているものとみなすことができる。　　</w:t>
            </w:r>
            <w:r>
              <w:rPr>
                <w:rFonts w:hint="eastAsia" w:ascii="ＭＳ ゴシック" w:hAnsi="ＭＳ ゴシック" w:eastAsia="ＭＳ ゴシック"/>
                <w:w w:val="50"/>
                <w:sz w:val="18"/>
              </w:rPr>
              <w:t>◆市訪問介護相当サービス基準要綱第５条第６項</w:t>
            </w:r>
          </w:p>
          <w:p>
            <w:pPr>
              <w:pStyle w:val="0"/>
              <w:spacing w:line="240" w:lineRule="exact"/>
              <w:rPr>
                <w:rFonts w:hint="eastAsia" w:ascii="ＭＳ ゴシック" w:hAnsi="ＭＳ ゴシック" w:eastAsia="ＭＳ ゴシック"/>
                <w:sz w:val="18"/>
              </w:rPr>
            </w:pPr>
          </w:p>
        </w:tc>
        <w:tc>
          <w:tcPr>
            <w:tcW w:w="4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適</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否</w:t>
            </w:r>
          </w:p>
        </w:tc>
        <w:tc>
          <w:tcPr>
            <w:tcW w:w="22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責任者　　　　　　人</w:t>
            </w: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常勤換算採用の有・無</w:t>
            </w: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利用者数（前</w:t>
            </w:r>
            <w:r>
              <w:rPr>
                <w:rFonts w:hint="eastAsia" w:ascii="ＭＳ ゴシック" w:hAnsi="ＭＳ ゴシック" w:eastAsia="ＭＳ ゴシック"/>
                <w:sz w:val="18"/>
              </w:rPr>
              <w:t>3</w:t>
            </w:r>
            <w:r>
              <w:rPr>
                <w:rFonts w:hint="eastAsia" w:ascii="ＭＳ ゴシック" w:hAnsi="ＭＳ ゴシック" w:eastAsia="ＭＳ ゴシック"/>
                <w:sz w:val="18"/>
              </w:rPr>
              <w:t>月平均）</w:t>
            </w: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サ責必要数　　　　人</w:t>
            </w:r>
          </w:p>
          <w:p>
            <w:pPr>
              <w:pStyle w:val="0"/>
              <w:spacing w:line="240" w:lineRule="exact"/>
              <w:rPr>
                <w:rFonts w:hint="eastAsia" w:ascii="ＭＳ ゴシック" w:hAnsi="ＭＳ ゴシック" w:eastAsia="ＭＳ ゴシック"/>
                <w:sz w:val="18"/>
              </w:rPr>
            </w:pPr>
          </w:p>
        </w:tc>
      </w:tr>
      <w:tr>
        <w:trPr/>
        <w:tc>
          <w:tcPr>
            <w:tcW w:w="16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３　管理者</w:t>
            </w:r>
          </w:p>
        </w:tc>
        <w:tc>
          <w:tcPr>
            <w:tcW w:w="553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ind w:left="180" w:hanging="180" w:hangingChars="100"/>
              <w:rPr>
                <w:rFonts w:hint="eastAsia" w:ascii="ＭＳ ゴシック" w:hAnsi="ＭＳ ゴシック" w:eastAsia="ＭＳ ゴシック"/>
                <w:sz w:val="18"/>
              </w:rPr>
            </w:pPr>
            <w:r>
              <w:rPr>
                <w:rFonts w:hint="eastAsia" w:ascii="ＭＳ ゴシック" w:hAnsi="ＭＳ ゴシック" w:eastAsia="ＭＳ ゴシック"/>
                <w:sz w:val="18"/>
              </w:rPr>
              <w:t>□　指定訪問介護相当サービス事業者は、指定訪問介護相当サービス事業所ごとに専らその職務に従事する常勤の管理者を置いているか。</w:t>
            </w:r>
          </w:p>
          <w:p>
            <w:pPr>
              <w:pStyle w:val="0"/>
              <w:spacing w:line="240" w:lineRule="exact"/>
              <w:ind w:left="180" w:hanging="180" w:hangingChars="100"/>
              <w:rPr>
                <w:rFonts w:hint="eastAsia" w:ascii="ＭＳ ゴシック" w:hAnsi="ＭＳ ゴシック" w:eastAsia="ＭＳ ゴシック"/>
                <w:sz w:val="18"/>
              </w:rPr>
            </w:pPr>
            <w:r>
              <w:rPr>
                <w:rFonts w:hint="eastAsia" w:ascii="ＭＳ ゴシック" w:hAnsi="ＭＳ ゴシック" w:eastAsia="ＭＳ ゴシック"/>
                <w:sz w:val="18"/>
              </w:rPr>
              <w:t>　　ただし、指定訪問介護相当サービス事業所の管理上支障がない場合は、当該指定訪問介護相当サービス事業所の他の職務に従事し、又は同一敷地内にある他の事業所、施設等の職務に従事することができるものとする。　　</w:t>
            </w:r>
            <w:r>
              <w:rPr>
                <w:rFonts w:hint="eastAsia" w:ascii="ＭＳ ゴシック" w:hAnsi="ＭＳ ゴシック" w:eastAsia="ＭＳ ゴシック"/>
                <w:w w:val="50"/>
                <w:sz w:val="18"/>
              </w:rPr>
              <w:t>◆市訪問介護相当サービス基準要綱第６条</w:t>
            </w:r>
          </w:p>
          <w:p>
            <w:pPr>
              <w:pStyle w:val="0"/>
              <w:spacing w:line="240" w:lineRule="exact"/>
              <w:rPr>
                <w:rFonts w:hint="eastAsia" w:ascii="ＭＳ ゴシック" w:hAnsi="ＭＳ ゴシック" w:eastAsia="ＭＳ ゴシック"/>
                <w:sz w:val="18"/>
              </w:rPr>
            </w:pPr>
          </w:p>
        </w:tc>
        <w:tc>
          <w:tcPr>
            <w:tcW w:w="4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適</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否</w:t>
            </w:r>
          </w:p>
        </w:tc>
        <w:tc>
          <w:tcPr>
            <w:tcW w:w="22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兼務する場合</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　兼務する職：</w:t>
            </w:r>
          </w:p>
        </w:tc>
      </w:tr>
      <w:tr>
        <w:trPr>
          <w:trHeight w:val="219" w:hRule="atLeast"/>
        </w:trPr>
        <w:tc>
          <w:tcPr>
            <w:tcW w:w="166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第３</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　設備に関する基準</w:t>
            </w: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＜法第１１５条の４第２項＞</w:t>
            </w: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tc>
        <w:tc>
          <w:tcPr>
            <w:tcW w:w="5535"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ind w:left="180" w:hanging="180" w:hangingChars="100"/>
              <w:rPr>
                <w:rFonts w:hint="eastAsia" w:ascii="ＭＳ ゴシック" w:hAnsi="ＭＳ ゴシック" w:eastAsia="ＭＳ ゴシック"/>
                <w:sz w:val="18"/>
              </w:rPr>
            </w:pPr>
            <w:r>
              <w:rPr>
                <w:rFonts w:hint="eastAsia" w:ascii="ＭＳ ゴシック" w:hAnsi="ＭＳ ゴシック" w:eastAsia="ＭＳ ゴシック"/>
                <w:sz w:val="18"/>
              </w:rPr>
              <w:t>□　事業の運営を行うために必要な広さを有する専用の区画が設けているか。　　</w:t>
            </w:r>
            <w:r>
              <w:rPr>
                <w:rFonts w:hint="eastAsia" w:ascii="ＭＳ ゴシック" w:hAnsi="ＭＳ ゴシック" w:eastAsia="ＭＳ ゴシック"/>
                <w:w w:val="50"/>
                <w:sz w:val="18"/>
              </w:rPr>
              <w:t>◆市訪問介護相当サービス基準要綱第７条第１項前段</w:t>
            </w:r>
          </w:p>
          <w:p>
            <w:pPr>
              <w:pStyle w:val="0"/>
              <w:spacing w:line="240" w:lineRule="exact"/>
              <w:rPr>
                <w:rFonts w:hint="eastAsia" w:ascii="ＭＳ ゴシック" w:hAnsi="ＭＳ ゴシック" w:eastAsia="ＭＳ ゴシック"/>
                <w:sz w:val="18"/>
              </w:rPr>
            </w:pPr>
          </w:p>
          <w:p>
            <w:pPr>
              <w:pStyle w:val="0"/>
              <w:spacing w:line="240" w:lineRule="exact"/>
              <w:ind w:left="360" w:hanging="360" w:hangingChars="200"/>
              <w:rPr>
                <w:rFonts w:hint="eastAsia" w:ascii="ＭＳ ゴシック" w:hAnsi="ＭＳ ゴシック" w:eastAsia="ＭＳ ゴシック"/>
                <w:sz w:val="18"/>
              </w:rPr>
            </w:pPr>
            <w:r>
              <w:rPr>
                <w:rFonts w:hint="eastAsia" w:ascii="ＭＳ ゴシック" w:hAnsi="ＭＳ ゴシック" w:eastAsia="ＭＳ ゴシック"/>
                <w:sz w:val="18"/>
              </w:rPr>
              <w:t>　◎　他の事業も行っている場合、業務に支障がなければ、区画が明確に特定されていれば足りる。　　</w:t>
            </w:r>
            <w:r>
              <w:rPr>
                <w:rFonts w:hint="eastAsia" w:ascii="ＭＳ ゴシック" w:hAnsi="ＭＳ ゴシック" w:eastAsia="ＭＳ ゴシック"/>
                <w:w w:val="50"/>
                <w:sz w:val="18"/>
              </w:rPr>
              <w:t>◆平１１老企２５第３の一２（１）参考</w:t>
            </w: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　事務室又は区画については、利用申込の受付、相談等に対応するのに適切なスペースを確保しているか。</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　　　</w:t>
            </w:r>
            <w:r>
              <w:rPr>
                <w:rFonts w:hint="eastAsia" w:ascii="ＭＳ ゴシック" w:hAnsi="ＭＳ ゴシック" w:eastAsia="ＭＳ ゴシック"/>
                <w:w w:val="50"/>
                <w:sz w:val="18"/>
              </w:rPr>
              <w:t>◆平１１老企２５第３の一２（２）参考</w:t>
            </w: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　サービスの提供に必要な設備及び備品等が備えられているか。</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　　　</w:t>
            </w:r>
            <w:r>
              <w:rPr>
                <w:rFonts w:hint="eastAsia" w:ascii="ＭＳ ゴシック" w:hAnsi="ＭＳ ゴシック" w:eastAsia="ＭＳ ゴシック"/>
                <w:w w:val="50"/>
                <w:sz w:val="18"/>
              </w:rPr>
              <w:t>◆市訪問介護相当サービス基準要綱第７条第１項後段</w:t>
            </w:r>
          </w:p>
          <w:p>
            <w:pPr>
              <w:pStyle w:val="0"/>
              <w:spacing w:line="240" w:lineRule="exact"/>
              <w:rPr>
                <w:rFonts w:hint="eastAsia" w:ascii="ＭＳ ゴシック" w:hAnsi="ＭＳ ゴシック" w:eastAsia="ＭＳ ゴシック"/>
                <w:sz w:val="18"/>
              </w:rPr>
            </w:pPr>
          </w:p>
          <w:p>
            <w:pPr>
              <w:pStyle w:val="0"/>
              <w:spacing w:line="240" w:lineRule="exact"/>
              <w:ind w:left="360" w:hanging="360" w:hangingChars="200"/>
              <w:rPr>
                <w:rFonts w:hint="eastAsia" w:ascii="ＭＳ ゴシック" w:hAnsi="ＭＳ ゴシック" w:eastAsia="ＭＳ ゴシック"/>
                <w:sz w:val="18"/>
              </w:rPr>
            </w:pPr>
            <w:r>
              <w:rPr>
                <w:rFonts w:hint="eastAsia" w:ascii="ＭＳ ゴシック" w:hAnsi="ＭＳ ゴシック" w:eastAsia="ＭＳ ゴシック"/>
                <w:sz w:val="18"/>
              </w:rPr>
              <w:t>　◎　特に、手指を洗浄するための設備等感染症予防に必要な設備等に配慮すること。　　</w:t>
            </w:r>
            <w:r>
              <w:rPr>
                <w:rFonts w:hint="eastAsia" w:ascii="ＭＳ ゴシック" w:hAnsi="ＭＳ ゴシック" w:eastAsia="ＭＳ ゴシック"/>
                <w:w w:val="50"/>
                <w:sz w:val="18"/>
              </w:rPr>
              <w:t>◆平１１老企２５第３の一２（３）参考</w:t>
            </w:r>
          </w:p>
          <w:p>
            <w:pPr>
              <w:pStyle w:val="0"/>
              <w:spacing w:line="240" w:lineRule="exact"/>
              <w:rPr>
                <w:rFonts w:hint="eastAsia" w:ascii="ＭＳ ゴシック" w:hAnsi="ＭＳ ゴシック" w:eastAsia="ＭＳ ゴシック"/>
                <w:sz w:val="18"/>
              </w:rPr>
            </w:pPr>
          </w:p>
          <w:p>
            <w:pPr>
              <w:pStyle w:val="0"/>
              <w:spacing w:line="240" w:lineRule="exact"/>
              <w:ind w:left="360" w:hanging="360" w:hangingChars="200"/>
              <w:rPr>
                <w:rFonts w:hint="eastAsia" w:ascii="ＭＳ ゴシック" w:hAnsi="ＭＳ ゴシック" w:eastAsia="ＭＳ ゴシック"/>
                <w:sz w:val="18"/>
              </w:rPr>
            </w:pPr>
            <w:r>
              <w:rPr>
                <w:rFonts w:hint="eastAsia" w:ascii="ＭＳ ゴシック" w:hAnsi="ＭＳ ゴシック" w:eastAsia="ＭＳ ゴシック"/>
                <w:sz w:val="18"/>
              </w:rPr>
              <w:t>　◎　それぞれの業務に支障がない場合は、同一敷地内にある他の事業所、施設等に備え付けられた設備及び備品等を使用することができる。　　</w:t>
            </w:r>
            <w:r>
              <w:rPr>
                <w:rFonts w:hint="eastAsia" w:ascii="ＭＳ ゴシック" w:hAnsi="ＭＳ ゴシック" w:eastAsia="ＭＳ ゴシック"/>
                <w:w w:val="50"/>
                <w:sz w:val="18"/>
              </w:rPr>
              <w:t>◆平１１老企２５第３の一２（３）参考</w:t>
            </w:r>
          </w:p>
          <w:p>
            <w:pPr>
              <w:pStyle w:val="0"/>
              <w:spacing w:line="240" w:lineRule="exact"/>
              <w:rPr>
                <w:rFonts w:hint="eastAsia" w:ascii="ＭＳ ゴシック" w:hAnsi="ＭＳ ゴシック" w:eastAsia="ＭＳ ゴシック"/>
                <w:sz w:val="18"/>
              </w:rPr>
            </w:pPr>
          </w:p>
          <w:p>
            <w:pPr>
              <w:pStyle w:val="0"/>
              <w:spacing w:line="240" w:lineRule="exact"/>
              <w:ind w:left="180" w:hanging="180" w:hangingChars="100"/>
              <w:rPr>
                <w:rFonts w:hint="eastAsia" w:ascii="ＭＳ ゴシック" w:hAnsi="ＭＳ ゴシック" w:eastAsia="ＭＳ ゴシック"/>
                <w:sz w:val="18"/>
              </w:rPr>
            </w:pPr>
            <w:r>
              <w:rPr>
                <w:rFonts w:hint="eastAsia" w:ascii="ＭＳ ゴシック" w:hAnsi="ＭＳ ゴシック" w:eastAsia="ＭＳ ゴシック"/>
                <w:sz w:val="18"/>
              </w:rPr>
              <w:t>□　指定訪問介護相当サービス事業者が指定訪問介護事業者の指定を併せて受け、かつ、これらの各事業が同一の事業所において一体的に運営されている場合については、指定訪問介護事業の設備に関する基準を満たすことをもって、上記に規定する設備及び備品等を備えているものとみなすことができる。</w:t>
            </w:r>
          </w:p>
          <w:p>
            <w:pPr>
              <w:pStyle w:val="0"/>
              <w:spacing w:line="240" w:lineRule="exact"/>
              <w:ind w:left="180" w:hanging="180" w:hangingChars="100"/>
              <w:rPr>
                <w:rFonts w:hint="eastAsia" w:ascii="ＭＳ ゴシック" w:hAnsi="ＭＳ ゴシック" w:eastAsia="ＭＳ ゴシック"/>
                <w:sz w:val="18"/>
              </w:rPr>
            </w:pPr>
            <w:r>
              <w:rPr>
                <w:rFonts w:hint="eastAsia" w:ascii="ＭＳ ゴシック" w:hAnsi="ＭＳ ゴシック" w:eastAsia="ＭＳ ゴシック"/>
                <w:sz w:val="18"/>
              </w:rPr>
              <w:t>　　　</w:t>
            </w:r>
            <w:r>
              <w:rPr>
                <w:rFonts w:hint="eastAsia" w:ascii="ＭＳ ゴシック" w:hAnsi="ＭＳ ゴシック" w:eastAsia="ＭＳ ゴシック"/>
                <w:w w:val="50"/>
                <w:sz w:val="18"/>
              </w:rPr>
              <w:t>◆市訪問介護相当サービス基準要綱第７条第２項</w:t>
            </w:r>
          </w:p>
          <w:p>
            <w:pPr>
              <w:pStyle w:val="0"/>
              <w:spacing w:line="240" w:lineRule="exact"/>
              <w:rPr>
                <w:rFonts w:hint="eastAsia" w:ascii="ＭＳ ゴシック" w:hAnsi="ＭＳ ゴシック" w:eastAsia="ＭＳ ゴシック"/>
                <w:sz w:val="18"/>
              </w:rPr>
            </w:pPr>
          </w:p>
        </w:tc>
        <w:tc>
          <w:tcPr>
            <w:tcW w:w="43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適</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否</w:t>
            </w:r>
          </w:p>
        </w:tc>
        <w:tc>
          <w:tcPr>
            <w:tcW w:w="226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届出図面と変更ないか</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あれば変更届が必要</w:t>
            </w: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遮へい物等でプライバシー保護しているか</w:t>
            </w: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特に従業者が感染源とならないよう配慮</w:t>
            </w:r>
          </w:p>
        </w:tc>
      </w:tr>
      <w:tr>
        <w:trPr>
          <w:trHeight w:val="161" w:hRule="atLeast"/>
        </w:trPr>
        <w:tc>
          <w:tcPr>
            <w:tcW w:w="166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第４</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　運営に関する基準</w:t>
            </w: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　＜法第７４条第２項＞</w:t>
            </w:r>
          </w:p>
          <w:p>
            <w:pPr>
              <w:pStyle w:val="0"/>
              <w:spacing w:line="240" w:lineRule="exact"/>
              <w:rPr>
                <w:rFonts w:hint="eastAsia" w:ascii="ＭＳ ゴシック" w:hAnsi="ＭＳ ゴシック" w:eastAsia="ＭＳ ゴシック"/>
                <w:sz w:val="18"/>
              </w:rPr>
            </w:pPr>
          </w:p>
          <w:p>
            <w:pPr>
              <w:pStyle w:val="0"/>
              <w:spacing w:line="240" w:lineRule="exact"/>
              <w:ind w:left="180" w:hanging="180" w:hangingChars="100"/>
              <w:rPr>
                <w:rFonts w:hint="eastAsia" w:ascii="ＭＳ ゴシック" w:hAnsi="ＭＳ ゴシック" w:eastAsia="ＭＳ ゴシック"/>
                <w:sz w:val="18"/>
              </w:rPr>
            </w:pPr>
            <w:r>
              <w:rPr>
                <w:rFonts w:hint="eastAsia" w:ascii="ＭＳ ゴシック" w:hAnsi="ＭＳ ゴシック" w:eastAsia="ＭＳ ゴシック"/>
                <w:sz w:val="18"/>
              </w:rPr>
              <w:t>１　内容及び手続の説明及び同意</w:t>
            </w:r>
          </w:p>
        </w:tc>
        <w:tc>
          <w:tcPr>
            <w:tcW w:w="5535"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23"/>
              <w:wordWrap w:val="1"/>
              <w:spacing w:line="240" w:lineRule="exact"/>
              <w:ind w:left="184" w:hanging="184" w:hangingChars="100"/>
              <w:rPr>
                <w:rFonts w:hint="eastAsia" w:ascii="ＭＳ ゴシック" w:hAnsi="ＭＳ ゴシック" w:eastAsia="ＭＳ ゴシック"/>
                <w:color w:val="auto"/>
                <w:w w:val="50"/>
                <w:sz w:val="18"/>
              </w:rPr>
            </w:pPr>
            <w:r>
              <w:rPr>
                <w:rFonts w:hint="eastAsia" w:ascii="ＭＳ ゴシック" w:hAnsi="ＭＳ ゴシック" w:eastAsia="ＭＳ ゴシック"/>
                <w:color w:val="auto"/>
                <w:sz w:val="18"/>
              </w:rPr>
              <w:t>□　サービスの提供の開始に際し、あらかじめ、利用申込者又はその家族に対し、運営規程の概要、訪問介護相当サービス従業者の勤務の体制その他の利用申込者のサービス選択に資すると認められる重要事項を記した文書を交付して説明を行い、当該提供の開始について利用申込者の同意を得ているか。</w:t>
            </w:r>
          </w:p>
          <w:p>
            <w:pPr>
              <w:pStyle w:val="23"/>
              <w:wordWrap w:val="1"/>
              <w:spacing w:line="240" w:lineRule="exact"/>
              <w:ind w:left="184" w:hanging="184" w:hangingChars="100"/>
              <w:rPr>
                <w:rFonts w:hint="eastAsia" w:ascii="ＭＳ ゴシック" w:hAnsi="ＭＳ ゴシック" w:eastAsia="ＭＳ ゴシック"/>
                <w:color w:val="auto"/>
                <w:w w:val="50"/>
                <w:sz w:val="18"/>
              </w:rPr>
            </w:pPr>
            <w:r>
              <w:rPr>
                <w:rFonts w:hint="eastAsia" w:ascii="ＭＳ ゴシック" w:hAnsi="ＭＳ ゴシック" w:eastAsia="ＭＳ ゴシック"/>
                <w:color w:val="auto"/>
                <w:sz w:val="18"/>
              </w:rPr>
              <w:t>　　　</w:t>
            </w:r>
            <w:r>
              <w:rPr>
                <w:rFonts w:hint="eastAsia" w:ascii="ＭＳ ゴシック" w:hAnsi="ＭＳ ゴシック" w:eastAsia="ＭＳ ゴシック"/>
                <w:color w:val="auto"/>
                <w:w w:val="50"/>
                <w:sz w:val="18"/>
              </w:rPr>
              <w:t>◆市訪問介護相当サービス基準要綱第８条第１項</w:t>
            </w: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　◎　記載すべき事項は以下のとおり。　</w:t>
            </w:r>
            <w:r>
              <w:rPr>
                <w:rFonts w:hint="eastAsia" w:ascii="ＭＳ ゴシック" w:hAnsi="ＭＳ ゴシック" w:eastAsia="ＭＳ ゴシック"/>
                <w:w w:val="50"/>
                <w:sz w:val="18"/>
              </w:rPr>
              <w:t>◆平１１老企</w:t>
            </w:r>
            <w:r>
              <w:rPr>
                <w:rFonts w:hint="eastAsia" w:ascii="ＭＳ ゴシック" w:hAnsi="ＭＳ ゴシック" w:eastAsia="ＭＳ ゴシック"/>
                <w:w w:val="50"/>
                <w:sz w:val="18"/>
              </w:rPr>
              <w:t>25</w:t>
            </w:r>
            <w:r>
              <w:rPr>
                <w:rFonts w:hint="eastAsia" w:ascii="ＭＳ ゴシック" w:hAnsi="ＭＳ ゴシック" w:eastAsia="ＭＳ ゴシック"/>
                <w:w w:val="50"/>
                <w:sz w:val="18"/>
              </w:rPr>
              <w:t>第３の一３</w:t>
            </w:r>
            <w:r>
              <w:rPr>
                <w:rFonts w:hint="eastAsia" w:ascii="ＭＳ ゴシック" w:hAnsi="ＭＳ ゴシック" w:eastAsia="ＭＳ ゴシック"/>
                <w:w w:val="50"/>
                <w:sz w:val="18"/>
              </w:rPr>
              <w:t>(</w:t>
            </w:r>
            <w:r>
              <w:rPr>
                <w:rFonts w:hint="eastAsia" w:ascii="ＭＳ ゴシック" w:hAnsi="ＭＳ ゴシック" w:eastAsia="ＭＳ ゴシック"/>
                <w:w w:val="50"/>
                <w:sz w:val="18"/>
              </w:rPr>
              <w:t>２</w:t>
            </w:r>
            <w:r>
              <w:rPr>
                <w:rFonts w:hint="eastAsia" w:ascii="ＭＳ ゴシック" w:hAnsi="ＭＳ ゴシック" w:eastAsia="ＭＳ ゴシック"/>
                <w:w w:val="50"/>
                <w:sz w:val="18"/>
              </w:rPr>
              <w:t>)</w:t>
            </w:r>
            <w:r>
              <w:rPr>
                <w:rFonts w:hint="eastAsia" w:ascii="ＭＳ ゴシック" w:hAnsi="ＭＳ ゴシック" w:eastAsia="ＭＳ ゴシック"/>
                <w:w w:val="50"/>
                <w:sz w:val="18"/>
              </w:rPr>
              <w:t>準用</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　　ア　運営規程の概要</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　　イ　訪問介護員等の勤務体制</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　　ウ　事故発生時の対応</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　　エ　苦情処理の体制　等</w:t>
            </w:r>
          </w:p>
          <w:p>
            <w:pPr>
              <w:pStyle w:val="0"/>
              <w:spacing w:line="240" w:lineRule="exact"/>
              <w:ind w:left="360" w:hanging="360" w:hangingChars="200"/>
              <w:rPr>
                <w:rFonts w:hint="eastAsia" w:ascii="ＭＳ ゴシック" w:hAnsi="ＭＳ ゴシック" w:eastAsia="ＭＳ ゴシック"/>
                <w:sz w:val="18"/>
              </w:rPr>
            </w:pPr>
            <w:r>
              <w:rPr>
                <w:rFonts w:hint="eastAsia" w:ascii="ＭＳ ゴシック" w:hAnsi="ＭＳ ゴシック" w:eastAsia="ＭＳ ゴシック"/>
                <w:sz w:val="18"/>
              </w:rPr>
              <w:t>　※　利用申込者又はその家族から申出があった場合には、文書の交付に代えて電磁的方法により提供することも可。</w:t>
            </w: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□同意は書面によって確認しているか。（努力義務）</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　　　</w:t>
            </w:r>
            <w:r>
              <w:rPr>
                <w:rFonts w:hint="eastAsia" w:ascii="ＭＳ ゴシック" w:hAnsi="ＭＳ ゴシック" w:eastAsia="ＭＳ ゴシック"/>
                <w:w w:val="50"/>
                <w:sz w:val="18"/>
              </w:rPr>
              <w:t>◆平１１老企２５第３の一３（２）準用</w:t>
            </w:r>
          </w:p>
        </w:tc>
        <w:tc>
          <w:tcPr>
            <w:tcW w:w="43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適</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否</w:t>
            </w:r>
          </w:p>
        </w:tc>
        <w:tc>
          <w:tcPr>
            <w:tcW w:w="226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最新の重要事項説明書で内容確認</w:t>
            </w: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利用申込者の署名等があるもので現物確認</w:t>
            </w:r>
          </w:p>
          <w:p>
            <w:pPr>
              <w:pStyle w:val="0"/>
              <w:spacing w:line="240" w:lineRule="exact"/>
              <w:rPr>
                <w:rFonts w:hint="eastAsia" w:ascii="ＭＳ ゴシック" w:hAnsi="ＭＳ ゴシック" w:eastAsia="ＭＳ ゴシック"/>
                <w:sz w:val="18"/>
              </w:rPr>
            </w:pPr>
          </w:p>
          <w:p>
            <w:pPr>
              <w:pStyle w:val="23"/>
              <w:wordWrap w:val="1"/>
              <w:spacing w:line="240" w:lineRule="exact"/>
              <w:rPr>
                <w:rFonts w:hint="eastAsia" w:ascii="ＭＳ ゴシック" w:hAnsi="ＭＳ ゴシック" w:eastAsia="ＭＳ ゴシック"/>
                <w:color w:val="auto"/>
                <w:spacing w:val="0"/>
                <w:sz w:val="18"/>
              </w:rPr>
            </w:pPr>
            <w:r>
              <w:rPr>
                <w:rFonts w:hint="eastAsia" w:ascii="ＭＳ ゴシック" w:hAnsi="ＭＳ ゴシック" w:eastAsia="ＭＳ ゴシック"/>
                <w:color w:val="auto"/>
                <w:spacing w:val="0"/>
                <w:sz w:val="18"/>
              </w:rPr>
              <w:t>苦情申立窓口に以下の記載が漏れないか</w:t>
            </w:r>
          </w:p>
          <w:p>
            <w:pPr>
              <w:pStyle w:val="23"/>
              <w:wordWrap w:val="1"/>
              <w:spacing w:line="240" w:lineRule="exact"/>
              <w:ind w:left="180" w:hanging="180" w:hangingChars="100"/>
              <w:rPr>
                <w:rFonts w:hint="eastAsia" w:ascii="ＭＳ ゴシック" w:hAnsi="ＭＳ ゴシック" w:eastAsia="ＭＳ ゴシック"/>
                <w:color w:val="auto"/>
                <w:spacing w:val="0"/>
                <w:w w:val="90"/>
                <w:sz w:val="18"/>
              </w:rPr>
            </w:pPr>
            <w:r>
              <w:rPr>
                <w:rFonts w:hint="eastAsia" w:ascii="ＭＳ ゴシック" w:hAnsi="ＭＳ ゴシック" w:eastAsia="ＭＳ ゴシック"/>
                <w:color w:val="auto"/>
                <w:spacing w:val="0"/>
                <w:sz w:val="18"/>
              </w:rPr>
              <w:t>□</w:t>
            </w:r>
            <w:r>
              <w:rPr>
                <w:rFonts w:hint="eastAsia" w:ascii="ＭＳ ゴシック" w:hAnsi="ＭＳ ゴシック" w:eastAsia="ＭＳ ゴシック"/>
                <w:color w:val="auto"/>
                <w:spacing w:val="0"/>
                <w:w w:val="90"/>
                <w:sz w:val="18"/>
              </w:rPr>
              <w:t>通常の事業の実施地域に係る市町村</w:t>
            </w:r>
            <w:r>
              <w:rPr>
                <w:rFonts w:hint="eastAsia" w:ascii="ＭＳ ゴシック" w:hAnsi="ＭＳ ゴシック" w:eastAsia="ＭＳ ゴシック"/>
                <w:color w:val="auto"/>
                <w:spacing w:val="0"/>
                <w:w w:val="90"/>
                <w:sz w:val="18"/>
              </w:rPr>
              <w:t>(</w:t>
            </w:r>
            <w:r>
              <w:rPr>
                <w:rFonts w:hint="eastAsia" w:ascii="ＭＳ ゴシック" w:hAnsi="ＭＳ ゴシック" w:eastAsia="ＭＳ ゴシック"/>
                <w:color w:val="auto"/>
                <w:spacing w:val="0"/>
                <w:w w:val="90"/>
                <w:sz w:val="18"/>
              </w:rPr>
              <w:t>高齢福祉課又は各支所</w:t>
            </w:r>
            <w:r>
              <w:rPr>
                <w:rFonts w:hint="eastAsia" w:ascii="ＭＳ ゴシック" w:hAnsi="ＭＳ ゴシック" w:eastAsia="ＭＳ ゴシック"/>
                <w:color w:val="auto"/>
                <w:spacing w:val="0"/>
                <w:w w:val="90"/>
                <w:sz w:val="18"/>
              </w:rPr>
              <w:t>)</w:t>
            </w:r>
          </w:p>
          <w:p>
            <w:pPr>
              <w:pStyle w:val="23"/>
              <w:wordWrap w:val="1"/>
              <w:spacing w:line="240" w:lineRule="exact"/>
              <w:ind w:left="180" w:hanging="180" w:hangingChars="100"/>
              <w:rPr>
                <w:rFonts w:hint="eastAsia" w:ascii="ＭＳ ゴシック" w:hAnsi="ＭＳ ゴシック" w:eastAsia="ＭＳ ゴシック"/>
                <w:color w:val="auto"/>
                <w:spacing w:val="0"/>
                <w:w w:val="90"/>
                <w:sz w:val="18"/>
              </w:rPr>
            </w:pPr>
            <w:r>
              <w:rPr>
                <w:rFonts w:hint="eastAsia" w:ascii="ＭＳ ゴシック" w:hAnsi="ＭＳ ゴシック" w:eastAsia="ＭＳ ゴシック"/>
                <w:color w:val="auto"/>
                <w:spacing w:val="0"/>
                <w:sz w:val="18"/>
              </w:rPr>
              <w:t>□</w:t>
            </w:r>
            <w:r>
              <w:rPr>
                <w:rFonts w:hint="eastAsia" w:ascii="ＭＳ ゴシック" w:hAnsi="ＭＳ ゴシック" w:eastAsia="ＭＳ ゴシック"/>
                <w:color w:val="auto"/>
                <w:spacing w:val="0"/>
                <w:w w:val="90"/>
                <w:sz w:val="18"/>
              </w:rPr>
              <w:t>国民健康保険団体連合会</w:t>
            </w:r>
          </w:p>
          <w:p>
            <w:pPr>
              <w:pStyle w:val="23"/>
              <w:wordWrap w:val="1"/>
              <w:spacing w:line="240" w:lineRule="exact"/>
              <w:rPr>
                <w:rFonts w:hint="eastAsia" w:ascii="ＭＳ ゴシック" w:hAnsi="ＭＳ ゴシック" w:eastAsia="ＭＳ ゴシック"/>
                <w:color w:val="auto"/>
                <w:sz w:val="18"/>
              </w:rPr>
            </w:pPr>
          </w:p>
          <w:p>
            <w:pPr>
              <w:pStyle w:val="23"/>
              <w:wordWrap w:val="1"/>
              <w:spacing w:line="240" w:lineRule="exact"/>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運営規程と不整合がないか</w:t>
            </w:r>
          </w:p>
          <w:p>
            <w:pPr>
              <w:pStyle w:val="23"/>
              <w:wordWrap w:val="1"/>
              <w:spacing w:line="240" w:lineRule="exact"/>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□職員の員数</w:t>
            </w:r>
          </w:p>
          <w:p>
            <w:pPr>
              <w:pStyle w:val="23"/>
              <w:wordWrap w:val="1"/>
              <w:spacing w:line="240" w:lineRule="exact"/>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□営業日・営業時間</w:t>
            </w:r>
          </w:p>
          <w:p>
            <w:pPr>
              <w:pStyle w:val="23"/>
              <w:wordWrap w:val="1"/>
              <w:spacing w:line="240" w:lineRule="exact"/>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w:t>
            </w:r>
            <w:r>
              <w:rPr>
                <w:rFonts w:hint="eastAsia" w:ascii="ＭＳ ゴシック" w:hAnsi="ＭＳ ゴシック" w:eastAsia="ＭＳ ゴシック"/>
                <w:color w:val="auto"/>
                <w:spacing w:val="0"/>
                <w:w w:val="85"/>
                <w:sz w:val="18"/>
              </w:rPr>
              <w:t>通常の事業の実施地域</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color w:val="auto"/>
                <w:sz w:val="18"/>
              </w:rPr>
              <w:t>□利用料・その他費用</w:t>
            </w: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tc>
      </w:tr>
      <w:tr>
        <w:trPr/>
        <w:tc>
          <w:tcPr>
            <w:tcW w:w="16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ind w:leftChars="0" w:hanging="187" w:hangingChars="104"/>
              <w:jc w:val="both"/>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２　電磁的方法</w:t>
            </w:r>
          </w:p>
        </w:tc>
        <w:tc>
          <w:tcPr>
            <w:tcW w:w="553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ind w:left="180" w:hanging="180" w:hangingChars="1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指定訪問介護相当サービス事業者は、利用申込者又はその家族からの申出があった場合には、第４の１の規定による文書の交付に代えて、次項で定めるところにより、当該利用申込者又はその家族の承諾を得て、当該文書に記すべき重要事項を電子情報処理組織を使用する方法その他の情報通信の技術を利用する方法であって次に掲げるもの</w:t>
            </w:r>
            <w:r>
              <w:rPr>
                <w:rFonts w:hint="eastAsia" w:ascii="ＭＳ ゴシック" w:hAnsi="ＭＳ ゴシック" w:eastAsia="ＭＳ ゴシック"/>
                <w:color w:val="auto"/>
                <w:sz w:val="18"/>
              </w:rPr>
              <w:t>(</w:t>
            </w:r>
            <w:r>
              <w:rPr>
                <w:rFonts w:hint="eastAsia" w:ascii="ＭＳ ゴシック" w:hAnsi="ＭＳ ゴシック" w:eastAsia="ＭＳ ゴシック"/>
                <w:color w:val="auto"/>
                <w:sz w:val="18"/>
              </w:rPr>
              <w:t>以下この項目において「電磁的方法」という。</w:t>
            </w:r>
            <w:r>
              <w:rPr>
                <w:rFonts w:hint="eastAsia" w:ascii="ＭＳ ゴシック" w:hAnsi="ＭＳ ゴシック" w:eastAsia="ＭＳ ゴシック"/>
                <w:color w:val="auto"/>
                <w:sz w:val="18"/>
              </w:rPr>
              <w:t>)</w:t>
            </w:r>
            <w:r>
              <w:rPr>
                <w:rFonts w:hint="eastAsia" w:ascii="ＭＳ ゴシック" w:hAnsi="ＭＳ ゴシック" w:eastAsia="ＭＳ ゴシック"/>
                <w:color w:val="auto"/>
                <w:sz w:val="18"/>
              </w:rPr>
              <w:t>により提供しているか。</w:t>
            </w:r>
          </w:p>
          <w:p>
            <w:pPr>
              <w:pStyle w:val="0"/>
              <w:spacing w:line="240" w:lineRule="exact"/>
              <w:ind w:left="180" w:hanging="180" w:hangingChars="1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この場合において、当該指定訪問介護相当サービス事業者は、当該文書を交付したものとみなす。</w:t>
            </w:r>
          </w:p>
          <w:p>
            <w:pPr>
              <w:pStyle w:val="0"/>
              <w:spacing w:line="240" w:lineRule="exact"/>
              <w:ind w:left="180" w:hanging="180" w:hangingChars="1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spacing w:val="0"/>
                <w:w w:val="50"/>
                <w:sz w:val="18"/>
              </w:rPr>
              <w:t>市訪問介護相当サービス基準要綱第８条第２項</w:t>
            </w:r>
          </w:p>
          <w:p>
            <w:pPr>
              <w:pStyle w:val="0"/>
              <w:spacing w:line="240" w:lineRule="exact"/>
              <w:ind w:left="400" w:hanging="400" w:hangingChars="2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w:t>
            </w:r>
            <w:r>
              <w:rPr>
                <w:rFonts w:hint="eastAsia" w:ascii="ＭＳ ゴシック" w:hAnsi="ＭＳ ゴシック" w:eastAsia="ＭＳ ゴシック"/>
                <w:color w:val="auto"/>
                <w:sz w:val="18"/>
              </w:rPr>
              <w:t>(1)</w:t>
            </w:r>
            <w:r>
              <w:rPr>
                <w:rFonts w:hint="eastAsia" w:ascii="ＭＳ ゴシック" w:hAnsi="ＭＳ ゴシック" w:eastAsia="ＭＳ ゴシック"/>
                <w:color w:val="auto"/>
                <w:sz w:val="18"/>
              </w:rPr>
              <w:t>　電子情報処理組織を使用する方法のうちア又はイに掲げるもの</w:t>
            </w:r>
          </w:p>
          <w:p>
            <w:pPr>
              <w:pStyle w:val="0"/>
              <w:spacing w:line="240" w:lineRule="exact"/>
              <w:ind w:left="540" w:hanging="540" w:hangingChars="3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ア　指定訪問介護相当サービス事業者の使用に係る電子計算機と利用申込者又はその家族の使用に係る電子計算機とを接続する電気通信回線を通じて送信し、受信者の使用に係る電子計算機に備えられたファイルに記録する方法</w:t>
            </w:r>
          </w:p>
          <w:p>
            <w:pPr>
              <w:pStyle w:val="0"/>
              <w:spacing w:line="240" w:lineRule="exact"/>
              <w:ind w:left="540" w:hanging="540" w:hangingChars="3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イ　指定訪問介護相当サービス事業者の使用に係る電子計算機に備えられたファイルに記録された前項に規定する重要事項を電気通信回線を通じて利用申込者又はその家族の閲覧に供し、当該利用申込者又はその家族の使用に係る電子計算機に備えられたファイルに当該重要事項を記録する方法</w:t>
            </w:r>
            <w:r>
              <w:rPr>
                <w:rFonts w:hint="eastAsia" w:ascii="ＭＳ ゴシック" w:hAnsi="ＭＳ ゴシック" w:eastAsia="ＭＳ ゴシック"/>
                <w:color w:val="auto"/>
                <w:sz w:val="18"/>
              </w:rPr>
              <w:t>(</w:t>
            </w:r>
            <w:r>
              <w:rPr>
                <w:rFonts w:hint="eastAsia" w:ascii="ＭＳ ゴシック" w:hAnsi="ＭＳ ゴシック" w:eastAsia="ＭＳ ゴシック"/>
                <w:color w:val="auto"/>
                <w:sz w:val="18"/>
              </w:rPr>
              <w:t>電磁的方法による提供を受ける旨の承諾又は受けない旨の申出をする場合にあっては、指定訪問介護相当サービス事業者の使用に係る電子計算機に備えられたファイルにその旨を記録する方法</w:t>
            </w:r>
            <w:r>
              <w:rPr>
                <w:rFonts w:hint="eastAsia" w:ascii="ＭＳ ゴシック" w:hAnsi="ＭＳ ゴシック" w:eastAsia="ＭＳ ゴシック"/>
                <w:color w:val="auto"/>
                <w:sz w:val="18"/>
              </w:rPr>
              <w:t>)</w:t>
            </w:r>
          </w:p>
          <w:p>
            <w:pPr>
              <w:pStyle w:val="0"/>
              <w:spacing w:line="240" w:lineRule="exact"/>
              <w:ind w:left="0" w:leftChars="0" w:hanging="540" w:hangingChars="3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w:t>
            </w:r>
            <w:r>
              <w:rPr>
                <w:rFonts w:hint="eastAsia" w:ascii="ＭＳ ゴシック" w:hAnsi="ＭＳ ゴシック" w:eastAsia="ＭＳ ゴシック"/>
                <w:color w:val="auto"/>
                <w:sz w:val="18"/>
              </w:rPr>
              <w:t>(2)</w:t>
            </w:r>
            <w:r>
              <w:rPr>
                <w:rFonts w:hint="eastAsia" w:ascii="ＭＳ ゴシック" w:hAnsi="ＭＳ ゴシック" w:eastAsia="ＭＳ ゴシック"/>
                <w:color w:val="auto"/>
                <w:sz w:val="18"/>
              </w:rPr>
              <w:t>　磁気ディスク、シー・ディー・ロムその他これらに準ずる方法により一定の事項を確実に記録しておくことができる物をもって調製するファイルに前項に規定する重要事項を記録したものを交付する方法</w:t>
            </w:r>
          </w:p>
          <w:p>
            <w:pPr>
              <w:pStyle w:val="0"/>
              <w:spacing w:line="240" w:lineRule="exact"/>
              <w:ind w:left="0" w:leftChars="0" w:hanging="540" w:hangingChars="300"/>
              <w:rPr>
                <w:rFonts w:hint="eastAsia" w:ascii="ＭＳ ゴシック" w:hAnsi="ＭＳ ゴシック" w:eastAsia="ＭＳ ゴシック"/>
                <w:color w:val="auto"/>
                <w:sz w:val="18"/>
              </w:rPr>
            </w:pPr>
          </w:p>
          <w:p>
            <w:pPr>
              <w:pStyle w:val="0"/>
              <w:spacing w:line="240" w:lineRule="exact"/>
              <w:ind w:left="0" w:leftChars="0" w:hanging="360" w:hangingChars="2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　「電子情報処理組織」とは、指定訪問介護相当サービス事業者の使用に係る電子計算機と、利用申込者又はその家族の使用に係る電子計算機とを電気通信回線で接続した電子情報処理組織をいう。</w:t>
            </w:r>
          </w:p>
          <w:p>
            <w:pPr>
              <w:pStyle w:val="0"/>
              <w:spacing w:line="240" w:lineRule="exact"/>
              <w:ind w:left="0" w:leftChars="0" w:hanging="360" w:hangingChars="2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spacing w:val="0"/>
                <w:w w:val="50"/>
                <w:sz w:val="18"/>
              </w:rPr>
              <w:t>市訪問介護相当サービス基準要綱第８条第４項</w:t>
            </w:r>
          </w:p>
          <w:p>
            <w:pPr>
              <w:pStyle w:val="0"/>
              <w:spacing w:line="240" w:lineRule="exact"/>
              <w:rPr>
                <w:rFonts w:hint="eastAsia" w:ascii="ＭＳ ゴシック" w:hAnsi="ＭＳ ゴシック" w:eastAsia="ＭＳ ゴシック"/>
                <w:color w:val="auto"/>
                <w:sz w:val="18"/>
              </w:rPr>
            </w:pPr>
          </w:p>
          <w:p>
            <w:pPr>
              <w:pStyle w:val="0"/>
              <w:spacing w:line="240" w:lineRule="exact"/>
              <w:ind w:left="180" w:hanging="180" w:hangingChars="1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上記の方法は、利用申込者又はその家族がファイルへの記録を出力することによる文書を作成することができるものであるか。</w:t>
            </w:r>
          </w:p>
          <w:p>
            <w:pPr>
              <w:pStyle w:val="0"/>
              <w:spacing w:line="240" w:lineRule="exact"/>
              <w:ind w:left="180" w:hanging="180" w:hangingChars="1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spacing w:val="0"/>
                <w:w w:val="50"/>
                <w:sz w:val="18"/>
              </w:rPr>
              <w:t>市訪問介護相当サービス基準要綱第８条第３項</w:t>
            </w:r>
          </w:p>
          <w:p>
            <w:pPr>
              <w:pStyle w:val="0"/>
              <w:spacing w:line="240" w:lineRule="exact"/>
              <w:ind w:left="0" w:leftChars="0" w:firstLine="0" w:firstLineChars="0"/>
              <w:rPr>
                <w:rFonts w:hint="eastAsia" w:ascii="ＭＳ ゴシック" w:hAnsi="ＭＳ ゴシック" w:eastAsia="ＭＳ ゴシック"/>
                <w:color w:val="auto"/>
                <w:sz w:val="18"/>
              </w:rPr>
            </w:pPr>
          </w:p>
          <w:p>
            <w:pPr>
              <w:pStyle w:val="0"/>
              <w:spacing w:line="240" w:lineRule="exact"/>
              <w:ind w:left="0" w:leftChars="0" w:hanging="180" w:hangingChars="1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指定訪問介護相当サービス事業者は、市訪問介護相当サービス基準要綱第８条第２項により同１項に規定する重要事項を提供しようとするときは、あらかじめ、当該利用申込者又はその家族に対し、その用いる次に掲げる電磁的方法の種類及び内容を示し、文書又は電磁的方法による承諾を得ているか。　　</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spacing w:val="0"/>
                <w:w w:val="50"/>
                <w:sz w:val="18"/>
              </w:rPr>
              <w:t>市訪問介護相当サービス基準要綱第８条第５項</w:t>
            </w:r>
          </w:p>
          <w:p>
            <w:pPr>
              <w:pStyle w:val="0"/>
              <w:spacing w:line="240" w:lineRule="exact"/>
              <w:ind w:left="0" w:leftChars="0" w:hanging="540" w:hangingChars="3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w:t>
            </w:r>
            <w:r>
              <w:rPr>
                <w:rFonts w:hint="eastAsia" w:ascii="ＭＳ ゴシック" w:hAnsi="ＭＳ ゴシック" w:eastAsia="ＭＳ ゴシック"/>
                <w:color w:val="auto"/>
                <w:sz w:val="18"/>
              </w:rPr>
              <w:t>(1)</w:t>
            </w:r>
            <w:r>
              <w:rPr>
                <w:rFonts w:hint="eastAsia" w:ascii="ＭＳ ゴシック" w:hAnsi="ＭＳ ゴシック" w:eastAsia="ＭＳ ゴシック"/>
                <w:color w:val="auto"/>
                <w:sz w:val="18"/>
              </w:rPr>
              <w:t>　市訪問介護相当サービス基準要綱第８条第２項各号に規定する方法のうち指定訪問介護相当サービス事業者が使用するもの</w:t>
            </w:r>
          </w:p>
          <w:p>
            <w:pPr>
              <w:pStyle w:val="0"/>
              <w:spacing w:line="240" w:lineRule="exact"/>
              <w:ind w:left="0" w:leftChars="0" w:hanging="540" w:hangingChars="3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w:t>
            </w:r>
            <w:r>
              <w:rPr>
                <w:rFonts w:hint="eastAsia" w:ascii="ＭＳ ゴシック" w:hAnsi="ＭＳ ゴシック" w:eastAsia="ＭＳ ゴシック"/>
                <w:color w:val="auto"/>
                <w:sz w:val="18"/>
              </w:rPr>
              <w:t>(2)</w:t>
            </w:r>
            <w:r>
              <w:rPr>
                <w:rFonts w:hint="eastAsia" w:ascii="ＭＳ ゴシック" w:hAnsi="ＭＳ ゴシック" w:eastAsia="ＭＳ ゴシック"/>
                <w:color w:val="auto"/>
                <w:sz w:val="18"/>
              </w:rPr>
              <w:t>　ファイルへの記録の方式</w:t>
            </w:r>
          </w:p>
          <w:p>
            <w:pPr>
              <w:pStyle w:val="0"/>
              <w:spacing w:line="240" w:lineRule="exact"/>
              <w:ind w:left="0" w:leftChars="0" w:firstLine="0" w:firstLineChars="0"/>
              <w:rPr>
                <w:rFonts w:hint="eastAsia" w:ascii="ＭＳ ゴシック" w:hAnsi="ＭＳ ゴシック" w:eastAsia="ＭＳ ゴシック"/>
                <w:color w:val="auto"/>
                <w:sz w:val="18"/>
              </w:rPr>
            </w:pPr>
          </w:p>
          <w:p>
            <w:pPr>
              <w:pStyle w:val="0"/>
              <w:spacing w:line="240" w:lineRule="exact"/>
              <w:ind w:left="0" w:leftChars="0" w:hanging="180" w:hangingChars="1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市訪問介護相当サービス基準要綱第８条第５項の規定による承諾を得た指定訪問介護相当サービス事業者は、当該利用申込者又はその家族から文書又は電磁的方法により電磁的方法による提供を受けない旨の申出があったときは、当該利用申込者又はその家族に対し、同第</w:t>
            </w:r>
            <w:r>
              <w:rPr>
                <w:rFonts w:hint="eastAsia" w:ascii="ＭＳ ゴシック" w:hAnsi="ＭＳ ゴシック" w:eastAsia="ＭＳ ゴシック"/>
                <w:color w:val="auto"/>
                <w:sz w:val="18"/>
              </w:rPr>
              <w:t>1</w:t>
            </w:r>
            <w:r>
              <w:rPr>
                <w:rFonts w:hint="eastAsia" w:ascii="ＭＳ ゴシック" w:hAnsi="ＭＳ ゴシック" w:eastAsia="ＭＳ ゴシック"/>
                <w:color w:val="auto"/>
                <w:sz w:val="18"/>
              </w:rPr>
              <w:t>項に規定する重要事項の提供を電磁的方法によってしていないか。</w:t>
            </w:r>
          </w:p>
          <w:p>
            <w:pPr>
              <w:pStyle w:val="0"/>
              <w:spacing w:line="240" w:lineRule="exact"/>
              <w:ind w:left="0" w:leftChars="0" w:hanging="180" w:hangingChars="100"/>
              <w:rPr>
                <w:rFonts w:hint="eastAsia" w:ascii="ＭＳ ゴシック" w:hAnsi="ＭＳ ゴシック" w:eastAsia="ＭＳ ゴシック"/>
                <w:color w:val="auto"/>
                <w:sz w:val="18"/>
              </w:rPr>
            </w:pPr>
          </w:p>
          <w:p>
            <w:pPr>
              <w:pStyle w:val="0"/>
              <w:spacing w:line="240" w:lineRule="exact"/>
              <w:ind w:left="0" w:leftChars="0" w:hanging="180" w:hangingChars="1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ただし、当該利用申込者又はその家族が再び同５項の規定による承諾をした場合は、この限りでない。</w:t>
            </w:r>
          </w:p>
          <w:p>
            <w:pPr>
              <w:pStyle w:val="0"/>
              <w:spacing w:line="240" w:lineRule="exact"/>
              <w:ind w:left="0" w:leftChars="0" w:hanging="180" w:hangingChars="1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spacing w:val="0"/>
                <w:w w:val="50"/>
                <w:sz w:val="18"/>
              </w:rPr>
              <w:t>市訪問介護相当サービス基準要綱第８条第６項</w:t>
            </w:r>
          </w:p>
        </w:tc>
        <w:tc>
          <w:tcPr>
            <w:tcW w:w="4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適</w:t>
            </w:r>
          </w:p>
          <w:p>
            <w:pPr>
              <w:pStyle w:val="0"/>
              <w:spacing w:line="240" w:lineRule="exact"/>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w:t>
            </w:r>
          </w:p>
          <w:p>
            <w:pPr>
              <w:pStyle w:val="0"/>
              <w:spacing w:line="240" w:lineRule="exact"/>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否</w:t>
            </w:r>
          </w:p>
        </w:tc>
        <w:tc>
          <w:tcPr>
            <w:tcW w:w="22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color w:val="auto"/>
                <w:sz w:val="18"/>
              </w:rPr>
            </w:pPr>
          </w:p>
        </w:tc>
      </w:tr>
      <w:tr>
        <w:trPr/>
        <w:tc>
          <w:tcPr>
            <w:tcW w:w="16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ind w:leftChars="0" w:hanging="162" w:hangingChars="90"/>
              <w:jc w:val="left"/>
              <w:rPr>
                <w:rFonts w:hint="eastAsia" w:ascii="ＭＳ ゴシック" w:hAnsi="ＭＳ ゴシック" w:eastAsia="ＭＳ ゴシック"/>
                <w:sz w:val="18"/>
              </w:rPr>
            </w:pPr>
            <w:r>
              <w:rPr>
                <w:rFonts w:hint="eastAsia" w:ascii="ＭＳ ゴシック" w:hAnsi="ＭＳ ゴシック" w:eastAsia="ＭＳ ゴシック"/>
                <w:sz w:val="18"/>
              </w:rPr>
              <w:t>３　提供拒否の禁止</w:t>
            </w:r>
          </w:p>
        </w:tc>
        <w:tc>
          <w:tcPr>
            <w:tcW w:w="553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　正当な理由なくサービスの提供を拒んでいないか。</w:t>
            </w:r>
          </w:p>
          <w:p>
            <w:pPr>
              <w:pStyle w:val="0"/>
              <w:spacing w:line="240" w:lineRule="exact"/>
              <w:ind w:left="180" w:hanging="180" w:hangingChars="100"/>
              <w:rPr>
                <w:rFonts w:hint="eastAsia" w:ascii="ＭＳ ゴシック" w:hAnsi="ＭＳ ゴシック" w:eastAsia="ＭＳ ゴシック"/>
                <w:sz w:val="18"/>
              </w:rPr>
            </w:pPr>
            <w:r>
              <w:rPr>
                <w:rFonts w:hint="eastAsia" w:ascii="ＭＳ ゴシック" w:hAnsi="ＭＳ ゴシック" w:eastAsia="ＭＳ ゴシック"/>
                <w:sz w:val="18"/>
              </w:rPr>
              <w:t>　　特に、要介護度や所得の多寡を理由にサービスの提供を拒否していないか。　　</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spacing w:val="0"/>
                <w:w w:val="50"/>
                <w:sz w:val="18"/>
              </w:rPr>
              <w:t>市訪問介護相当サービス基準要綱第９条</w:t>
            </w:r>
          </w:p>
          <w:p>
            <w:pPr>
              <w:pStyle w:val="0"/>
              <w:spacing w:line="240" w:lineRule="exact"/>
              <w:rPr>
                <w:rFonts w:hint="eastAsia" w:ascii="ＭＳ ゴシック" w:hAnsi="ＭＳ ゴシック" w:eastAsia="ＭＳ ゴシック"/>
                <w:sz w:val="18"/>
              </w:rPr>
            </w:pPr>
          </w:p>
          <w:p>
            <w:pPr>
              <w:pStyle w:val="0"/>
              <w:spacing w:line="240" w:lineRule="exact"/>
              <w:ind w:left="360" w:hanging="360" w:hangingChars="200"/>
              <w:rPr>
                <w:rFonts w:hint="eastAsia" w:ascii="ＭＳ ゴシック" w:hAnsi="ＭＳ ゴシック" w:eastAsia="ＭＳ ゴシック"/>
                <w:sz w:val="18"/>
              </w:rPr>
            </w:pPr>
            <w:r>
              <w:rPr>
                <w:rFonts w:hint="eastAsia" w:ascii="ＭＳ ゴシック" w:hAnsi="ＭＳ ゴシック" w:eastAsia="ＭＳ ゴシック"/>
                <w:sz w:val="18"/>
              </w:rPr>
              <w:t>　◎　サービス提供を拒む場合の正当な理由とは、次の場合である。　　</w:t>
            </w:r>
            <w:r>
              <w:rPr>
                <w:rFonts w:hint="eastAsia" w:ascii="ＭＳ ゴシック" w:hAnsi="ＭＳ ゴシック" w:eastAsia="ＭＳ ゴシック"/>
                <w:w w:val="50"/>
                <w:sz w:val="18"/>
              </w:rPr>
              <w:t>◆平１１老企２５第３の一３（３）参考</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　　①　当該事業所の現員からは利用申込に応じきれない場合</w:t>
            </w:r>
          </w:p>
          <w:p>
            <w:pPr>
              <w:pStyle w:val="0"/>
              <w:spacing w:line="240" w:lineRule="exact"/>
              <w:ind w:left="540" w:hanging="540" w:hangingChars="300"/>
              <w:rPr>
                <w:rFonts w:hint="eastAsia" w:ascii="ＭＳ ゴシック" w:hAnsi="ＭＳ ゴシック" w:eastAsia="ＭＳ ゴシック"/>
                <w:sz w:val="18"/>
              </w:rPr>
            </w:pPr>
            <w:r>
              <w:rPr>
                <w:rFonts w:hint="eastAsia" w:ascii="ＭＳ ゴシック" w:hAnsi="ＭＳ ゴシック" w:eastAsia="ＭＳ ゴシック"/>
                <w:sz w:val="18"/>
              </w:rPr>
              <w:t>　　②　利用申込者の居住地が当該事業所の通常の事業の実施地域外である場合</w:t>
            </w:r>
          </w:p>
          <w:p>
            <w:pPr>
              <w:pStyle w:val="0"/>
              <w:spacing w:line="240" w:lineRule="exact"/>
              <w:ind w:left="540" w:hanging="540" w:hangingChars="300"/>
              <w:rPr>
                <w:rFonts w:hint="eastAsia" w:ascii="ＭＳ ゴシック" w:hAnsi="ＭＳ ゴシック" w:eastAsia="ＭＳ ゴシック"/>
                <w:sz w:val="18"/>
              </w:rPr>
            </w:pPr>
            <w:r>
              <w:rPr>
                <w:rFonts w:hint="eastAsia" w:ascii="ＭＳ ゴシック" w:hAnsi="ＭＳ ゴシック" w:eastAsia="ＭＳ ゴシック"/>
                <w:sz w:val="18"/>
              </w:rPr>
              <w:t>　　③　その他利用申込者に対し、自ら適切なサービスを提供することが困難な場合</w:t>
            </w:r>
          </w:p>
          <w:p>
            <w:pPr>
              <w:pStyle w:val="0"/>
              <w:spacing w:line="240" w:lineRule="exact"/>
              <w:ind w:left="540" w:hanging="540" w:hangingChars="300"/>
              <w:rPr>
                <w:rFonts w:hint="eastAsia" w:ascii="ＭＳ ゴシック" w:hAnsi="ＭＳ ゴシック" w:eastAsia="ＭＳ ゴシック"/>
                <w:sz w:val="18"/>
              </w:rPr>
            </w:pPr>
            <w:r>
              <w:rPr>
                <w:rFonts w:hint="eastAsia" w:ascii="ＭＳ ゴシック" w:hAnsi="ＭＳ ゴシック" w:eastAsia="ＭＳ ゴシック"/>
                <w:sz w:val="18"/>
              </w:rPr>
              <w:t>　　④　保険給付として適切な範囲を逸脱したサービス提供を求められた場合　　</w:t>
            </w:r>
            <w:r>
              <w:rPr>
                <w:rFonts w:hint="eastAsia" w:ascii="ＭＳ ゴシック" w:hAnsi="ＭＳ ゴシック" w:eastAsia="ＭＳ ゴシック"/>
                <w:w w:val="50"/>
                <w:sz w:val="18"/>
              </w:rPr>
              <w:t>◆平１２老振第７６号２</w:t>
            </w:r>
          </w:p>
          <w:p>
            <w:pPr>
              <w:pStyle w:val="0"/>
              <w:spacing w:line="240" w:lineRule="exact"/>
              <w:ind w:left="360" w:hanging="360" w:hangingChars="200"/>
              <w:rPr>
                <w:rFonts w:hint="eastAsia" w:ascii="ＭＳ ゴシック" w:hAnsi="ＭＳ ゴシック" w:eastAsia="ＭＳ ゴシック"/>
                <w:sz w:val="18"/>
              </w:rPr>
            </w:pPr>
            <w:r>
              <w:rPr>
                <w:rFonts w:hint="eastAsia" w:ascii="ＭＳ ゴシック" w:hAnsi="ＭＳ ゴシック" w:eastAsia="ＭＳ ゴシック"/>
                <w:sz w:val="18"/>
              </w:rPr>
              <w:t>　　　ただし、以下のア、イの対処を行っても、利用者が保険給付の対象となるサービスとしては適切でないサービス提供を求めた場合に限る。</w:t>
            </w:r>
          </w:p>
          <w:p>
            <w:pPr>
              <w:pStyle w:val="0"/>
              <w:spacing w:line="240" w:lineRule="exact"/>
              <w:ind w:left="720" w:hanging="720" w:hangingChars="400"/>
              <w:rPr>
                <w:rFonts w:hint="eastAsia" w:ascii="ＭＳ ゴシック" w:hAnsi="ＭＳ ゴシック" w:eastAsia="ＭＳ ゴシック"/>
                <w:sz w:val="18"/>
              </w:rPr>
            </w:pPr>
            <w:r>
              <w:rPr>
                <w:rFonts w:hint="eastAsia" w:ascii="ＭＳ ゴシック" w:hAnsi="ＭＳ ゴシック" w:eastAsia="ＭＳ ゴシック"/>
                <w:sz w:val="18"/>
              </w:rPr>
              <w:t>　　　ア　訪問介護員から利用者に対して、求められた内容が訪問介護相当サービスの給付対象となるサービスとしては適当でない旨を説明すること。担当訪問介護員の説明では利用者の理解が得られない場合には、サービス提供責任者が対応すること。</w:t>
            </w:r>
          </w:p>
          <w:p>
            <w:pPr>
              <w:pStyle w:val="0"/>
              <w:spacing w:line="240" w:lineRule="exact"/>
              <w:ind w:left="720" w:hanging="720" w:hangingChars="400"/>
              <w:rPr>
                <w:rFonts w:hint="eastAsia" w:ascii="ＭＳ ゴシック" w:hAnsi="ＭＳ ゴシック" w:eastAsia="ＭＳ ゴシック"/>
                <w:sz w:val="18"/>
              </w:rPr>
            </w:pPr>
            <w:r>
              <w:rPr>
                <w:rFonts w:hint="eastAsia" w:ascii="ＭＳ ゴシック" w:hAnsi="ＭＳ ゴシック" w:eastAsia="ＭＳ ゴシック"/>
                <w:sz w:val="18"/>
              </w:rPr>
              <w:t>　　　イ　利用者が保険給付の範囲外のサービス利用を希望する場合には、訪問介護員は訪問介護相当サービス事業者又は市町村に連絡することとし、希望内容に応じて、特定非営利活動法人（</w:t>
            </w:r>
            <w:r>
              <w:rPr>
                <w:rFonts w:hint="eastAsia" w:ascii="ＭＳ ゴシック" w:hAnsi="ＭＳ ゴシック" w:eastAsia="ＭＳ ゴシック"/>
                <w:sz w:val="18"/>
              </w:rPr>
              <w:t>NPO</w:t>
            </w:r>
            <w:r>
              <w:rPr>
                <w:rFonts w:hint="eastAsia" w:ascii="ＭＳ ゴシック" w:hAnsi="ＭＳ ゴシック" w:eastAsia="ＭＳ ゴシック"/>
                <w:sz w:val="18"/>
              </w:rPr>
              <w:t>法人）などの住民参加型福祉サービス、ボランティアなどの活用を助言すること。</w:t>
            </w:r>
          </w:p>
          <w:p>
            <w:pPr>
              <w:pStyle w:val="0"/>
              <w:spacing w:line="240" w:lineRule="exact"/>
              <w:ind w:left="540" w:hanging="540" w:hangingChars="300"/>
              <w:rPr>
                <w:rFonts w:hint="eastAsia" w:ascii="ＭＳ ゴシック" w:hAnsi="ＭＳ ゴシック" w:eastAsia="ＭＳ ゴシック"/>
                <w:sz w:val="18"/>
              </w:rPr>
            </w:pPr>
            <w:r>
              <w:rPr>
                <w:rFonts w:hint="eastAsia" w:ascii="ＭＳ ゴシック" w:hAnsi="ＭＳ ゴシック" w:eastAsia="ＭＳ ゴシック"/>
                <w:sz w:val="18"/>
              </w:rPr>
              <w:t>　　◎　一般的に介護保険の生活援助の範囲に含まれないと考えられる事例　　</w:t>
            </w:r>
            <w:r>
              <w:rPr>
                <w:rFonts w:hint="eastAsia" w:ascii="ＭＳ ゴシック" w:hAnsi="ＭＳ ゴシック" w:eastAsia="ＭＳ ゴシック"/>
                <w:w w:val="50"/>
                <w:sz w:val="18"/>
              </w:rPr>
              <w:t>◆平１２老振第７６号別紙</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　　　ア　「直接本人の援助」に該当しない行為</w:t>
            </w:r>
          </w:p>
          <w:p>
            <w:pPr>
              <w:pStyle w:val="0"/>
              <w:spacing w:line="240" w:lineRule="exact"/>
              <w:ind w:left="1080" w:hanging="1080" w:hangingChars="600"/>
              <w:rPr>
                <w:rFonts w:hint="eastAsia" w:ascii="ＭＳ ゴシック" w:hAnsi="ＭＳ ゴシック" w:eastAsia="ＭＳ ゴシック"/>
                <w:sz w:val="18"/>
              </w:rPr>
            </w:pPr>
            <w:r>
              <w:rPr>
                <w:rFonts w:hint="eastAsia" w:ascii="ＭＳ ゴシック" w:hAnsi="ＭＳ ゴシック" w:eastAsia="ＭＳ ゴシック"/>
                <w:sz w:val="18"/>
              </w:rPr>
              <w:t>　　　　</w:t>
            </w:r>
            <w:r>
              <w:rPr>
                <w:rFonts w:hint="eastAsia" w:ascii="ＭＳ ゴシック" w:hAnsi="ＭＳ ゴシック" w:eastAsia="ＭＳ ゴシック"/>
                <w:sz w:val="18"/>
              </w:rPr>
              <w:t>(</w:t>
            </w:r>
            <w:r>
              <w:rPr>
                <w:rFonts w:hint="eastAsia" w:ascii="ＭＳ ゴシック" w:hAnsi="ＭＳ ゴシック" w:eastAsia="ＭＳ ゴシック"/>
                <w:sz w:val="18"/>
              </w:rPr>
              <w:t>ｱ</w:t>
            </w:r>
            <w:r>
              <w:rPr>
                <w:rFonts w:hint="eastAsia" w:ascii="ＭＳ ゴシック" w:hAnsi="ＭＳ ゴシック" w:eastAsia="ＭＳ ゴシック"/>
                <w:sz w:val="18"/>
              </w:rPr>
              <w:t>)</w:t>
            </w:r>
            <w:r>
              <w:rPr>
                <w:rFonts w:hint="eastAsia" w:ascii="ＭＳ ゴシック" w:hAnsi="ＭＳ ゴシック" w:eastAsia="ＭＳ ゴシック"/>
                <w:sz w:val="18"/>
              </w:rPr>
              <w:t>　利用者以外のものに係る洗濯、調理、買い物、布団干し</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　　　　</w:t>
            </w:r>
            <w:r>
              <w:rPr>
                <w:rFonts w:hint="eastAsia" w:ascii="ＭＳ ゴシック" w:hAnsi="ＭＳ ゴシック" w:eastAsia="ＭＳ ゴシック"/>
                <w:sz w:val="18"/>
              </w:rPr>
              <w:t>(</w:t>
            </w:r>
            <w:r>
              <w:rPr>
                <w:rFonts w:hint="eastAsia" w:ascii="ＭＳ ゴシック" w:hAnsi="ＭＳ ゴシック" w:eastAsia="ＭＳ ゴシック"/>
                <w:sz w:val="18"/>
              </w:rPr>
              <w:t>ｲ</w:t>
            </w:r>
            <w:r>
              <w:rPr>
                <w:rFonts w:hint="eastAsia" w:ascii="ＭＳ ゴシック" w:hAnsi="ＭＳ ゴシック" w:eastAsia="ＭＳ ゴシック"/>
                <w:sz w:val="18"/>
              </w:rPr>
              <w:t>)</w:t>
            </w:r>
            <w:r>
              <w:rPr>
                <w:rFonts w:hint="eastAsia" w:ascii="ＭＳ ゴシック" w:hAnsi="ＭＳ ゴシック" w:eastAsia="ＭＳ ゴシック"/>
                <w:sz w:val="18"/>
              </w:rPr>
              <w:t>　主として利用者が使用する居室等以外の掃除</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　　　　</w:t>
            </w:r>
            <w:r>
              <w:rPr>
                <w:rFonts w:hint="eastAsia" w:ascii="ＭＳ ゴシック" w:hAnsi="ＭＳ ゴシック" w:eastAsia="ＭＳ ゴシック"/>
                <w:sz w:val="18"/>
              </w:rPr>
              <w:t>(</w:t>
            </w:r>
            <w:r>
              <w:rPr>
                <w:rFonts w:hint="eastAsia" w:ascii="ＭＳ ゴシック" w:hAnsi="ＭＳ ゴシック" w:eastAsia="ＭＳ ゴシック"/>
                <w:sz w:val="18"/>
              </w:rPr>
              <w:t>ｳ</w:t>
            </w:r>
            <w:r>
              <w:rPr>
                <w:rFonts w:hint="eastAsia" w:ascii="ＭＳ ゴシック" w:hAnsi="ＭＳ ゴシック" w:eastAsia="ＭＳ ゴシック"/>
                <w:sz w:val="18"/>
              </w:rPr>
              <w:t>)</w:t>
            </w:r>
            <w:r>
              <w:rPr>
                <w:rFonts w:hint="eastAsia" w:ascii="ＭＳ ゴシック" w:hAnsi="ＭＳ ゴシック" w:eastAsia="ＭＳ ゴシック"/>
                <w:sz w:val="18"/>
              </w:rPr>
              <w:t>　来客の応接（お茶、食事の手配等）</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　　　　</w:t>
            </w:r>
            <w:r>
              <w:rPr>
                <w:rFonts w:hint="eastAsia" w:ascii="ＭＳ ゴシック" w:hAnsi="ＭＳ ゴシック" w:eastAsia="ＭＳ ゴシック"/>
                <w:sz w:val="18"/>
              </w:rPr>
              <w:t>(</w:t>
            </w:r>
            <w:r>
              <w:rPr>
                <w:rFonts w:hint="eastAsia" w:ascii="ＭＳ ゴシック" w:hAnsi="ＭＳ ゴシック" w:eastAsia="ＭＳ ゴシック"/>
                <w:sz w:val="18"/>
              </w:rPr>
              <w:t>ｴ</w:t>
            </w:r>
            <w:r>
              <w:rPr>
                <w:rFonts w:hint="eastAsia" w:ascii="ＭＳ ゴシック" w:hAnsi="ＭＳ ゴシック" w:eastAsia="ＭＳ ゴシック"/>
                <w:sz w:val="18"/>
              </w:rPr>
              <w:t>)</w:t>
            </w:r>
            <w:r>
              <w:rPr>
                <w:rFonts w:hint="eastAsia" w:ascii="ＭＳ ゴシック" w:hAnsi="ＭＳ ゴシック" w:eastAsia="ＭＳ ゴシック"/>
                <w:sz w:val="18"/>
              </w:rPr>
              <w:t>　自家用車の洗車・清掃　等</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　　　イ　日常生活を営むのに支障を生じないと判断される行為</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　　　　</w:t>
            </w:r>
            <w:r>
              <w:rPr>
                <w:rFonts w:hint="eastAsia" w:ascii="ＭＳ ゴシック" w:hAnsi="ＭＳ ゴシック" w:eastAsia="ＭＳ ゴシック"/>
                <w:sz w:val="18"/>
              </w:rPr>
              <w:t>(</w:t>
            </w:r>
            <w:r>
              <w:rPr>
                <w:rFonts w:hint="eastAsia" w:ascii="ＭＳ ゴシック" w:hAnsi="ＭＳ ゴシック" w:eastAsia="ＭＳ ゴシック"/>
                <w:sz w:val="18"/>
              </w:rPr>
              <w:t>ｱ</w:t>
            </w:r>
            <w:r>
              <w:rPr>
                <w:rFonts w:hint="eastAsia" w:ascii="ＭＳ ゴシック" w:hAnsi="ＭＳ ゴシック" w:eastAsia="ＭＳ ゴシック"/>
                <w:sz w:val="18"/>
              </w:rPr>
              <w:t>)</w:t>
            </w:r>
            <w:r>
              <w:rPr>
                <w:rFonts w:hint="eastAsia" w:ascii="ＭＳ ゴシック" w:hAnsi="ＭＳ ゴシック" w:eastAsia="ＭＳ ゴシック"/>
                <w:sz w:val="18"/>
              </w:rPr>
              <w:t>　草むしり</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　　　　</w:t>
            </w:r>
            <w:r>
              <w:rPr>
                <w:rFonts w:hint="eastAsia" w:ascii="ＭＳ ゴシック" w:hAnsi="ＭＳ ゴシック" w:eastAsia="ＭＳ ゴシック"/>
                <w:sz w:val="18"/>
              </w:rPr>
              <w:t>(</w:t>
            </w:r>
            <w:r>
              <w:rPr>
                <w:rFonts w:hint="eastAsia" w:ascii="ＭＳ ゴシック" w:hAnsi="ＭＳ ゴシック" w:eastAsia="ＭＳ ゴシック"/>
                <w:sz w:val="18"/>
              </w:rPr>
              <w:t>ｲ</w:t>
            </w:r>
            <w:r>
              <w:rPr>
                <w:rFonts w:hint="eastAsia" w:ascii="ＭＳ ゴシック" w:hAnsi="ＭＳ ゴシック" w:eastAsia="ＭＳ ゴシック"/>
                <w:sz w:val="18"/>
              </w:rPr>
              <w:t>)</w:t>
            </w:r>
            <w:r>
              <w:rPr>
                <w:rFonts w:hint="eastAsia" w:ascii="ＭＳ ゴシック" w:hAnsi="ＭＳ ゴシック" w:eastAsia="ＭＳ ゴシック"/>
                <w:sz w:val="18"/>
              </w:rPr>
              <w:t>　花木の水やり</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　　　　</w:t>
            </w:r>
            <w:r>
              <w:rPr>
                <w:rFonts w:hint="eastAsia" w:ascii="ＭＳ ゴシック" w:hAnsi="ＭＳ ゴシック" w:eastAsia="ＭＳ ゴシック"/>
                <w:sz w:val="18"/>
              </w:rPr>
              <w:t>(</w:t>
            </w:r>
            <w:r>
              <w:rPr>
                <w:rFonts w:hint="eastAsia" w:ascii="ＭＳ ゴシック" w:hAnsi="ＭＳ ゴシック" w:eastAsia="ＭＳ ゴシック"/>
                <w:sz w:val="18"/>
              </w:rPr>
              <w:t>ｳ</w:t>
            </w:r>
            <w:r>
              <w:rPr>
                <w:rFonts w:hint="eastAsia" w:ascii="ＭＳ ゴシック" w:hAnsi="ＭＳ ゴシック" w:eastAsia="ＭＳ ゴシック"/>
                <w:sz w:val="18"/>
              </w:rPr>
              <w:t>)</w:t>
            </w:r>
            <w:r>
              <w:rPr>
                <w:rFonts w:hint="eastAsia" w:ascii="ＭＳ ゴシック" w:hAnsi="ＭＳ ゴシック" w:eastAsia="ＭＳ ゴシック"/>
                <w:sz w:val="18"/>
              </w:rPr>
              <w:t>　犬の散歩等ペットの世話　等</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　　　ウ　日常的に行われる家事の範囲を超える行為</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　　　　</w:t>
            </w:r>
            <w:r>
              <w:rPr>
                <w:rFonts w:hint="eastAsia" w:ascii="ＭＳ ゴシック" w:hAnsi="ＭＳ ゴシック" w:eastAsia="ＭＳ ゴシック"/>
                <w:sz w:val="18"/>
              </w:rPr>
              <w:t>(</w:t>
            </w:r>
            <w:r>
              <w:rPr>
                <w:rFonts w:hint="eastAsia" w:ascii="ＭＳ ゴシック" w:hAnsi="ＭＳ ゴシック" w:eastAsia="ＭＳ ゴシック"/>
                <w:sz w:val="18"/>
              </w:rPr>
              <w:t>ｱ</w:t>
            </w:r>
            <w:r>
              <w:rPr>
                <w:rFonts w:hint="eastAsia" w:ascii="ＭＳ ゴシック" w:hAnsi="ＭＳ ゴシック" w:eastAsia="ＭＳ ゴシック"/>
                <w:sz w:val="18"/>
              </w:rPr>
              <w:t>)</w:t>
            </w:r>
            <w:r>
              <w:rPr>
                <w:rFonts w:hint="eastAsia" w:ascii="ＭＳ ゴシック" w:hAnsi="ＭＳ ゴシック" w:eastAsia="ＭＳ ゴシック"/>
                <w:sz w:val="18"/>
              </w:rPr>
              <w:t>　家具・電気器具等の移動、修繕、模様替え</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　　　　</w:t>
            </w:r>
            <w:r>
              <w:rPr>
                <w:rFonts w:hint="eastAsia" w:ascii="ＭＳ ゴシック" w:hAnsi="ＭＳ ゴシック" w:eastAsia="ＭＳ ゴシック"/>
                <w:sz w:val="18"/>
              </w:rPr>
              <w:t>(</w:t>
            </w:r>
            <w:r>
              <w:rPr>
                <w:rFonts w:hint="eastAsia" w:ascii="ＭＳ ゴシック" w:hAnsi="ＭＳ ゴシック" w:eastAsia="ＭＳ ゴシック"/>
                <w:sz w:val="18"/>
              </w:rPr>
              <w:t>ｲ</w:t>
            </w:r>
            <w:r>
              <w:rPr>
                <w:rFonts w:hint="eastAsia" w:ascii="ＭＳ ゴシック" w:hAnsi="ＭＳ ゴシック" w:eastAsia="ＭＳ ゴシック"/>
                <w:sz w:val="18"/>
              </w:rPr>
              <w:t>)</w:t>
            </w:r>
            <w:r>
              <w:rPr>
                <w:rFonts w:hint="eastAsia" w:ascii="ＭＳ ゴシック" w:hAnsi="ＭＳ ゴシック" w:eastAsia="ＭＳ ゴシック"/>
                <w:sz w:val="18"/>
              </w:rPr>
              <w:t>　大掃除、窓のガラス磨き、床のワックスがけ</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　　　　</w:t>
            </w:r>
            <w:r>
              <w:rPr>
                <w:rFonts w:hint="eastAsia" w:ascii="ＭＳ ゴシック" w:hAnsi="ＭＳ ゴシック" w:eastAsia="ＭＳ ゴシック"/>
                <w:sz w:val="18"/>
              </w:rPr>
              <w:t>(</w:t>
            </w:r>
            <w:r>
              <w:rPr>
                <w:rFonts w:hint="eastAsia" w:ascii="ＭＳ ゴシック" w:hAnsi="ＭＳ ゴシック" w:eastAsia="ＭＳ ゴシック"/>
                <w:sz w:val="18"/>
              </w:rPr>
              <w:t>ｳ</w:t>
            </w:r>
            <w:r>
              <w:rPr>
                <w:rFonts w:hint="eastAsia" w:ascii="ＭＳ ゴシック" w:hAnsi="ＭＳ ゴシック" w:eastAsia="ＭＳ ゴシック"/>
                <w:sz w:val="18"/>
              </w:rPr>
              <w:t>)</w:t>
            </w:r>
            <w:r>
              <w:rPr>
                <w:rFonts w:hint="eastAsia" w:ascii="ＭＳ ゴシック" w:hAnsi="ＭＳ ゴシック" w:eastAsia="ＭＳ ゴシック"/>
                <w:sz w:val="18"/>
              </w:rPr>
              <w:t>　室内外家屋の修理、ペンキ塗り</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　　　　</w:t>
            </w:r>
            <w:r>
              <w:rPr>
                <w:rFonts w:hint="eastAsia" w:ascii="ＭＳ ゴシック" w:hAnsi="ＭＳ ゴシック" w:eastAsia="ＭＳ ゴシック"/>
                <w:sz w:val="18"/>
              </w:rPr>
              <w:t>(</w:t>
            </w:r>
            <w:r>
              <w:rPr>
                <w:rFonts w:hint="eastAsia" w:ascii="ＭＳ ゴシック" w:hAnsi="ＭＳ ゴシック" w:eastAsia="ＭＳ ゴシック"/>
                <w:sz w:val="18"/>
              </w:rPr>
              <w:t>ｴ</w:t>
            </w:r>
            <w:r>
              <w:rPr>
                <w:rFonts w:hint="eastAsia" w:ascii="ＭＳ ゴシック" w:hAnsi="ＭＳ ゴシック" w:eastAsia="ＭＳ ゴシック"/>
                <w:sz w:val="18"/>
              </w:rPr>
              <w:t>)</w:t>
            </w:r>
            <w:r>
              <w:rPr>
                <w:rFonts w:hint="eastAsia" w:ascii="ＭＳ ゴシック" w:hAnsi="ＭＳ ゴシック" w:eastAsia="ＭＳ ゴシック"/>
                <w:sz w:val="18"/>
              </w:rPr>
              <w:t>　植木の剪定等の園芸</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　　　　</w:t>
            </w:r>
            <w:r>
              <w:rPr>
                <w:rFonts w:hint="eastAsia" w:ascii="ＭＳ ゴシック" w:hAnsi="ＭＳ ゴシック" w:eastAsia="ＭＳ ゴシック"/>
                <w:sz w:val="18"/>
              </w:rPr>
              <w:t>(</w:t>
            </w:r>
            <w:r>
              <w:rPr>
                <w:rFonts w:hint="eastAsia" w:ascii="ＭＳ ゴシック" w:hAnsi="ＭＳ ゴシック" w:eastAsia="ＭＳ ゴシック"/>
                <w:sz w:val="18"/>
              </w:rPr>
              <w:t>ｵ</w:t>
            </w:r>
            <w:r>
              <w:rPr>
                <w:rFonts w:hint="eastAsia" w:ascii="ＭＳ ゴシック" w:hAnsi="ＭＳ ゴシック" w:eastAsia="ＭＳ ゴシック"/>
                <w:sz w:val="18"/>
              </w:rPr>
              <w:t>)</w:t>
            </w:r>
            <w:r>
              <w:rPr>
                <w:rFonts w:hint="eastAsia" w:ascii="ＭＳ ゴシック" w:hAnsi="ＭＳ ゴシック" w:eastAsia="ＭＳ ゴシック"/>
                <w:sz w:val="18"/>
              </w:rPr>
              <w:t>　正月、節句等のために特別な手間をかけて行う調理</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　　　　　　等</w:t>
            </w:r>
          </w:p>
          <w:p>
            <w:pPr>
              <w:pStyle w:val="0"/>
              <w:spacing w:line="240" w:lineRule="exact"/>
              <w:rPr>
                <w:rFonts w:hint="eastAsia" w:ascii="ＭＳ ゴシック" w:hAnsi="ＭＳ ゴシック" w:eastAsia="ＭＳ ゴシック"/>
                <w:sz w:val="18"/>
              </w:rPr>
            </w:pPr>
          </w:p>
        </w:tc>
        <w:tc>
          <w:tcPr>
            <w:tcW w:w="4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適</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否</w:t>
            </w:r>
          </w:p>
        </w:tc>
        <w:tc>
          <w:tcPr>
            <w:tcW w:w="22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事例：（</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有</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無</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w:t>
            </w: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あればその理由</w:t>
            </w:r>
          </w:p>
        </w:tc>
      </w:tr>
      <w:tr>
        <w:trPr>
          <w:trHeight w:val="161" w:hRule="atLeast"/>
        </w:trPr>
        <w:tc>
          <w:tcPr>
            <w:tcW w:w="166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ind w:left="180" w:hanging="180" w:hangingChars="100"/>
              <w:rPr>
                <w:rFonts w:hint="eastAsia" w:ascii="ＭＳ ゴシック" w:hAnsi="ＭＳ ゴシック" w:eastAsia="ＭＳ ゴシック"/>
                <w:sz w:val="18"/>
              </w:rPr>
            </w:pPr>
            <w:r>
              <w:rPr>
                <w:rFonts w:hint="eastAsia" w:ascii="ＭＳ ゴシック" w:hAnsi="ＭＳ ゴシック" w:eastAsia="ＭＳ ゴシック"/>
                <w:sz w:val="18"/>
              </w:rPr>
              <w:t>３　サービス提供困難時の対応</w:t>
            </w:r>
          </w:p>
        </w:tc>
        <w:tc>
          <w:tcPr>
            <w:tcW w:w="5535"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ind w:left="180" w:hanging="180" w:hangingChars="100"/>
              <w:rPr>
                <w:rFonts w:hint="eastAsia" w:ascii="ＭＳ ゴシック" w:hAnsi="ＭＳ ゴシック" w:eastAsia="ＭＳ ゴシック"/>
                <w:sz w:val="18"/>
              </w:rPr>
            </w:pPr>
            <w:r>
              <w:rPr>
                <w:rFonts w:hint="eastAsia" w:ascii="ＭＳ ゴシック" w:hAnsi="ＭＳ ゴシック" w:eastAsia="ＭＳ ゴシック"/>
                <w:sz w:val="18"/>
              </w:rPr>
              <w:t>□　通常の事業の実施地域等を勘案し、利用申込者に対し自ら適切なサービスを提供することが困難であると認めた場合は、当該利用申込者に係る地域包括支援センターへの連絡、適当な他の指定訪問介護相当サービス事業者等の紹介その他の必要な措置を速やかに講じているか。　　</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spacing w:val="0"/>
                <w:w w:val="50"/>
                <w:sz w:val="18"/>
              </w:rPr>
              <w:t>市訪問介護相当サービス基準要綱第１０条</w:t>
            </w:r>
          </w:p>
          <w:p>
            <w:pPr>
              <w:pStyle w:val="0"/>
              <w:spacing w:line="240" w:lineRule="exact"/>
              <w:ind w:left="180" w:hanging="180" w:hangingChars="100"/>
              <w:rPr>
                <w:rFonts w:hint="eastAsia" w:ascii="ＭＳ ゴシック" w:hAnsi="ＭＳ ゴシック" w:eastAsia="ＭＳ ゴシック"/>
                <w:sz w:val="18"/>
              </w:rPr>
            </w:pPr>
          </w:p>
        </w:tc>
        <w:tc>
          <w:tcPr>
            <w:tcW w:w="43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適</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否</w:t>
            </w:r>
          </w:p>
        </w:tc>
        <w:tc>
          <w:tcPr>
            <w:tcW w:w="226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jc w:val="both"/>
              <w:rPr>
                <w:rFonts w:hint="eastAsia" w:ascii="ＭＳ ゴシック" w:hAnsi="ＭＳ ゴシック" w:eastAsia="ＭＳ ゴシック"/>
                <w:sz w:val="18"/>
              </w:rPr>
            </w:pPr>
            <w:r>
              <w:rPr>
                <w:rFonts w:hint="eastAsia" w:ascii="ＭＳ ゴシック" w:hAnsi="ＭＳ ゴシック" w:eastAsia="ＭＳ ゴシック"/>
                <w:color w:val="auto"/>
                <w:w w:val="90"/>
                <w:sz w:val="18"/>
              </w:rPr>
              <w:t>地域外からの申込例</w:t>
            </w:r>
            <w:r>
              <w:rPr>
                <w:rFonts w:hint="eastAsia" w:ascii="ＭＳ ゴシック" w:hAnsi="ＭＳ ゴシック" w:eastAsia="ＭＳ ゴシック"/>
                <w:color w:val="auto"/>
                <w:sz w:val="18"/>
              </w:rPr>
              <w:t>：</w:t>
            </w:r>
          </w:p>
          <w:p>
            <w:pPr>
              <w:pStyle w:val="0"/>
              <w:spacing w:line="240" w:lineRule="exact"/>
              <w:jc w:val="center"/>
              <w:rPr>
                <w:rFonts w:hint="eastAsia" w:ascii="ＭＳ ゴシック" w:hAnsi="ＭＳ ゴシック" w:eastAsia="ＭＳ ゴシック"/>
                <w:sz w:val="18"/>
              </w:rPr>
            </w:pPr>
            <w:r>
              <w:rPr>
                <w:rFonts w:hint="eastAsia" w:ascii="ＭＳ ゴシック" w:hAnsi="ＭＳ ゴシック" w:eastAsia="ＭＳ ゴシック"/>
                <w:color w:val="auto"/>
                <w:sz w:val="18"/>
              </w:rPr>
              <w:t xml:space="preserve">( </w:t>
            </w:r>
            <w:r>
              <w:rPr>
                <w:rFonts w:hint="eastAsia" w:ascii="ＭＳ ゴシック" w:hAnsi="ＭＳ ゴシック" w:eastAsia="ＭＳ ゴシック"/>
                <w:color w:val="auto"/>
                <w:sz w:val="18"/>
              </w:rPr>
              <w:t>有</w:t>
            </w:r>
            <w:r>
              <w:rPr>
                <w:rFonts w:hint="eastAsia" w:ascii="ＭＳ ゴシック" w:hAnsi="ＭＳ ゴシック" w:eastAsia="ＭＳ ゴシック"/>
                <w:color w:val="auto"/>
                <w:sz w:val="18"/>
              </w:rPr>
              <w:t xml:space="preserve"> </w:t>
            </w:r>
            <w:r>
              <w:rPr>
                <w:rFonts w:hint="eastAsia" w:ascii="ＭＳ ゴシック" w:hAnsi="ＭＳ ゴシック" w:eastAsia="ＭＳ ゴシック"/>
                <w:color w:val="auto"/>
                <w:sz w:val="18"/>
              </w:rPr>
              <w:t>・</w:t>
            </w:r>
            <w:r>
              <w:rPr>
                <w:rFonts w:hint="eastAsia" w:ascii="ＭＳ ゴシック" w:hAnsi="ＭＳ ゴシック" w:eastAsia="ＭＳ ゴシック"/>
                <w:color w:val="auto"/>
                <w:sz w:val="18"/>
              </w:rPr>
              <w:t xml:space="preserve"> </w:t>
            </w:r>
            <w:r>
              <w:rPr>
                <w:rFonts w:hint="eastAsia" w:ascii="ＭＳ ゴシック" w:hAnsi="ＭＳ ゴシック" w:eastAsia="ＭＳ ゴシック"/>
                <w:color w:val="auto"/>
                <w:sz w:val="18"/>
              </w:rPr>
              <w:t>無</w:t>
            </w:r>
            <w:r>
              <w:rPr>
                <w:rFonts w:hint="eastAsia" w:ascii="ＭＳ ゴシック" w:hAnsi="ＭＳ ゴシック" w:eastAsia="ＭＳ ゴシック"/>
                <w:color w:val="auto"/>
                <w:sz w:val="18"/>
              </w:rPr>
              <w:t xml:space="preserve"> )</w:t>
            </w:r>
          </w:p>
        </w:tc>
      </w:tr>
      <w:tr>
        <w:trPr>
          <w:trHeight w:val="161" w:hRule="atLeast"/>
        </w:trPr>
        <w:tc>
          <w:tcPr>
            <w:tcW w:w="166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ind w:left="180" w:hanging="180" w:hangingChars="100"/>
              <w:rPr>
                <w:rFonts w:hint="eastAsia" w:ascii="ＭＳ ゴシック" w:hAnsi="ＭＳ ゴシック" w:eastAsia="ＭＳ ゴシック"/>
                <w:sz w:val="18"/>
              </w:rPr>
            </w:pPr>
            <w:r>
              <w:rPr>
                <w:rFonts w:hint="eastAsia" w:ascii="ＭＳ ゴシック" w:hAnsi="ＭＳ ゴシック" w:eastAsia="ＭＳ ゴシック"/>
                <w:sz w:val="18"/>
              </w:rPr>
              <w:t>４　受給資格等の確認</w:t>
            </w:r>
          </w:p>
        </w:tc>
        <w:tc>
          <w:tcPr>
            <w:tcW w:w="5535"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ind w:left="180" w:hanging="180" w:hangingChars="100"/>
              <w:rPr>
                <w:rFonts w:hint="eastAsia" w:ascii="ＭＳ ゴシック" w:hAnsi="ＭＳ ゴシック" w:eastAsia="ＭＳ ゴシック"/>
                <w:sz w:val="18"/>
              </w:rPr>
            </w:pPr>
            <w:r>
              <w:rPr>
                <w:rFonts w:hint="eastAsia" w:ascii="ＭＳ ゴシック" w:hAnsi="ＭＳ ゴシック" w:eastAsia="ＭＳ ゴシック"/>
                <w:sz w:val="18"/>
              </w:rPr>
              <w:t>□　サービスの提供を求められた場合は、その者の提示する被保険者証、負担割合証によって、被保険者資格、要支援認定又は基本チェックリストによる事業対象者であること及び要支援認定等の有効期間、負担割合を確かめているか。</w:t>
            </w:r>
          </w:p>
          <w:p>
            <w:pPr>
              <w:pStyle w:val="0"/>
              <w:spacing w:line="240" w:lineRule="exact"/>
              <w:ind w:left="180" w:hanging="180" w:hangingChars="100"/>
              <w:rPr>
                <w:rFonts w:hint="eastAsia" w:ascii="ＭＳ ゴシック" w:hAnsi="ＭＳ ゴシック" w:eastAsia="ＭＳ ゴシック"/>
                <w:sz w:val="18"/>
              </w:rPr>
            </w:pPr>
            <w:r>
              <w:rPr>
                <w:rFonts w:hint="eastAsia" w:ascii="ＭＳ ゴシック" w:hAnsi="ＭＳ ゴシック" w:eastAsia="ＭＳ ゴシック"/>
                <w:sz w:val="18"/>
              </w:rPr>
              <w:t>　　　</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spacing w:val="0"/>
                <w:w w:val="50"/>
                <w:sz w:val="18"/>
              </w:rPr>
              <w:t>市訪問介護相当サービス基準要綱第１１条第１項</w:t>
            </w:r>
          </w:p>
          <w:p>
            <w:pPr>
              <w:pStyle w:val="0"/>
              <w:spacing w:line="240" w:lineRule="exact"/>
              <w:rPr>
                <w:rFonts w:hint="eastAsia" w:ascii="ＭＳ ゴシック" w:hAnsi="ＭＳ ゴシック" w:eastAsia="ＭＳ ゴシック"/>
                <w:sz w:val="18"/>
              </w:rPr>
            </w:pPr>
          </w:p>
          <w:p>
            <w:pPr>
              <w:pStyle w:val="0"/>
              <w:spacing w:line="240" w:lineRule="exact"/>
              <w:ind w:left="180" w:hanging="180" w:hangingChars="100"/>
              <w:rPr>
                <w:rFonts w:hint="eastAsia" w:ascii="ＭＳ ゴシック" w:hAnsi="ＭＳ ゴシック" w:eastAsia="ＭＳ ゴシック"/>
                <w:sz w:val="18"/>
              </w:rPr>
            </w:pPr>
            <w:r>
              <w:rPr>
                <w:rFonts w:hint="eastAsia" w:ascii="ＭＳ ゴシック" w:hAnsi="ＭＳ ゴシック" w:eastAsia="ＭＳ ゴシック"/>
                <w:sz w:val="18"/>
              </w:rPr>
              <w:t>□　被保険者証に、認定審査会意見が記載されているときは、当該認定審査会意見に配慮して、サービスを提供するように努めているか。　　</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spacing w:val="0"/>
                <w:w w:val="50"/>
                <w:sz w:val="18"/>
              </w:rPr>
              <w:t>市訪問介護相当サービス基準要綱第１１条第２項</w:t>
            </w:r>
          </w:p>
          <w:p>
            <w:pPr>
              <w:pStyle w:val="0"/>
              <w:spacing w:line="240" w:lineRule="exact"/>
              <w:ind w:left="180" w:hanging="180" w:hangingChars="100"/>
              <w:rPr>
                <w:rFonts w:hint="eastAsia" w:ascii="ＭＳ ゴシック" w:hAnsi="ＭＳ ゴシック" w:eastAsia="ＭＳ ゴシック"/>
                <w:sz w:val="18"/>
              </w:rPr>
            </w:pPr>
          </w:p>
        </w:tc>
        <w:tc>
          <w:tcPr>
            <w:tcW w:w="43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適</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否</w:t>
            </w:r>
          </w:p>
        </w:tc>
        <w:tc>
          <w:tcPr>
            <w:tcW w:w="226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対処方法確認</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（申込時にコピー等）</w:t>
            </w: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color w:val="auto"/>
                <w:sz w:val="18"/>
              </w:rPr>
              <w:t>記載例：</w:t>
            </w:r>
            <w:r>
              <w:rPr>
                <w:rFonts w:hint="eastAsia" w:ascii="ＭＳ ゴシック" w:hAnsi="ＭＳ ゴシック" w:eastAsia="ＭＳ ゴシック"/>
                <w:color w:val="auto"/>
                <w:sz w:val="18"/>
              </w:rPr>
              <w:t xml:space="preserve">( </w:t>
            </w:r>
            <w:r>
              <w:rPr>
                <w:rFonts w:hint="eastAsia" w:ascii="ＭＳ ゴシック" w:hAnsi="ＭＳ ゴシック" w:eastAsia="ＭＳ ゴシック"/>
                <w:color w:val="auto"/>
                <w:sz w:val="18"/>
              </w:rPr>
              <w:t>有</w:t>
            </w:r>
            <w:r>
              <w:rPr>
                <w:rFonts w:hint="eastAsia" w:ascii="ＭＳ ゴシック" w:hAnsi="ＭＳ ゴシック" w:eastAsia="ＭＳ ゴシック"/>
                <w:color w:val="auto"/>
                <w:sz w:val="18"/>
              </w:rPr>
              <w:t xml:space="preserve"> </w:t>
            </w:r>
            <w:r>
              <w:rPr>
                <w:rFonts w:hint="eastAsia" w:ascii="ＭＳ ゴシック" w:hAnsi="ＭＳ ゴシック" w:eastAsia="ＭＳ ゴシック"/>
                <w:color w:val="auto"/>
                <w:sz w:val="18"/>
              </w:rPr>
              <w:t>・</w:t>
            </w:r>
            <w:r>
              <w:rPr>
                <w:rFonts w:hint="eastAsia" w:ascii="ＭＳ ゴシック" w:hAnsi="ＭＳ ゴシック" w:eastAsia="ＭＳ ゴシック"/>
                <w:color w:val="auto"/>
                <w:sz w:val="18"/>
              </w:rPr>
              <w:t xml:space="preserve"> </w:t>
            </w:r>
            <w:r>
              <w:rPr>
                <w:rFonts w:hint="eastAsia" w:ascii="ＭＳ ゴシック" w:hAnsi="ＭＳ ゴシック" w:eastAsia="ＭＳ ゴシック"/>
                <w:color w:val="auto"/>
                <w:sz w:val="18"/>
              </w:rPr>
              <w:t>無</w:t>
            </w:r>
            <w:r>
              <w:rPr>
                <w:rFonts w:hint="eastAsia" w:ascii="ＭＳ ゴシック" w:hAnsi="ＭＳ ゴシック" w:eastAsia="ＭＳ ゴシック"/>
                <w:color w:val="auto"/>
                <w:sz w:val="18"/>
              </w:rPr>
              <w:t xml:space="preserve"> )</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記載例あるか。あれば当該事例の計画確認</w:t>
            </w:r>
          </w:p>
        </w:tc>
      </w:tr>
      <w:tr>
        <w:trPr>
          <w:trHeight w:val="161" w:hRule="atLeast"/>
        </w:trPr>
        <w:tc>
          <w:tcPr>
            <w:tcW w:w="166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ind w:left="180" w:hanging="180" w:hangingChars="100"/>
              <w:rPr>
                <w:rFonts w:hint="eastAsia" w:ascii="ＭＳ ゴシック" w:hAnsi="ＭＳ ゴシック" w:eastAsia="ＭＳ ゴシック"/>
                <w:sz w:val="18"/>
              </w:rPr>
            </w:pPr>
            <w:r>
              <w:rPr>
                <w:rFonts w:hint="eastAsia" w:ascii="ＭＳ ゴシック" w:hAnsi="ＭＳ ゴシック" w:eastAsia="ＭＳ ゴシック"/>
                <w:sz w:val="18"/>
              </w:rPr>
              <w:t>５　要支援認定等の申請に係る援助</w:t>
            </w:r>
          </w:p>
        </w:tc>
        <w:tc>
          <w:tcPr>
            <w:tcW w:w="5535"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ind w:left="180" w:hanging="180" w:hangingChars="100"/>
              <w:rPr>
                <w:rFonts w:hint="eastAsia" w:ascii="ＭＳ ゴシック" w:hAnsi="ＭＳ ゴシック" w:eastAsia="ＭＳ ゴシック"/>
                <w:sz w:val="18"/>
              </w:rPr>
            </w:pPr>
            <w:r>
              <w:rPr>
                <w:rFonts w:hint="eastAsia" w:ascii="ＭＳ ゴシック" w:hAnsi="ＭＳ ゴシック" w:eastAsia="ＭＳ ゴシック"/>
                <w:sz w:val="18"/>
              </w:rPr>
              <w:t>□　サービスの提供の開始に際し、要支援認定等を受けていない利用申込者については、要支援認定等の申請が既に行われているかどうかを確認し、申請が行われていない場合は、当該利用申込者の意思を踏まえて速やかに当該申請が行われるよう必要な援助を行っているか。　　</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spacing w:val="0"/>
                <w:w w:val="50"/>
                <w:sz w:val="18"/>
              </w:rPr>
              <w:t>市訪問介護相当サービス基準要綱第１２条第１項</w:t>
            </w:r>
          </w:p>
          <w:p>
            <w:pPr>
              <w:pStyle w:val="0"/>
              <w:spacing w:line="240" w:lineRule="exact"/>
              <w:rPr>
                <w:rFonts w:hint="eastAsia" w:ascii="ＭＳ ゴシック" w:hAnsi="ＭＳ ゴシック" w:eastAsia="ＭＳ ゴシック"/>
                <w:sz w:val="18"/>
              </w:rPr>
            </w:pPr>
          </w:p>
          <w:p>
            <w:pPr>
              <w:pStyle w:val="0"/>
              <w:spacing w:line="240" w:lineRule="exact"/>
              <w:ind w:left="180" w:hanging="180" w:hangingChars="100"/>
              <w:rPr>
                <w:rFonts w:hint="eastAsia" w:ascii="ＭＳ ゴシック" w:hAnsi="ＭＳ ゴシック" w:eastAsia="ＭＳ ゴシック"/>
                <w:sz w:val="18"/>
              </w:rPr>
            </w:pPr>
            <w:r>
              <w:rPr>
                <w:rFonts w:hint="eastAsia" w:ascii="ＭＳ ゴシック" w:hAnsi="ＭＳ ゴシック" w:eastAsia="ＭＳ ゴシック"/>
                <w:sz w:val="18"/>
              </w:rPr>
              <w:t>□　介護予防支援が利用者に対して行われていない等の場合であって必要と認めるときは、要支援認定等の更新の申請が、遅くとも当該利用者が受けている要支援認定等の有効期間が終了する</w:t>
            </w:r>
            <w:r>
              <w:rPr>
                <w:rFonts w:hint="eastAsia" w:ascii="ＭＳ ゴシック" w:hAnsi="ＭＳ ゴシック" w:eastAsia="ＭＳ ゴシック"/>
                <w:sz w:val="18"/>
              </w:rPr>
              <w:t>30</w:t>
            </w:r>
            <w:r>
              <w:rPr>
                <w:rFonts w:hint="eastAsia" w:ascii="ＭＳ ゴシック" w:hAnsi="ＭＳ ゴシック" w:eastAsia="ＭＳ ゴシック"/>
                <w:sz w:val="18"/>
              </w:rPr>
              <w:t>日前にはなされるよう、必要な援助を行っているか。</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　　　</w:t>
            </w:r>
            <w:r>
              <w:rPr>
                <w:rFonts w:hint="eastAsia" w:ascii="ＭＳ ゴシック" w:hAnsi="ＭＳ ゴシック" w:eastAsia="ＭＳ ゴシック"/>
                <w:color w:val="auto"/>
                <w:w w:val="50"/>
                <w:sz w:val="18"/>
              </w:rPr>
              <w:t>◆</w:t>
            </w:r>
            <w:r>
              <w:rPr>
                <w:rFonts w:hint="eastAsia" w:ascii="ＭＳ ゴシック" w:hAnsi="ＭＳ ゴシック" w:eastAsia="ＭＳ ゴシック"/>
                <w:color w:val="auto"/>
                <w:spacing w:val="0"/>
                <w:w w:val="50"/>
                <w:sz w:val="18"/>
              </w:rPr>
              <w:t>市訪問介護相当サービス基準要綱第１２条第２項</w:t>
            </w:r>
          </w:p>
          <w:p>
            <w:pPr>
              <w:pStyle w:val="0"/>
              <w:spacing w:line="240" w:lineRule="exact"/>
              <w:rPr>
                <w:rFonts w:hint="eastAsia" w:ascii="ＭＳ ゴシック" w:hAnsi="ＭＳ ゴシック" w:eastAsia="ＭＳ ゴシック"/>
                <w:sz w:val="18"/>
              </w:rPr>
            </w:pPr>
          </w:p>
        </w:tc>
        <w:tc>
          <w:tcPr>
            <w:tcW w:w="43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適</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否</w:t>
            </w:r>
          </w:p>
        </w:tc>
        <w:tc>
          <w:tcPr>
            <w:tcW w:w="226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事例：（</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有</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無</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あれば、その対応内容</w:t>
            </w: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事例：（</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有</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無</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あれば、その対応内容</w:t>
            </w:r>
          </w:p>
        </w:tc>
      </w:tr>
      <w:tr>
        <w:trPr>
          <w:trHeight w:val="161" w:hRule="atLeast"/>
        </w:trPr>
        <w:tc>
          <w:tcPr>
            <w:tcW w:w="166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ind w:left="180" w:hanging="180" w:hangingChars="100"/>
              <w:rPr>
                <w:rFonts w:hint="eastAsia" w:ascii="ＭＳ ゴシック" w:hAnsi="ＭＳ ゴシック" w:eastAsia="ＭＳ ゴシック"/>
                <w:sz w:val="18"/>
              </w:rPr>
            </w:pPr>
            <w:r>
              <w:rPr>
                <w:rFonts w:hint="eastAsia" w:ascii="ＭＳ ゴシック" w:hAnsi="ＭＳ ゴシック" w:eastAsia="ＭＳ ゴシック"/>
                <w:sz w:val="18"/>
              </w:rPr>
              <w:t>６　心身の状況等の把握</w:t>
            </w:r>
          </w:p>
        </w:tc>
        <w:tc>
          <w:tcPr>
            <w:tcW w:w="5535"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autoSpaceDE w:val="0"/>
              <w:autoSpaceDN w:val="0"/>
              <w:adjustRightInd w:val="0"/>
              <w:spacing w:line="240" w:lineRule="exact"/>
              <w:ind w:left="184" w:hanging="184" w:hangingChars="100"/>
              <w:rPr>
                <w:rFonts w:hint="eastAsia" w:ascii="ＭＳ ゴシック" w:hAnsi="ＭＳ ゴシック" w:eastAsia="ＭＳ ゴシック"/>
                <w:color w:val="auto"/>
                <w:sz w:val="18"/>
              </w:rPr>
            </w:pPr>
            <w:r>
              <w:rPr>
                <w:rFonts w:hint="eastAsia" w:ascii="ＭＳ ゴシック" w:hAnsi="ＭＳ ゴシック" w:eastAsia="ＭＳ ゴシック"/>
                <w:sz w:val="18"/>
              </w:rPr>
              <w:t>□　</w:t>
            </w:r>
            <w:r>
              <w:rPr>
                <w:rFonts w:hint="eastAsia" w:ascii="ＭＳ ゴシック" w:hAnsi="ＭＳ ゴシック" w:eastAsia="ＭＳ ゴシック"/>
                <w:color w:val="auto"/>
                <w:spacing w:val="2"/>
                <w:kern w:val="0"/>
                <w:sz w:val="18"/>
              </w:rPr>
              <w:t>サービスの提供に当たっては、利用者に係るサービス担当者会議等を通じて、利用者の心身の状況、その置かれている環境、他の保健医療サービス又は福祉サービスの</w:t>
            </w:r>
            <w:r>
              <w:rPr>
                <w:rFonts w:hint="eastAsia" w:ascii="ＭＳ ゴシック" w:hAnsi="ＭＳ ゴシック" w:eastAsia="ＭＳ ゴシック"/>
                <w:color w:val="auto"/>
                <w:sz w:val="18"/>
              </w:rPr>
              <w:t>利用状況等の把握に努めているか。</w:t>
            </w:r>
          </w:p>
          <w:p>
            <w:pPr>
              <w:pStyle w:val="0"/>
              <w:autoSpaceDE w:val="0"/>
              <w:autoSpaceDN w:val="0"/>
              <w:adjustRightInd w:val="0"/>
              <w:spacing w:line="240" w:lineRule="exact"/>
              <w:ind w:left="180" w:hanging="180" w:hangingChars="1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w:t>
            </w:r>
            <w:r>
              <w:rPr>
                <w:rFonts w:hint="eastAsia" w:ascii="ＭＳ ゴシック" w:hAnsi="ＭＳ ゴシック" w:eastAsia="ＭＳ ゴシック"/>
                <w:color w:val="auto"/>
                <w:w w:val="50"/>
                <w:sz w:val="18"/>
              </w:rPr>
              <w:t>◆市訪問介護相当サービス基準要綱第１３条</w:t>
            </w:r>
          </w:p>
          <w:p>
            <w:pPr>
              <w:pStyle w:val="0"/>
              <w:spacing w:line="240" w:lineRule="exact"/>
              <w:rPr>
                <w:rFonts w:hint="eastAsia" w:ascii="ＭＳ ゴシック" w:hAnsi="ＭＳ ゴシック" w:eastAsia="ＭＳ ゴシック"/>
                <w:sz w:val="18"/>
              </w:rPr>
            </w:pPr>
          </w:p>
        </w:tc>
        <w:tc>
          <w:tcPr>
            <w:tcW w:w="43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適</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否</w:t>
            </w:r>
          </w:p>
        </w:tc>
        <w:tc>
          <w:tcPr>
            <w:tcW w:w="226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担当者会議参加状況</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やむをえず欠席する場合、意見照会に回答しているか</w:t>
            </w:r>
          </w:p>
        </w:tc>
      </w:tr>
      <w:tr>
        <w:trPr>
          <w:trHeight w:val="161" w:hRule="atLeast"/>
        </w:trPr>
        <w:tc>
          <w:tcPr>
            <w:tcW w:w="166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ind w:left="180" w:hanging="180" w:hangingChars="100"/>
              <w:rPr>
                <w:rFonts w:hint="eastAsia" w:ascii="ＭＳ ゴシック" w:hAnsi="ＭＳ ゴシック" w:eastAsia="ＭＳ ゴシック"/>
                <w:sz w:val="18"/>
              </w:rPr>
            </w:pPr>
            <w:r>
              <w:rPr>
                <w:rFonts w:hint="eastAsia" w:ascii="ＭＳ ゴシック" w:hAnsi="ＭＳ ゴシック" w:eastAsia="ＭＳ ゴシック"/>
                <w:sz w:val="18"/>
              </w:rPr>
              <w:t>７　地域包括支援センター等との連携</w:t>
            </w:r>
          </w:p>
        </w:tc>
        <w:tc>
          <w:tcPr>
            <w:tcW w:w="5535"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23"/>
              <w:wordWrap w:val="1"/>
              <w:spacing w:line="240" w:lineRule="exact"/>
              <w:ind w:left="184" w:hanging="184" w:hangingChars="1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サービスを提供するに当たっては、地域包括支援センター等その他保健医療サービス又は福祉サービスを提供する者との密接な連携に努めているか。　　</w:t>
            </w:r>
            <w:r>
              <w:rPr>
                <w:rFonts w:hint="eastAsia" w:ascii="ＭＳ ゴシック" w:hAnsi="ＭＳ ゴシック" w:eastAsia="ＭＳ ゴシック"/>
                <w:color w:val="auto"/>
                <w:w w:val="50"/>
                <w:sz w:val="18"/>
              </w:rPr>
              <w:t>◆市訪問介護相当サービス基準要綱第１４条第１項</w:t>
            </w:r>
          </w:p>
          <w:p>
            <w:pPr>
              <w:pStyle w:val="23"/>
              <w:wordWrap w:val="1"/>
              <w:spacing w:line="240" w:lineRule="exact"/>
              <w:rPr>
                <w:rFonts w:hint="eastAsia" w:ascii="ＭＳ ゴシック" w:hAnsi="ＭＳ ゴシック" w:eastAsia="ＭＳ ゴシック"/>
                <w:color w:val="auto"/>
                <w:sz w:val="18"/>
              </w:rPr>
            </w:pPr>
          </w:p>
          <w:p>
            <w:pPr>
              <w:pStyle w:val="23"/>
              <w:wordWrap w:val="1"/>
              <w:spacing w:line="240" w:lineRule="exact"/>
              <w:ind w:left="184" w:hanging="184" w:hangingChars="1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サービスの提供の終了に際しては、利用者又はその家族に対して適切な指導を行うとともに、当該利用者に係る地域包括支援センター等に対する情報の提供及び保健医療サービス又は福祉サービスを提供する者との密接な連携に努めているか。</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color w:val="auto"/>
                <w:sz w:val="18"/>
              </w:rPr>
              <w:t>　　　</w:t>
            </w:r>
            <w:r>
              <w:rPr>
                <w:rFonts w:hint="eastAsia" w:ascii="ＭＳ ゴシック" w:hAnsi="ＭＳ ゴシック" w:eastAsia="ＭＳ ゴシック"/>
                <w:color w:val="auto"/>
                <w:w w:val="50"/>
                <w:sz w:val="18"/>
              </w:rPr>
              <w:t>◆市訪問介護相当サービス基準要綱第１４条第２項</w:t>
            </w:r>
          </w:p>
        </w:tc>
        <w:tc>
          <w:tcPr>
            <w:tcW w:w="43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適</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否</w:t>
            </w:r>
          </w:p>
        </w:tc>
        <w:tc>
          <w:tcPr>
            <w:tcW w:w="226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開始時の連携方法確認</w:t>
            </w: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終了事例での連携内容確認（文書で情報提供等）</w:t>
            </w:r>
          </w:p>
        </w:tc>
      </w:tr>
      <w:tr>
        <w:trPr>
          <w:trHeight w:val="161" w:hRule="atLeast"/>
        </w:trPr>
        <w:tc>
          <w:tcPr>
            <w:tcW w:w="166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ind w:left="180" w:hanging="180" w:hangingChars="100"/>
              <w:rPr>
                <w:rFonts w:hint="eastAsia" w:ascii="ＭＳ ゴシック" w:hAnsi="ＭＳ ゴシック" w:eastAsia="ＭＳ ゴシック"/>
                <w:sz w:val="18"/>
              </w:rPr>
            </w:pPr>
            <w:r>
              <w:rPr>
                <w:rFonts w:hint="eastAsia" w:ascii="ＭＳ ゴシック" w:hAnsi="ＭＳ ゴシック" w:eastAsia="ＭＳ ゴシック"/>
                <w:sz w:val="18"/>
              </w:rPr>
              <w:t>８　第１号事業支給費の支給を受けるための援助</w:t>
            </w:r>
          </w:p>
        </w:tc>
        <w:tc>
          <w:tcPr>
            <w:tcW w:w="5535"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23"/>
              <w:wordWrap w:val="1"/>
              <w:spacing w:line="240" w:lineRule="exact"/>
              <w:ind w:left="184" w:hanging="184" w:hangingChars="1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サービスの提供の開始に際し、当該利用申込者又はその家族に対し、介護予防サービス計画等の作成を地域包括支援センター等に依頼する旨を市町村に対して届け出ること等により、第１号事業支給費の支給を受けることができる旨を説明するとともに、地域包括支援センターに関する情報を提供することその他の第１号事業支給費の支給を受けるために必要な援助を行っているか。　　</w:t>
            </w:r>
            <w:r>
              <w:rPr>
                <w:rFonts w:hint="eastAsia" w:ascii="ＭＳ ゴシック" w:hAnsi="ＭＳ ゴシック" w:eastAsia="ＭＳ ゴシック"/>
                <w:color w:val="auto"/>
                <w:w w:val="50"/>
                <w:sz w:val="18"/>
              </w:rPr>
              <w:t>◆市訪問介護相当サービス基準要綱第１５条</w:t>
            </w:r>
          </w:p>
          <w:p>
            <w:pPr>
              <w:pStyle w:val="0"/>
              <w:spacing w:line="240" w:lineRule="exact"/>
              <w:rPr>
                <w:rFonts w:hint="eastAsia" w:ascii="ＭＳ ゴシック" w:hAnsi="ＭＳ ゴシック" w:eastAsia="ＭＳ ゴシック"/>
                <w:sz w:val="18"/>
              </w:rPr>
            </w:pPr>
          </w:p>
        </w:tc>
        <w:tc>
          <w:tcPr>
            <w:tcW w:w="43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適</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否</w:t>
            </w:r>
          </w:p>
        </w:tc>
        <w:tc>
          <w:tcPr>
            <w:tcW w:w="226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事例：（</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有</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無</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あれば、その対応内容</w:t>
            </w:r>
          </w:p>
        </w:tc>
      </w:tr>
      <w:tr>
        <w:trPr>
          <w:trHeight w:val="161" w:hRule="atLeast"/>
        </w:trPr>
        <w:tc>
          <w:tcPr>
            <w:tcW w:w="166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ind w:left="180" w:hanging="180" w:hangingChars="100"/>
              <w:rPr>
                <w:rFonts w:hint="eastAsia" w:ascii="ＭＳ ゴシック" w:hAnsi="ＭＳ ゴシック" w:eastAsia="ＭＳ ゴシック"/>
                <w:sz w:val="18"/>
              </w:rPr>
            </w:pPr>
            <w:r>
              <w:rPr>
                <w:rFonts w:hint="eastAsia" w:ascii="ＭＳ ゴシック" w:hAnsi="ＭＳ ゴシック" w:eastAsia="ＭＳ ゴシック"/>
                <w:sz w:val="18"/>
              </w:rPr>
              <w:t>９　介護予防サービス計画に沿ったサービスの提供</w:t>
            </w:r>
          </w:p>
        </w:tc>
        <w:tc>
          <w:tcPr>
            <w:tcW w:w="5535"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23"/>
              <w:wordWrap w:val="1"/>
              <w:spacing w:line="240" w:lineRule="exact"/>
              <w:ind w:left="184" w:hanging="184" w:hangingChars="100"/>
              <w:rPr>
                <w:rFonts w:hint="eastAsia" w:ascii="ＭＳ ゴシック" w:hAnsi="ＭＳ ゴシック" w:eastAsia="ＭＳ ゴシック"/>
                <w:color w:val="auto"/>
                <w:sz w:val="18"/>
              </w:rPr>
            </w:pPr>
            <w:r>
              <w:rPr>
                <w:rFonts w:hint="eastAsia" w:ascii="ＭＳ ゴシック" w:hAnsi="ＭＳ ゴシック" w:eastAsia="ＭＳ ゴシック"/>
                <w:sz w:val="18"/>
              </w:rPr>
              <w:t>□　</w:t>
            </w:r>
            <w:r>
              <w:rPr>
                <w:rFonts w:hint="eastAsia" w:ascii="ＭＳ ゴシック" w:hAnsi="ＭＳ ゴシック" w:eastAsia="ＭＳ ゴシック"/>
                <w:color w:val="auto"/>
                <w:sz w:val="18"/>
              </w:rPr>
              <w:t>介護予防サービス計画等が作成されている場合は、当該計画に沿ったサービスを提供しているか。</w:t>
            </w:r>
          </w:p>
          <w:p>
            <w:pPr>
              <w:pStyle w:val="23"/>
              <w:wordWrap w:val="1"/>
              <w:spacing w:line="240" w:lineRule="exact"/>
              <w:ind w:left="184" w:hanging="184" w:hangingChars="1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w:t>
            </w:r>
            <w:r>
              <w:rPr>
                <w:rFonts w:hint="eastAsia" w:ascii="ＭＳ ゴシック" w:hAnsi="ＭＳ ゴシック" w:eastAsia="ＭＳ ゴシック"/>
                <w:color w:val="auto"/>
                <w:w w:val="50"/>
                <w:sz w:val="18"/>
              </w:rPr>
              <w:t>◆市訪問介護相当サービス基準要綱第１６条</w:t>
            </w:r>
          </w:p>
          <w:p>
            <w:pPr>
              <w:pStyle w:val="0"/>
              <w:spacing w:line="240" w:lineRule="exact"/>
              <w:rPr>
                <w:rFonts w:hint="eastAsia" w:ascii="ＭＳ ゴシック" w:hAnsi="ＭＳ ゴシック" w:eastAsia="ＭＳ ゴシック"/>
                <w:sz w:val="18"/>
              </w:rPr>
            </w:pPr>
          </w:p>
        </w:tc>
        <w:tc>
          <w:tcPr>
            <w:tcW w:w="43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適</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否</w:t>
            </w:r>
          </w:p>
        </w:tc>
        <w:tc>
          <w:tcPr>
            <w:tcW w:w="226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居宅サービス計画の入手を確認。作成のない事例あるか確認</w:t>
            </w:r>
          </w:p>
        </w:tc>
      </w:tr>
      <w:tr>
        <w:trPr>
          <w:trHeight w:val="161" w:hRule="atLeast"/>
        </w:trPr>
        <w:tc>
          <w:tcPr>
            <w:tcW w:w="166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ind w:left="180" w:hanging="180" w:hangingChars="100"/>
              <w:rPr>
                <w:rFonts w:hint="eastAsia" w:ascii="ＭＳ ゴシック" w:hAnsi="ＭＳ ゴシック" w:eastAsia="ＭＳ ゴシック"/>
                <w:sz w:val="18"/>
              </w:rPr>
            </w:pPr>
            <w:r>
              <w:rPr>
                <w:rFonts w:hint="eastAsia" w:ascii="ＭＳ ゴシック" w:hAnsi="ＭＳ ゴシック" w:eastAsia="ＭＳ ゴシック"/>
                <w:sz w:val="18"/>
              </w:rPr>
              <w:t>10</w:t>
            </w:r>
            <w:r>
              <w:rPr>
                <w:rFonts w:hint="eastAsia" w:ascii="ＭＳ ゴシック" w:hAnsi="ＭＳ ゴシック" w:eastAsia="ＭＳ ゴシック"/>
                <w:sz w:val="18"/>
              </w:rPr>
              <w:t>　介護予防サービス計画等の変更の援助</w:t>
            </w:r>
          </w:p>
        </w:tc>
        <w:tc>
          <w:tcPr>
            <w:tcW w:w="5535"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23"/>
              <w:wordWrap w:val="1"/>
              <w:spacing w:line="240" w:lineRule="exact"/>
              <w:ind w:left="184" w:hanging="184" w:hangingChars="100"/>
              <w:rPr>
                <w:rFonts w:hint="eastAsia" w:ascii="ＭＳ ゴシック" w:hAnsi="ＭＳ ゴシック" w:eastAsia="ＭＳ ゴシック"/>
                <w:color w:val="auto"/>
                <w:w w:val="50"/>
                <w:sz w:val="18"/>
              </w:rPr>
            </w:pPr>
            <w:r>
              <w:rPr>
                <w:rFonts w:hint="eastAsia" w:ascii="ＭＳ ゴシック" w:hAnsi="ＭＳ ゴシック" w:eastAsia="ＭＳ ゴシック"/>
                <w:sz w:val="18"/>
              </w:rPr>
              <w:t>□　</w:t>
            </w:r>
            <w:r>
              <w:rPr>
                <w:rFonts w:hint="eastAsia" w:ascii="ＭＳ ゴシック" w:hAnsi="ＭＳ ゴシック" w:eastAsia="ＭＳ ゴシック"/>
                <w:color w:val="auto"/>
                <w:sz w:val="18"/>
              </w:rPr>
              <w:t>利用者が介護予防サービス計画等の変更を希望する場合は、当該利用者に係る地域包括支援センター等への連絡その他の必要な援助を行っているか。　　</w:t>
            </w:r>
            <w:r>
              <w:rPr>
                <w:rFonts w:hint="eastAsia" w:ascii="ＭＳ ゴシック" w:hAnsi="ＭＳ ゴシック" w:eastAsia="ＭＳ ゴシック"/>
                <w:color w:val="auto"/>
                <w:w w:val="50"/>
                <w:sz w:val="18"/>
              </w:rPr>
              <w:t>◆市訪問介護相当サービス基準要綱第１７条</w:t>
            </w:r>
          </w:p>
          <w:p>
            <w:pPr>
              <w:pStyle w:val="23"/>
              <w:wordWrap w:val="1"/>
              <w:spacing w:line="240" w:lineRule="exact"/>
              <w:rPr>
                <w:rFonts w:hint="eastAsia" w:ascii="ＭＳ ゴシック" w:hAnsi="ＭＳ ゴシック" w:eastAsia="ＭＳ ゴシック"/>
                <w:color w:val="auto"/>
                <w:spacing w:val="0"/>
                <w:sz w:val="18"/>
              </w:rPr>
            </w:pPr>
          </w:p>
          <w:p>
            <w:pPr>
              <w:pStyle w:val="23"/>
              <w:wordWrap w:val="1"/>
              <w:spacing w:line="240" w:lineRule="exact"/>
              <w:ind w:left="368" w:hanging="368" w:hangingChars="2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　サービスを追加する場合に当該サービスを法定代理受領サービスとして利用する場合には、支給限度額内で介護予防サービス計画等を変更する必要がある旨の説明を行い、その他必要な援助を行うこと。　　</w:t>
            </w:r>
            <w:r>
              <w:rPr>
                <w:rFonts w:hint="eastAsia" w:ascii="ＭＳ ゴシック" w:hAnsi="ＭＳ ゴシック" w:eastAsia="ＭＳ ゴシック"/>
                <w:color w:val="auto"/>
                <w:w w:val="50"/>
                <w:sz w:val="18"/>
              </w:rPr>
              <w:t>◆平１１老企２５第３の一の３（８）参考</w:t>
            </w:r>
          </w:p>
          <w:p>
            <w:pPr>
              <w:pStyle w:val="0"/>
              <w:spacing w:line="240" w:lineRule="exact"/>
              <w:rPr>
                <w:rFonts w:hint="eastAsia" w:ascii="ＭＳ ゴシック" w:hAnsi="ＭＳ ゴシック" w:eastAsia="ＭＳ ゴシック"/>
                <w:sz w:val="18"/>
              </w:rPr>
            </w:pPr>
          </w:p>
        </w:tc>
        <w:tc>
          <w:tcPr>
            <w:tcW w:w="43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適</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否</w:t>
            </w:r>
          </w:p>
        </w:tc>
        <w:tc>
          <w:tcPr>
            <w:tcW w:w="226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ケアマネに相談・協議なく計画変更していないか（相談等経過が記録で確認できるか）</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事業所の都合で計画変更を迫っていないか</w:t>
            </w:r>
          </w:p>
        </w:tc>
      </w:tr>
      <w:tr>
        <w:trPr>
          <w:trHeight w:val="161" w:hRule="atLeast"/>
        </w:trPr>
        <w:tc>
          <w:tcPr>
            <w:tcW w:w="166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ind w:left="180" w:hanging="180" w:hangingChars="100"/>
              <w:rPr>
                <w:rFonts w:hint="eastAsia" w:ascii="ＭＳ ゴシック" w:hAnsi="ＭＳ ゴシック" w:eastAsia="ＭＳ ゴシック"/>
                <w:sz w:val="18"/>
              </w:rPr>
            </w:pPr>
            <w:r>
              <w:rPr>
                <w:rFonts w:hint="eastAsia" w:ascii="ＭＳ ゴシック" w:hAnsi="ＭＳ ゴシック" w:eastAsia="ＭＳ ゴシック"/>
                <w:sz w:val="18"/>
              </w:rPr>
              <w:t>11</w:t>
            </w:r>
            <w:r>
              <w:rPr>
                <w:rFonts w:hint="eastAsia" w:ascii="ＭＳ ゴシック" w:hAnsi="ＭＳ ゴシック" w:eastAsia="ＭＳ ゴシック"/>
                <w:sz w:val="18"/>
              </w:rPr>
              <w:t>　身分を証する書類の携行</w:t>
            </w:r>
          </w:p>
        </w:tc>
        <w:tc>
          <w:tcPr>
            <w:tcW w:w="5535"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ind w:left="180" w:hanging="180" w:hangingChars="100"/>
              <w:rPr>
                <w:rFonts w:hint="eastAsia" w:ascii="ＭＳ ゴシック" w:hAnsi="ＭＳ ゴシック" w:eastAsia="ＭＳ ゴシック"/>
                <w:sz w:val="18"/>
              </w:rPr>
            </w:pPr>
            <w:r>
              <w:rPr>
                <w:rFonts w:hint="eastAsia" w:ascii="ＭＳ ゴシック" w:hAnsi="ＭＳ ゴシック" w:eastAsia="ＭＳ ゴシック"/>
                <w:sz w:val="18"/>
              </w:rPr>
              <w:t>□　訪問介護員等に身分を証する書類を携行させ、初回訪問時及び利用者又はその家族から求められたときは、これを提示すべき旨を指導しているか。　　</w:t>
            </w:r>
            <w:r>
              <w:rPr>
                <w:rFonts w:hint="eastAsia" w:ascii="ＭＳ ゴシック" w:hAnsi="ＭＳ ゴシック" w:eastAsia="ＭＳ ゴシック"/>
                <w:color w:val="auto"/>
                <w:w w:val="50"/>
                <w:sz w:val="18"/>
              </w:rPr>
              <w:t>◆市訪問介護相当サービス基準要綱第１８条</w:t>
            </w:r>
          </w:p>
          <w:p>
            <w:pPr>
              <w:pStyle w:val="0"/>
              <w:spacing w:line="240" w:lineRule="exact"/>
              <w:rPr>
                <w:rFonts w:hint="eastAsia" w:ascii="ＭＳ ゴシック" w:hAnsi="ＭＳ ゴシック" w:eastAsia="ＭＳ ゴシック"/>
                <w:sz w:val="18"/>
              </w:rPr>
            </w:pPr>
          </w:p>
          <w:p>
            <w:pPr>
              <w:pStyle w:val="0"/>
              <w:spacing w:line="240" w:lineRule="exact"/>
              <w:ind w:left="180" w:hanging="180" w:hangingChars="100"/>
              <w:rPr>
                <w:rFonts w:hint="eastAsia" w:ascii="ＭＳ ゴシック" w:hAnsi="ＭＳ ゴシック" w:eastAsia="ＭＳ ゴシック"/>
                <w:sz w:val="18"/>
              </w:rPr>
            </w:pPr>
            <w:r>
              <w:rPr>
                <w:rFonts w:hint="eastAsia" w:ascii="ＭＳ ゴシック" w:hAnsi="ＭＳ ゴシック" w:eastAsia="ＭＳ ゴシック"/>
                <w:sz w:val="18"/>
              </w:rPr>
              <w:t>□　証書等には、当該指定訪問介護相当サービス事業所の名称、当該訪問介護員等の氏名の記載があるか（写真の貼付や職能の記載は努力義務）。　　</w:t>
            </w:r>
            <w:r>
              <w:rPr>
                <w:rFonts w:hint="eastAsia" w:ascii="ＭＳ ゴシック" w:hAnsi="ＭＳ ゴシック" w:eastAsia="ＭＳ ゴシック"/>
                <w:w w:val="50"/>
                <w:sz w:val="18"/>
              </w:rPr>
              <w:t>◆平１１老企２５第３の一３（９）参考</w:t>
            </w:r>
          </w:p>
          <w:p>
            <w:pPr>
              <w:pStyle w:val="0"/>
              <w:spacing w:line="240" w:lineRule="exact"/>
              <w:rPr>
                <w:rFonts w:hint="eastAsia" w:ascii="ＭＳ ゴシック" w:hAnsi="ＭＳ ゴシック" w:eastAsia="ＭＳ ゴシック"/>
                <w:sz w:val="18"/>
              </w:rPr>
            </w:pPr>
          </w:p>
        </w:tc>
        <w:tc>
          <w:tcPr>
            <w:tcW w:w="43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適</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否</w:t>
            </w:r>
          </w:p>
        </w:tc>
        <w:tc>
          <w:tcPr>
            <w:tcW w:w="226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実物を確認</w:t>
            </w:r>
          </w:p>
        </w:tc>
      </w:tr>
      <w:tr>
        <w:trPr>
          <w:trHeight w:val="161" w:hRule="atLeast"/>
        </w:trPr>
        <w:tc>
          <w:tcPr>
            <w:tcW w:w="166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ind w:left="180" w:hanging="180" w:hangingChars="100"/>
              <w:rPr>
                <w:rFonts w:hint="eastAsia" w:ascii="ＭＳ ゴシック" w:hAnsi="ＭＳ ゴシック" w:eastAsia="ＭＳ ゴシック"/>
                <w:sz w:val="18"/>
              </w:rPr>
            </w:pPr>
            <w:r>
              <w:rPr>
                <w:rFonts w:hint="eastAsia" w:ascii="ＭＳ ゴシック" w:hAnsi="ＭＳ ゴシック" w:eastAsia="ＭＳ ゴシック"/>
                <w:sz w:val="18"/>
              </w:rPr>
              <w:t>12</w:t>
            </w:r>
            <w:r>
              <w:rPr>
                <w:rFonts w:hint="eastAsia" w:ascii="ＭＳ ゴシック" w:hAnsi="ＭＳ ゴシック" w:eastAsia="ＭＳ ゴシック"/>
                <w:sz w:val="18"/>
              </w:rPr>
              <w:t>　サービスの提供の記録</w:t>
            </w:r>
          </w:p>
        </w:tc>
        <w:tc>
          <w:tcPr>
            <w:tcW w:w="5535"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ind w:left="180" w:hanging="180" w:hangingChars="100"/>
              <w:rPr>
                <w:rFonts w:hint="eastAsia" w:ascii="ＭＳ ゴシック" w:hAnsi="ＭＳ ゴシック" w:eastAsia="ＭＳ ゴシック"/>
                <w:sz w:val="18"/>
              </w:rPr>
            </w:pPr>
            <w:r>
              <w:rPr>
                <w:rFonts w:hint="eastAsia" w:ascii="ＭＳ ゴシック" w:hAnsi="ＭＳ ゴシック" w:eastAsia="ＭＳ ゴシック"/>
                <w:sz w:val="18"/>
              </w:rPr>
              <w:t>□　</w:t>
            </w:r>
            <w:r>
              <w:rPr>
                <w:rFonts w:hint="eastAsia" w:ascii="ＭＳ ゴシック" w:hAnsi="ＭＳ ゴシック" w:eastAsia="ＭＳ ゴシック"/>
                <w:color w:val="auto"/>
                <w:sz w:val="18"/>
              </w:rPr>
              <w:t>サービスを提供した際には、サービスの提供日及び内容、サービスについて法第</w:t>
            </w:r>
            <w:r>
              <w:rPr>
                <w:rFonts w:hint="eastAsia" w:ascii="ＭＳ ゴシック" w:hAnsi="ＭＳ ゴシック" w:eastAsia="ＭＳ ゴシック"/>
                <w:color w:val="auto"/>
                <w:sz w:val="18"/>
              </w:rPr>
              <w:t>115</w:t>
            </w:r>
            <w:r>
              <w:rPr>
                <w:rFonts w:hint="eastAsia" w:ascii="ＭＳ ゴシック" w:hAnsi="ＭＳ ゴシック" w:eastAsia="ＭＳ ゴシック"/>
                <w:color w:val="auto"/>
                <w:sz w:val="18"/>
              </w:rPr>
              <w:t>条の</w:t>
            </w:r>
            <w:r>
              <w:rPr>
                <w:rFonts w:hint="eastAsia" w:ascii="ＭＳ ゴシック" w:hAnsi="ＭＳ ゴシック" w:eastAsia="ＭＳ ゴシック"/>
                <w:color w:val="auto"/>
                <w:sz w:val="18"/>
              </w:rPr>
              <w:t>45</w:t>
            </w:r>
            <w:r>
              <w:rPr>
                <w:rFonts w:hint="eastAsia" w:ascii="ＭＳ ゴシック" w:hAnsi="ＭＳ ゴシック" w:eastAsia="ＭＳ ゴシック"/>
                <w:color w:val="auto"/>
                <w:sz w:val="18"/>
              </w:rPr>
              <w:t>の</w:t>
            </w:r>
            <w:r>
              <w:rPr>
                <w:rFonts w:hint="eastAsia" w:ascii="ＭＳ ゴシック" w:hAnsi="ＭＳ ゴシック" w:eastAsia="ＭＳ ゴシック"/>
                <w:color w:val="auto"/>
                <w:sz w:val="18"/>
              </w:rPr>
              <w:t>3</w:t>
            </w:r>
            <w:r>
              <w:rPr>
                <w:rFonts w:hint="eastAsia" w:ascii="ＭＳ ゴシック" w:hAnsi="ＭＳ ゴシック" w:eastAsia="ＭＳ ゴシック"/>
                <w:color w:val="auto"/>
                <w:sz w:val="18"/>
              </w:rPr>
              <w:t>第</w:t>
            </w:r>
            <w:r>
              <w:rPr>
                <w:rFonts w:hint="eastAsia" w:ascii="ＭＳ ゴシック" w:hAnsi="ＭＳ ゴシック" w:eastAsia="ＭＳ ゴシック"/>
                <w:color w:val="auto"/>
                <w:sz w:val="18"/>
              </w:rPr>
              <w:t>3</w:t>
            </w:r>
            <w:r>
              <w:rPr>
                <w:rFonts w:hint="eastAsia" w:ascii="ＭＳ ゴシック" w:hAnsi="ＭＳ ゴシック" w:eastAsia="ＭＳ ゴシック"/>
                <w:color w:val="auto"/>
                <w:sz w:val="18"/>
              </w:rPr>
              <w:t>項の規定により利用者に代わって支払を受ける第１号事業支給費の額その他必要な事項を、利用者の介護予防サービス計画等を記載した書面又はこれに準ずる書面に記載しているか。　　</w:t>
            </w:r>
            <w:r>
              <w:rPr>
                <w:rFonts w:hint="eastAsia" w:ascii="ＭＳ ゴシック" w:hAnsi="ＭＳ ゴシック" w:eastAsia="ＭＳ ゴシック"/>
                <w:color w:val="auto"/>
                <w:w w:val="50"/>
                <w:sz w:val="18"/>
              </w:rPr>
              <w:t>◆市訪問介護相当サービス基準要綱第１９条第１項</w:t>
            </w:r>
          </w:p>
          <w:p>
            <w:pPr>
              <w:pStyle w:val="0"/>
              <w:spacing w:line="240" w:lineRule="exact"/>
              <w:rPr>
                <w:rFonts w:hint="eastAsia" w:ascii="ＭＳ ゴシック" w:hAnsi="ＭＳ ゴシック" w:eastAsia="ＭＳ ゴシック"/>
                <w:sz w:val="18"/>
              </w:rPr>
            </w:pPr>
          </w:p>
          <w:p>
            <w:pPr>
              <w:pStyle w:val="23"/>
              <w:wordWrap w:val="1"/>
              <w:spacing w:line="240" w:lineRule="exact"/>
              <w:ind w:left="368" w:hanging="368" w:hangingChars="200"/>
              <w:rPr>
                <w:rFonts w:hint="eastAsia" w:ascii="ＭＳ ゴシック" w:hAnsi="ＭＳ ゴシック" w:eastAsia="ＭＳ ゴシック"/>
                <w:color w:val="auto"/>
                <w:spacing w:val="0"/>
                <w:sz w:val="18"/>
              </w:rPr>
            </w:pPr>
            <w:r>
              <w:rPr>
                <w:rFonts w:hint="eastAsia" w:ascii="ＭＳ ゴシック" w:hAnsi="ＭＳ ゴシック" w:eastAsia="ＭＳ ゴシック"/>
                <w:color w:val="auto"/>
                <w:sz w:val="18"/>
              </w:rPr>
              <w:t>　◎　利用者の介護予防サービス計画又はサービス利用票等に記載すべき事項　　　</w:t>
            </w:r>
            <w:r>
              <w:rPr>
                <w:rFonts w:hint="eastAsia" w:ascii="ＭＳ ゴシック" w:hAnsi="ＭＳ ゴシック" w:eastAsia="ＭＳ ゴシック"/>
                <w:color w:val="auto"/>
                <w:w w:val="50"/>
                <w:sz w:val="18"/>
              </w:rPr>
              <w:t>◆平１１老企２５第３の一の３（１０）①参考</w:t>
            </w:r>
          </w:p>
          <w:p>
            <w:pPr>
              <w:pStyle w:val="23"/>
              <w:wordWrap w:val="1"/>
              <w:spacing w:line="240" w:lineRule="exact"/>
              <w:rPr>
                <w:rFonts w:hint="eastAsia" w:ascii="ＭＳ ゴシック" w:hAnsi="ＭＳ ゴシック" w:eastAsia="ＭＳ ゴシック"/>
                <w:color w:val="auto"/>
                <w:spacing w:val="0"/>
                <w:sz w:val="18"/>
              </w:rPr>
            </w:pPr>
            <w:r>
              <w:rPr>
                <w:rFonts w:hint="eastAsia" w:ascii="ＭＳ ゴシック" w:hAnsi="ＭＳ ゴシック" w:eastAsia="ＭＳ ゴシック"/>
                <w:color w:val="auto"/>
                <w:spacing w:val="0"/>
                <w:sz w:val="18"/>
              </w:rPr>
              <w:t>　　</w:t>
            </w:r>
            <w:r>
              <w:rPr>
                <w:rFonts w:hint="eastAsia" w:ascii="ＭＳ ゴシック" w:hAnsi="ＭＳ ゴシック" w:eastAsia="ＭＳ ゴシック"/>
                <w:color w:val="auto"/>
                <w:sz w:val="18"/>
              </w:rPr>
              <w:t>ア　サービスの提供日</w:t>
            </w:r>
          </w:p>
          <w:p>
            <w:pPr>
              <w:pStyle w:val="23"/>
              <w:wordWrap w:val="1"/>
              <w:spacing w:line="240" w:lineRule="exact"/>
              <w:rPr>
                <w:rFonts w:hint="eastAsia" w:ascii="ＭＳ ゴシック" w:hAnsi="ＭＳ ゴシック" w:eastAsia="ＭＳ ゴシック"/>
                <w:color w:val="auto"/>
                <w:spacing w:val="0"/>
                <w:sz w:val="18"/>
              </w:rPr>
            </w:pPr>
            <w:r>
              <w:rPr>
                <w:rFonts w:hint="eastAsia" w:ascii="ＭＳ ゴシック" w:hAnsi="ＭＳ ゴシック" w:eastAsia="ＭＳ ゴシック"/>
                <w:color w:val="auto"/>
                <w:sz w:val="18"/>
              </w:rPr>
              <w:t>　　イ　内容</w:t>
            </w:r>
          </w:p>
          <w:p>
            <w:pPr>
              <w:pStyle w:val="23"/>
              <w:wordWrap w:val="1"/>
              <w:spacing w:line="240" w:lineRule="exact"/>
              <w:rPr>
                <w:rFonts w:hint="eastAsia" w:ascii="ＭＳ ゴシック" w:hAnsi="ＭＳ ゴシック" w:eastAsia="ＭＳ ゴシック"/>
                <w:color w:val="auto"/>
                <w:spacing w:val="0"/>
                <w:sz w:val="18"/>
              </w:rPr>
            </w:pPr>
            <w:r>
              <w:rPr>
                <w:rFonts w:hint="eastAsia" w:ascii="ＭＳ ゴシック" w:hAnsi="ＭＳ ゴシック" w:eastAsia="ＭＳ ゴシック"/>
                <w:color w:val="auto"/>
                <w:sz w:val="18"/>
              </w:rPr>
              <w:t>　　ウ　第１号事業支給費の額</w:t>
            </w:r>
          </w:p>
          <w:p>
            <w:pPr>
              <w:pStyle w:val="0"/>
              <w:spacing w:line="240" w:lineRule="exact"/>
              <w:ind w:left="360" w:hanging="360" w:hangingChars="200"/>
              <w:rPr>
                <w:rFonts w:hint="eastAsia" w:ascii="ＭＳ ゴシック" w:hAnsi="ＭＳ ゴシック" w:eastAsia="ＭＳ ゴシック"/>
                <w:sz w:val="18"/>
              </w:rPr>
            </w:pPr>
            <w:r>
              <w:rPr>
                <w:rFonts w:hint="eastAsia" w:ascii="ＭＳ ゴシック" w:hAnsi="ＭＳ ゴシック" w:eastAsia="ＭＳ ゴシック"/>
                <w:color w:val="auto"/>
                <w:sz w:val="18"/>
              </w:rPr>
              <w:t>　　エ　その他必要な事項</w:t>
            </w:r>
          </w:p>
          <w:p>
            <w:pPr>
              <w:pStyle w:val="0"/>
              <w:spacing w:line="240" w:lineRule="exact"/>
              <w:rPr>
                <w:rFonts w:hint="eastAsia" w:ascii="ＭＳ ゴシック" w:hAnsi="ＭＳ ゴシック" w:eastAsia="ＭＳ ゴシック"/>
                <w:sz w:val="18"/>
              </w:rPr>
            </w:pPr>
          </w:p>
          <w:p>
            <w:pPr>
              <w:pStyle w:val="23"/>
              <w:wordWrap w:val="1"/>
              <w:spacing w:line="240" w:lineRule="exact"/>
              <w:ind w:left="184" w:hanging="184" w:hangingChars="100"/>
              <w:rPr>
                <w:rFonts w:hint="eastAsia" w:ascii="ＭＳ ゴシック" w:hAnsi="ＭＳ ゴシック" w:eastAsia="ＭＳ ゴシック"/>
                <w:color w:val="auto"/>
                <w:w w:val="50"/>
                <w:sz w:val="18"/>
              </w:rPr>
            </w:pPr>
            <w:r>
              <w:rPr>
                <w:rFonts w:hint="eastAsia" w:ascii="ＭＳ ゴシック" w:hAnsi="ＭＳ ゴシック" w:eastAsia="ＭＳ ゴシック"/>
                <w:color w:val="auto"/>
                <w:sz w:val="18"/>
              </w:rPr>
              <w:t>□</w:t>
            </w:r>
            <w:r>
              <w:rPr>
                <w:rFonts w:hint="eastAsia" w:ascii="ＭＳ ゴシック" w:hAnsi="ＭＳ ゴシック" w:eastAsia="ＭＳ ゴシック"/>
                <w:color w:val="auto"/>
                <w:spacing w:val="1"/>
                <w:sz w:val="18"/>
              </w:rPr>
              <w:t>　</w:t>
            </w:r>
            <w:r>
              <w:rPr>
                <w:rFonts w:hint="eastAsia" w:ascii="ＭＳ ゴシック" w:hAnsi="ＭＳ ゴシック" w:eastAsia="ＭＳ ゴシック"/>
                <w:color w:val="auto"/>
                <w:sz w:val="18"/>
              </w:rPr>
              <w:t>サービスを提供した際には、提供した具体的なサービスの内容等を記録するとともに、利用者からの申出があった場合には、文書の交付その他適切な方法により、その情報を利用者に対して提供しなければならない。　</w:t>
            </w:r>
            <w:r>
              <w:rPr>
                <w:rFonts w:hint="eastAsia" w:ascii="ＭＳ ゴシック" w:hAnsi="ＭＳ ゴシック" w:eastAsia="ＭＳ ゴシック"/>
                <w:color w:val="auto"/>
                <w:w w:val="50"/>
                <w:sz w:val="18"/>
              </w:rPr>
              <w:t>◆市訪問介護相当サービス基準要綱第１９条第２項</w:t>
            </w:r>
          </w:p>
          <w:p>
            <w:pPr>
              <w:pStyle w:val="23"/>
              <w:wordWrap w:val="1"/>
              <w:spacing w:line="240" w:lineRule="exact"/>
              <w:ind w:left="94" w:hanging="94" w:hangingChars="100"/>
              <w:rPr>
                <w:rFonts w:hint="eastAsia" w:ascii="ＭＳ ゴシック" w:hAnsi="ＭＳ ゴシック" w:eastAsia="ＭＳ ゴシック"/>
                <w:color w:val="auto"/>
                <w:w w:val="50"/>
                <w:sz w:val="18"/>
              </w:rPr>
            </w:pPr>
          </w:p>
          <w:p>
            <w:pPr>
              <w:pStyle w:val="23"/>
              <w:wordWrap w:val="1"/>
              <w:spacing w:line="240" w:lineRule="exact"/>
              <w:ind w:leftChars="0" w:firstLineChars="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　記録すべき事項　　</w:t>
            </w:r>
            <w:r>
              <w:rPr>
                <w:rFonts w:hint="eastAsia" w:ascii="ＭＳ ゴシック" w:hAnsi="ＭＳ ゴシック" w:eastAsia="ＭＳ ゴシック"/>
                <w:color w:val="auto"/>
                <w:w w:val="50"/>
                <w:sz w:val="18"/>
              </w:rPr>
              <w:t>◆平１１老企２５第３の一の３（１０）②準用</w:t>
            </w:r>
          </w:p>
          <w:p>
            <w:pPr>
              <w:pStyle w:val="23"/>
              <w:wordWrap w:val="1"/>
              <w:spacing w:line="240" w:lineRule="exact"/>
              <w:rPr>
                <w:rFonts w:hint="eastAsia" w:ascii="ＭＳ ゴシック" w:hAnsi="ＭＳ ゴシック" w:eastAsia="ＭＳ ゴシック"/>
                <w:color w:val="auto"/>
                <w:spacing w:val="0"/>
                <w:sz w:val="18"/>
              </w:rPr>
            </w:pPr>
            <w:r>
              <w:rPr>
                <w:rFonts w:hint="eastAsia" w:ascii="ＭＳ ゴシック" w:hAnsi="ＭＳ ゴシック" w:eastAsia="ＭＳ ゴシック"/>
                <w:color w:val="auto"/>
                <w:spacing w:val="0"/>
                <w:sz w:val="18"/>
              </w:rPr>
              <w:t>　　</w:t>
            </w:r>
            <w:r>
              <w:rPr>
                <w:rFonts w:hint="eastAsia" w:ascii="ＭＳ ゴシック" w:hAnsi="ＭＳ ゴシック" w:eastAsia="ＭＳ ゴシック"/>
                <w:color w:val="auto"/>
                <w:sz w:val="18"/>
              </w:rPr>
              <w:t>ア　サービスの提供日　※サービス開始及び終了時刻含む。</w:t>
            </w:r>
          </w:p>
          <w:p>
            <w:pPr>
              <w:pStyle w:val="23"/>
              <w:wordWrap w:val="1"/>
              <w:spacing w:line="240" w:lineRule="exact"/>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イ　内容</w:t>
            </w:r>
          </w:p>
          <w:p>
            <w:pPr>
              <w:pStyle w:val="23"/>
              <w:wordWrap w:val="1"/>
              <w:spacing w:line="240" w:lineRule="exact"/>
              <w:rPr>
                <w:rFonts w:hint="eastAsia" w:ascii="ＭＳ ゴシック" w:hAnsi="ＭＳ ゴシック" w:eastAsia="ＭＳ ゴシック"/>
                <w:color w:val="auto"/>
                <w:spacing w:val="0"/>
                <w:sz w:val="18"/>
              </w:rPr>
            </w:pPr>
            <w:r>
              <w:rPr>
                <w:rFonts w:hint="eastAsia" w:ascii="ＭＳ ゴシック" w:hAnsi="ＭＳ ゴシック" w:eastAsia="ＭＳ ゴシック"/>
                <w:color w:val="auto"/>
                <w:sz w:val="18"/>
              </w:rPr>
              <w:t>　　ウ　利用者の心身の状況</w:t>
            </w:r>
          </w:p>
          <w:p>
            <w:pPr>
              <w:pStyle w:val="23"/>
              <w:wordWrap w:val="1"/>
              <w:spacing w:line="240" w:lineRule="exact"/>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エ　その他必要な事項</w:t>
            </w:r>
          </w:p>
          <w:p>
            <w:pPr>
              <w:pStyle w:val="23"/>
              <w:wordWrap w:val="1"/>
              <w:spacing w:line="240" w:lineRule="exact"/>
              <w:rPr>
                <w:rFonts w:hint="eastAsia" w:ascii="ＭＳ ゴシック" w:hAnsi="ＭＳ ゴシック" w:eastAsia="ＭＳ ゴシック"/>
                <w:color w:val="auto"/>
                <w:spacing w:val="0"/>
                <w:sz w:val="18"/>
              </w:rPr>
            </w:pPr>
          </w:p>
          <w:p>
            <w:pPr>
              <w:pStyle w:val="0"/>
              <w:spacing w:line="240" w:lineRule="exact"/>
              <w:ind w:left="360" w:hanging="360" w:hangingChars="200"/>
              <w:rPr>
                <w:rFonts w:hint="eastAsia" w:ascii="ＭＳ ゴシック" w:hAnsi="ＭＳ ゴシック" w:eastAsia="ＭＳ ゴシック"/>
                <w:sz w:val="18"/>
              </w:rPr>
            </w:pPr>
            <w:r>
              <w:rPr>
                <w:rFonts w:hint="eastAsia" w:ascii="ＭＳ ゴシック" w:hAnsi="ＭＳ ゴシック" w:eastAsia="ＭＳ ゴシック"/>
                <w:color w:val="auto"/>
                <w:spacing w:val="0"/>
                <w:sz w:val="18"/>
              </w:rPr>
              <w:t>　</w:t>
            </w:r>
            <w:r>
              <w:rPr>
                <w:rFonts w:hint="eastAsia" w:ascii="ＭＳ ゴシック" w:hAnsi="ＭＳ ゴシック" w:eastAsia="ＭＳ ゴシック"/>
                <w:color w:val="auto"/>
                <w:sz w:val="18"/>
              </w:rPr>
              <w:t>◎　その他適切な方法とは、例えば、利用者の用意する手帳等に記載するなどの方法である。　　</w:t>
            </w:r>
            <w:r>
              <w:rPr>
                <w:rFonts w:hint="eastAsia" w:ascii="ＭＳ ゴシック" w:hAnsi="ＭＳ ゴシック" w:eastAsia="ＭＳ ゴシック"/>
                <w:color w:val="auto"/>
                <w:w w:val="50"/>
                <w:sz w:val="18"/>
              </w:rPr>
              <w:t>◆平１１老企２５第３の一の３（１０）②準用</w:t>
            </w:r>
          </w:p>
          <w:p>
            <w:pPr>
              <w:pStyle w:val="0"/>
              <w:spacing w:line="240" w:lineRule="exact"/>
              <w:rPr>
                <w:rFonts w:hint="eastAsia" w:ascii="ＭＳ ゴシック" w:hAnsi="ＭＳ ゴシック" w:eastAsia="ＭＳ ゴシック"/>
                <w:sz w:val="18"/>
              </w:rPr>
            </w:pPr>
          </w:p>
        </w:tc>
        <w:tc>
          <w:tcPr>
            <w:tcW w:w="43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適</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否</w:t>
            </w:r>
          </w:p>
        </w:tc>
        <w:tc>
          <w:tcPr>
            <w:tcW w:w="226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個人記録確認</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記録なければ提供なしとみなす</w:t>
            </w: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開示内容確認</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希望によらず積極的に情報提供している場合はその提供方法</w:t>
            </w: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tc>
      </w:tr>
      <w:tr>
        <w:trPr>
          <w:trHeight w:val="161" w:hRule="atLeast"/>
        </w:trPr>
        <w:tc>
          <w:tcPr>
            <w:tcW w:w="166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ind w:leftChars="0" w:hanging="162" w:hangingChars="90"/>
              <w:jc w:val="both"/>
              <w:rPr>
                <w:rFonts w:hint="eastAsia" w:ascii="ＭＳ ゴシック" w:hAnsi="ＭＳ ゴシック" w:eastAsia="ＭＳ ゴシック"/>
                <w:sz w:val="18"/>
              </w:rPr>
            </w:pPr>
            <w:r>
              <w:rPr>
                <w:rFonts w:hint="eastAsia" w:ascii="ＭＳ ゴシック" w:hAnsi="ＭＳ ゴシック" w:eastAsia="ＭＳ ゴシック"/>
                <w:sz w:val="18"/>
              </w:rPr>
              <w:t>13</w:t>
            </w:r>
            <w:r>
              <w:rPr>
                <w:rFonts w:hint="eastAsia" w:ascii="ＭＳ ゴシック" w:hAnsi="ＭＳ ゴシック" w:eastAsia="ＭＳ ゴシック"/>
                <w:sz w:val="18"/>
              </w:rPr>
              <w:t>　利用料等の</w:t>
            </w:r>
            <w:r>
              <w:rPr>
                <w:rFonts w:hint="eastAsia" w:ascii="ＭＳ ゴシック" w:hAnsi="ＭＳ ゴシック" w:eastAsia="ＭＳ ゴシック"/>
                <w:sz w:val="18"/>
              </w:rPr>
              <w:t xml:space="preserve"> 1</w:t>
            </w:r>
          </w:p>
          <w:p>
            <w:pPr>
              <w:pStyle w:val="0"/>
              <w:spacing w:line="240" w:lineRule="exact"/>
              <w:ind w:left="180" w:leftChars="90" w:firstLine="0" w:firstLineChars="0"/>
              <w:rPr>
                <w:rFonts w:hint="eastAsia" w:ascii="ＭＳ ゴシック" w:hAnsi="ＭＳ ゴシック" w:eastAsia="ＭＳ ゴシック"/>
                <w:sz w:val="18"/>
              </w:rPr>
            </w:pPr>
            <w:r>
              <w:rPr>
                <w:rFonts w:hint="eastAsia" w:ascii="ＭＳ ゴシック" w:hAnsi="ＭＳ ゴシック" w:eastAsia="ＭＳ ゴシック"/>
                <w:sz w:val="18"/>
              </w:rPr>
              <w:t>受領</w:t>
            </w:r>
          </w:p>
          <w:p>
            <w:pPr>
              <w:pStyle w:val="0"/>
              <w:spacing w:line="240" w:lineRule="exact"/>
              <w:ind w:left="180" w:leftChars="90" w:firstLine="0" w:firstLineChars="0"/>
              <w:rPr>
                <w:rFonts w:hint="eastAsia" w:ascii="ＭＳ ゴシック" w:hAnsi="ＭＳ ゴシック" w:eastAsia="ＭＳ ゴシック"/>
                <w:sz w:val="18"/>
              </w:rPr>
            </w:pPr>
          </w:p>
          <w:p>
            <w:pPr>
              <w:pStyle w:val="0"/>
              <w:spacing w:line="240" w:lineRule="exact"/>
              <w:ind w:leftChars="0" w:firstLineChars="0"/>
              <w:rPr>
                <w:rFonts w:hint="eastAsia" w:ascii="ＭＳ ゴシック" w:hAnsi="ＭＳ ゴシック" w:eastAsia="ＭＳ ゴシック"/>
                <w:sz w:val="18"/>
              </w:rPr>
            </w:pPr>
          </w:p>
          <w:p>
            <w:pPr>
              <w:pStyle w:val="0"/>
              <w:spacing w:line="240" w:lineRule="exact"/>
              <w:ind w:leftChars="0" w:firstLineChars="0"/>
              <w:rPr>
                <w:rFonts w:hint="eastAsia" w:ascii="ＭＳ ゴシック" w:hAnsi="ＭＳ ゴシック" w:eastAsia="ＭＳ ゴシック"/>
                <w:sz w:val="18"/>
              </w:rPr>
            </w:pPr>
          </w:p>
          <w:p>
            <w:pPr>
              <w:pStyle w:val="0"/>
              <w:spacing w:line="240" w:lineRule="exact"/>
              <w:ind w:leftChars="0" w:firstLineChars="0"/>
              <w:rPr>
                <w:rFonts w:hint="eastAsia" w:ascii="ＭＳ ゴシック" w:hAnsi="ＭＳ ゴシック" w:eastAsia="ＭＳ ゴシック"/>
                <w:sz w:val="18"/>
              </w:rPr>
            </w:pPr>
          </w:p>
          <w:p>
            <w:pPr>
              <w:pStyle w:val="0"/>
              <w:spacing w:line="240" w:lineRule="exact"/>
              <w:ind w:leftChars="0" w:firstLineChars="0"/>
              <w:jc w:val="right"/>
              <w:rPr>
                <w:rFonts w:hint="eastAsia" w:ascii="ＭＳ ゴシック" w:hAnsi="ＭＳ ゴシック" w:eastAsia="ＭＳ ゴシック"/>
                <w:sz w:val="18"/>
              </w:rPr>
            </w:pPr>
            <w:r>
              <w:rPr>
                <w:rFonts w:hint="eastAsia" w:ascii="ＭＳ ゴシック" w:hAnsi="ＭＳ ゴシック" w:eastAsia="ＭＳ ゴシック"/>
                <w:sz w:val="18"/>
              </w:rPr>
              <w:t>2</w:t>
            </w:r>
          </w:p>
          <w:p>
            <w:pPr>
              <w:pStyle w:val="0"/>
              <w:spacing w:line="240" w:lineRule="exact"/>
              <w:ind w:leftChars="0" w:firstLineChars="0"/>
              <w:rPr>
                <w:rFonts w:hint="eastAsia" w:ascii="ＭＳ ゴシック" w:hAnsi="ＭＳ ゴシック" w:eastAsia="ＭＳ ゴシック"/>
                <w:sz w:val="18"/>
              </w:rPr>
            </w:pPr>
          </w:p>
          <w:p>
            <w:pPr>
              <w:pStyle w:val="0"/>
              <w:spacing w:line="240" w:lineRule="exact"/>
              <w:ind w:leftChars="0" w:firstLineChars="0"/>
              <w:rPr>
                <w:rFonts w:hint="eastAsia" w:ascii="ＭＳ ゴシック" w:hAnsi="ＭＳ ゴシック" w:eastAsia="ＭＳ ゴシック"/>
                <w:sz w:val="18"/>
              </w:rPr>
            </w:pPr>
          </w:p>
          <w:p>
            <w:pPr>
              <w:pStyle w:val="0"/>
              <w:spacing w:line="240" w:lineRule="exact"/>
              <w:ind w:leftChars="0" w:firstLineChars="0"/>
              <w:rPr>
                <w:rFonts w:hint="eastAsia" w:ascii="ＭＳ ゴシック" w:hAnsi="ＭＳ ゴシック" w:eastAsia="ＭＳ ゴシック"/>
                <w:sz w:val="18"/>
              </w:rPr>
            </w:pPr>
          </w:p>
          <w:p>
            <w:pPr>
              <w:pStyle w:val="0"/>
              <w:spacing w:line="240" w:lineRule="exact"/>
              <w:ind w:leftChars="0" w:firstLineChars="0"/>
              <w:rPr>
                <w:rFonts w:hint="eastAsia" w:ascii="ＭＳ ゴシック" w:hAnsi="ＭＳ ゴシック" w:eastAsia="ＭＳ ゴシック"/>
                <w:sz w:val="18"/>
              </w:rPr>
            </w:pPr>
          </w:p>
          <w:p>
            <w:pPr>
              <w:pStyle w:val="0"/>
              <w:spacing w:line="240" w:lineRule="exact"/>
              <w:ind w:leftChars="0" w:firstLineChars="0"/>
              <w:rPr>
                <w:rFonts w:hint="eastAsia" w:ascii="ＭＳ ゴシック" w:hAnsi="ＭＳ ゴシック" w:eastAsia="ＭＳ ゴシック"/>
                <w:sz w:val="18"/>
              </w:rPr>
            </w:pPr>
          </w:p>
          <w:p>
            <w:pPr>
              <w:pStyle w:val="0"/>
              <w:spacing w:line="240" w:lineRule="exact"/>
              <w:ind w:leftChars="0" w:firstLineChars="0"/>
              <w:rPr>
                <w:rFonts w:hint="eastAsia" w:ascii="ＭＳ ゴシック" w:hAnsi="ＭＳ ゴシック" w:eastAsia="ＭＳ ゴシック"/>
                <w:sz w:val="18"/>
              </w:rPr>
            </w:pPr>
          </w:p>
          <w:p>
            <w:pPr>
              <w:pStyle w:val="0"/>
              <w:spacing w:line="240" w:lineRule="exact"/>
              <w:ind w:leftChars="0" w:firstLineChars="0"/>
              <w:rPr>
                <w:rFonts w:hint="eastAsia" w:ascii="ＭＳ ゴシック" w:hAnsi="ＭＳ ゴシック" w:eastAsia="ＭＳ ゴシック"/>
                <w:sz w:val="18"/>
              </w:rPr>
            </w:pPr>
          </w:p>
          <w:p>
            <w:pPr>
              <w:pStyle w:val="0"/>
              <w:spacing w:line="240" w:lineRule="exact"/>
              <w:ind w:leftChars="0" w:firstLineChars="0"/>
              <w:rPr>
                <w:rFonts w:hint="eastAsia" w:ascii="ＭＳ ゴシック" w:hAnsi="ＭＳ ゴシック" w:eastAsia="ＭＳ ゴシック"/>
                <w:sz w:val="18"/>
              </w:rPr>
            </w:pPr>
          </w:p>
          <w:p>
            <w:pPr>
              <w:pStyle w:val="0"/>
              <w:spacing w:line="240" w:lineRule="exact"/>
              <w:ind w:leftChars="0" w:firstLineChars="0"/>
              <w:jc w:val="right"/>
              <w:rPr>
                <w:rFonts w:hint="eastAsia" w:ascii="ＭＳ ゴシック" w:hAnsi="ＭＳ ゴシック" w:eastAsia="ＭＳ ゴシック"/>
                <w:sz w:val="18"/>
              </w:rPr>
            </w:pPr>
            <w:r>
              <w:rPr>
                <w:rFonts w:hint="eastAsia" w:ascii="ＭＳ ゴシック" w:hAnsi="ＭＳ ゴシック" w:eastAsia="ＭＳ ゴシック"/>
                <w:sz w:val="18"/>
              </w:rPr>
              <w:t>3</w:t>
            </w:r>
          </w:p>
          <w:p>
            <w:pPr>
              <w:pStyle w:val="0"/>
              <w:spacing w:line="240" w:lineRule="exact"/>
              <w:ind w:leftChars="0" w:firstLineChars="0"/>
              <w:rPr>
                <w:rFonts w:hint="eastAsia" w:ascii="ＭＳ ゴシック" w:hAnsi="ＭＳ ゴシック" w:eastAsia="ＭＳ ゴシック"/>
                <w:sz w:val="18"/>
              </w:rPr>
            </w:pPr>
          </w:p>
          <w:p>
            <w:pPr>
              <w:pStyle w:val="0"/>
              <w:spacing w:line="240" w:lineRule="exact"/>
              <w:ind w:leftChars="0" w:firstLineChars="0"/>
              <w:rPr>
                <w:rFonts w:hint="eastAsia" w:ascii="ＭＳ ゴシック" w:hAnsi="ＭＳ ゴシック" w:eastAsia="ＭＳ ゴシック"/>
                <w:sz w:val="18"/>
              </w:rPr>
            </w:pPr>
          </w:p>
          <w:p>
            <w:pPr>
              <w:pStyle w:val="0"/>
              <w:spacing w:line="240" w:lineRule="exact"/>
              <w:ind w:leftChars="0" w:firstLineChars="0"/>
              <w:rPr>
                <w:rFonts w:hint="eastAsia" w:ascii="ＭＳ ゴシック" w:hAnsi="ＭＳ ゴシック" w:eastAsia="ＭＳ ゴシック"/>
                <w:sz w:val="18"/>
              </w:rPr>
            </w:pPr>
          </w:p>
          <w:p>
            <w:pPr>
              <w:pStyle w:val="0"/>
              <w:spacing w:line="240" w:lineRule="exact"/>
              <w:ind w:leftChars="0" w:firstLineChars="0"/>
              <w:rPr>
                <w:rFonts w:hint="eastAsia" w:ascii="ＭＳ ゴシック" w:hAnsi="ＭＳ ゴシック" w:eastAsia="ＭＳ ゴシック"/>
                <w:sz w:val="18"/>
              </w:rPr>
            </w:pPr>
          </w:p>
          <w:p>
            <w:pPr>
              <w:pStyle w:val="0"/>
              <w:spacing w:line="240" w:lineRule="exact"/>
              <w:ind w:leftChars="0" w:firstLineChars="0"/>
              <w:rPr>
                <w:rFonts w:hint="eastAsia" w:ascii="ＭＳ ゴシック" w:hAnsi="ＭＳ ゴシック" w:eastAsia="ＭＳ ゴシック"/>
                <w:sz w:val="18"/>
              </w:rPr>
            </w:pPr>
          </w:p>
          <w:p>
            <w:pPr>
              <w:pStyle w:val="0"/>
              <w:spacing w:line="240" w:lineRule="exact"/>
              <w:ind w:leftChars="0" w:firstLineChars="0"/>
              <w:rPr>
                <w:rFonts w:hint="eastAsia" w:ascii="ＭＳ ゴシック" w:hAnsi="ＭＳ ゴシック" w:eastAsia="ＭＳ ゴシック"/>
                <w:sz w:val="18"/>
              </w:rPr>
            </w:pPr>
          </w:p>
          <w:p>
            <w:pPr>
              <w:pStyle w:val="0"/>
              <w:spacing w:line="240" w:lineRule="exact"/>
              <w:ind w:leftChars="0" w:firstLineChars="0"/>
              <w:rPr>
                <w:rFonts w:hint="eastAsia" w:ascii="ＭＳ ゴシック" w:hAnsi="ＭＳ ゴシック" w:eastAsia="ＭＳ ゴシック"/>
                <w:sz w:val="18"/>
              </w:rPr>
            </w:pPr>
          </w:p>
          <w:p>
            <w:pPr>
              <w:pStyle w:val="0"/>
              <w:spacing w:line="240" w:lineRule="exact"/>
              <w:ind w:leftChars="0" w:firstLineChars="0"/>
              <w:rPr>
                <w:rFonts w:hint="eastAsia" w:ascii="ＭＳ ゴシック" w:hAnsi="ＭＳ ゴシック" w:eastAsia="ＭＳ ゴシック"/>
                <w:sz w:val="18"/>
              </w:rPr>
            </w:pPr>
          </w:p>
          <w:p>
            <w:pPr>
              <w:pStyle w:val="0"/>
              <w:spacing w:line="240" w:lineRule="exact"/>
              <w:ind w:leftChars="0" w:firstLineChars="0"/>
              <w:jc w:val="right"/>
              <w:rPr>
                <w:rFonts w:hint="eastAsia" w:ascii="ＭＳ ゴシック" w:hAnsi="ＭＳ ゴシック" w:eastAsia="ＭＳ ゴシック"/>
                <w:sz w:val="18"/>
              </w:rPr>
            </w:pPr>
            <w:r>
              <w:rPr>
                <w:rFonts w:hint="eastAsia" w:ascii="ＭＳ ゴシック" w:hAnsi="ＭＳ ゴシック" w:eastAsia="ＭＳ ゴシック"/>
                <w:sz w:val="18"/>
              </w:rPr>
              <w:t>4</w:t>
            </w:r>
          </w:p>
          <w:p>
            <w:pPr>
              <w:pStyle w:val="0"/>
              <w:spacing w:line="240" w:lineRule="exact"/>
              <w:ind w:leftChars="0" w:firstLineChars="0"/>
              <w:rPr>
                <w:rFonts w:hint="eastAsia" w:ascii="ＭＳ ゴシック" w:hAnsi="ＭＳ ゴシック" w:eastAsia="ＭＳ ゴシック"/>
                <w:sz w:val="18"/>
              </w:rPr>
            </w:pPr>
          </w:p>
          <w:p>
            <w:pPr>
              <w:pStyle w:val="0"/>
              <w:spacing w:line="240" w:lineRule="exact"/>
              <w:ind w:leftChars="0" w:firstLineChars="0"/>
              <w:rPr>
                <w:rFonts w:hint="eastAsia" w:ascii="ＭＳ ゴシック" w:hAnsi="ＭＳ ゴシック" w:eastAsia="ＭＳ ゴシック"/>
                <w:sz w:val="18"/>
              </w:rPr>
            </w:pPr>
          </w:p>
          <w:p>
            <w:pPr>
              <w:pStyle w:val="0"/>
              <w:spacing w:line="240" w:lineRule="exact"/>
              <w:ind w:leftChars="0" w:firstLineChars="0"/>
              <w:rPr>
                <w:rFonts w:hint="eastAsia" w:ascii="ＭＳ ゴシック" w:hAnsi="ＭＳ ゴシック" w:eastAsia="ＭＳ ゴシック"/>
                <w:sz w:val="18"/>
              </w:rPr>
            </w:pPr>
          </w:p>
          <w:p>
            <w:pPr>
              <w:pStyle w:val="0"/>
              <w:spacing w:line="240" w:lineRule="exact"/>
              <w:ind w:leftChars="0" w:firstLineChars="0"/>
              <w:rPr>
                <w:rFonts w:hint="eastAsia" w:ascii="ＭＳ ゴシック" w:hAnsi="ＭＳ ゴシック" w:eastAsia="ＭＳ ゴシック"/>
                <w:sz w:val="18"/>
              </w:rPr>
            </w:pPr>
          </w:p>
          <w:p>
            <w:pPr>
              <w:pStyle w:val="0"/>
              <w:spacing w:line="240" w:lineRule="exact"/>
              <w:ind w:leftChars="0" w:firstLineChars="0"/>
              <w:rPr>
                <w:rFonts w:hint="eastAsia" w:ascii="ＭＳ ゴシック" w:hAnsi="ＭＳ ゴシック" w:eastAsia="ＭＳ ゴシック"/>
                <w:sz w:val="18"/>
              </w:rPr>
            </w:pPr>
          </w:p>
          <w:p>
            <w:pPr>
              <w:pStyle w:val="0"/>
              <w:spacing w:line="240" w:lineRule="exact"/>
              <w:ind w:leftChars="0" w:firstLineChars="0"/>
              <w:rPr>
                <w:rFonts w:hint="eastAsia" w:ascii="ＭＳ ゴシック" w:hAnsi="ＭＳ ゴシック" w:eastAsia="ＭＳ ゴシック"/>
                <w:sz w:val="18"/>
              </w:rPr>
            </w:pPr>
          </w:p>
          <w:p>
            <w:pPr>
              <w:pStyle w:val="0"/>
              <w:spacing w:line="240" w:lineRule="exact"/>
              <w:ind w:leftChars="0" w:firstLineChars="0"/>
              <w:rPr>
                <w:rFonts w:hint="eastAsia" w:ascii="ＭＳ ゴシック" w:hAnsi="ＭＳ ゴシック" w:eastAsia="ＭＳ ゴシック"/>
                <w:sz w:val="18"/>
              </w:rPr>
            </w:pPr>
          </w:p>
          <w:p>
            <w:pPr>
              <w:pStyle w:val="0"/>
              <w:spacing w:line="240" w:lineRule="exact"/>
              <w:ind w:leftChars="0" w:firstLineChars="0"/>
              <w:rPr>
                <w:rFonts w:hint="eastAsia" w:ascii="ＭＳ ゴシック" w:hAnsi="ＭＳ ゴシック" w:eastAsia="ＭＳ ゴシック"/>
                <w:sz w:val="18"/>
              </w:rPr>
            </w:pPr>
          </w:p>
          <w:p>
            <w:pPr>
              <w:pStyle w:val="0"/>
              <w:spacing w:line="240" w:lineRule="exact"/>
              <w:ind w:leftChars="0" w:firstLineChars="0"/>
              <w:rPr>
                <w:rFonts w:hint="eastAsia" w:ascii="ＭＳ ゴシック" w:hAnsi="ＭＳ ゴシック" w:eastAsia="ＭＳ ゴシック"/>
                <w:sz w:val="18"/>
              </w:rPr>
            </w:pPr>
          </w:p>
          <w:p>
            <w:pPr>
              <w:pStyle w:val="0"/>
              <w:spacing w:line="240" w:lineRule="exact"/>
              <w:ind w:leftChars="0" w:firstLineChars="0"/>
              <w:rPr>
                <w:rFonts w:hint="eastAsia" w:ascii="ＭＳ ゴシック" w:hAnsi="ＭＳ ゴシック" w:eastAsia="ＭＳ ゴシック"/>
                <w:sz w:val="18"/>
              </w:rPr>
            </w:pPr>
          </w:p>
          <w:p>
            <w:pPr>
              <w:pStyle w:val="0"/>
              <w:spacing w:line="240" w:lineRule="exact"/>
              <w:ind w:leftChars="0" w:firstLineChars="0"/>
              <w:jc w:val="right"/>
              <w:rPr>
                <w:rFonts w:hint="eastAsia" w:ascii="ＭＳ ゴシック" w:hAnsi="ＭＳ ゴシック" w:eastAsia="ＭＳ ゴシック"/>
                <w:sz w:val="18"/>
              </w:rPr>
            </w:pPr>
            <w:r>
              <w:rPr>
                <w:rFonts w:hint="eastAsia" w:ascii="ＭＳ ゴシック" w:hAnsi="ＭＳ ゴシック" w:eastAsia="ＭＳ ゴシック"/>
                <w:sz w:val="18"/>
              </w:rPr>
              <w:t>5</w:t>
            </w:r>
          </w:p>
          <w:p>
            <w:pPr>
              <w:pStyle w:val="0"/>
              <w:spacing w:line="240" w:lineRule="exact"/>
              <w:ind w:leftChars="0" w:firstLineChars="0"/>
              <w:rPr>
                <w:rFonts w:hint="eastAsia" w:ascii="ＭＳ ゴシック" w:hAnsi="ＭＳ ゴシック" w:eastAsia="ＭＳ ゴシック"/>
                <w:sz w:val="18"/>
              </w:rPr>
            </w:pPr>
          </w:p>
          <w:p>
            <w:pPr>
              <w:pStyle w:val="0"/>
              <w:spacing w:line="240" w:lineRule="exact"/>
              <w:ind w:leftChars="0" w:firstLineChars="0"/>
              <w:rPr>
                <w:rFonts w:hint="eastAsia" w:ascii="ＭＳ ゴシック" w:hAnsi="ＭＳ ゴシック" w:eastAsia="ＭＳ ゴシック"/>
                <w:sz w:val="18"/>
              </w:rPr>
            </w:pPr>
          </w:p>
          <w:p>
            <w:pPr>
              <w:pStyle w:val="0"/>
              <w:spacing w:line="240" w:lineRule="exact"/>
              <w:ind w:leftChars="0" w:firstLineChars="0"/>
              <w:jc w:val="right"/>
              <w:rPr>
                <w:rFonts w:hint="eastAsia" w:ascii="ＭＳ ゴシック" w:hAnsi="ＭＳ ゴシック" w:eastAsia="ＭＳ ゴシック"/>
                <w:sz w:val="18"/>
              </w:rPr>
            </w:pPr>
            <w:r>
              <w:rPr>
                <w:rFonts w:hint="eastAsia" w:ascii="ＭＳ ゴシック" w:hAnsi="ＭＳ ゴシック" w:eastAsia="ＭＳ ゴシック"/>
                <w:sz w:val="18"/>
              </w:rPr>
              <w:t>6</w:t>
            </w:r>
          </w:p>
        </w:tc>
        <w:tc>
          <w:tcPr>
            <w:tcW w:w="5535"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ind w:left="180" w:hanging="180" w:hangingChars="100"/>
              <w:rPr>
                <w:rFonts w:hint="eastAsia" w:ascii="ＭＳ ゴシック" w:hAnsi="ＭＳ ゴシック" w:eastAsia="ＭＳ ゴシック"/>
                <w:sz w:val="18"/>
              </w:rPr>
            </w:pPr>
            <w:r>
              <w:rPr>
                <w:rFonts w:hint="eastAsia" w:ascii="ＭＳ ゴシック" w:hAnsi="ＭＳ ゴシック" w:eastAsia="ＭＳ ゴシック"/>
                <w:color w:val="auto"/>
                <w:sz w:val="18"/>
              </w:rPr>
              <w:t>□　法定代理受領サービスに該当する指定訪問介護相当サービスを提供した際には、その利用者から利用料の一部として、当該指定訪問介護相当サービスに係る第１号事業支給費用基準額から当該事業者に支払われる第１号事業支給費の額を控除して得た額の支払を受けているか。　　</w:t>
            </w:r>
            <w:r>
              <w:rPr>
                <w:rFonts w:hint="eastAsia" w:ascii="ＭＳ ゴシック" w:hAnsi="ＭＳ ゴシック" w:eastAsia="ＭＳ ゴシック"/>
                <w:color w:val="auto"/>
                <w:w w:val="50"/>
                <w:sz w:val="18"/>
              </w:rPr>
              <w:t>◆市訪問介護相当サービス基準要綱第２０条第１項</w:t>
            </w:r>
          </w:p>
          <w:p>
            <w:pPr>
              <w:pStyle w:val="0"/>
              <w:spacing w:line="240" w:lineRule="exact"/>
              <w:rPr>
                <w:rFonts w:hint="eastAsia" w:ascii="ＭＳ ゴシック" w:hAnsi="ＭＳ ゴシック" w:eastAsia="ＭＳ ゴシック"/>
                <w:sz w:val="18"/>
              </w:rPr>
            </w:pPr>
          </w:p>
          <w:p>
            <w:pPr>
              <w:pStyle w:val="0"/>
              <w:spacing w:line="240" w:lineRule="exact"/>
              <w:ind w:left="180" w:hanging="180" w:hangingChars="100"/>
              <w:rPr>
                <w:rFonts w:hint="eastAsia" w:ascii="ＭＳ ゴシック" w:hAnsi="ＭＳ ゴシック" w:eastAsia="ＭＳ ゴシック"/>
                <w:sz w:val="18"/>
              </w:rPr>
            </w:pPr>
            <w:r>
              <w:rPr>
                <w:rFonts w:hint="eastAsia" w:ascii="ＭＳ ゴシック" w:hAnsi="ＭＳ ゴシック" w:eastAsia="ＭＳ ゴシック"/>
                <w:color w:val="auto"/>
                <w:sz w:val="18"/>
              </w:rPr>
              <w:t>□　法定代理受領サービスに該当しないサービスを提供した際にその利用者から支払を受ける利用料の額と、指定訪問介護相当サービスに係る第１号事業支給費用基準額との間に不合理な差額が生じていないか。　　</w:t>
            </w:r>
            <w:r>
              <w:rPr>
                <w:rFonts w:hint="eastAsia" w:ascii="ＭＳ ゴシック" w:hAnsi="ＭＳ ゴシック" w:eastAsia="ＭＳ ゴシック"/>
                <w:color w:val="auto"/>
                <w:w w:val="50"/>
                <w:sz w:val="18"/>
              </w:rPr>
              <w:t>◆市訪問介護相当サービス基準要綱第２０条第２項</w:t>
            </w:r>
          </w:p>
          <w:p>
            <w:pPr>
              <w:pStyle w:val="0"/>
              <w:spacing w:line="240" w:lineRule="exact"/>
              <w:rPr>
                <w:rFonts w:hint="eastAsia" w:ascii="ＭＳ ゴシック" w:hAnsi="ＭＳ ゴシック" w:eastAsia="ＭＳ ゴシック"/>
                <w:sz w:val="18"/>
              </w:rPr>
            </w:pPr>
          </w:p>
          <w:p>
            <w:pPr>
              <w:pStyle w:val="0"/>
              <w:spacing w:line="240" w:lineRule="exact"/>
              <w:ind w:left="360" w:hanging="360" w:hangingChars="200"/>
              <w:rPr>
                <w:rFonts w:hint="eastAsia" w:ascii="ＭＳ ゴシック" w:hAnsi="ＭＳ ゴシック" w:eastAsia="ＭＳ ゴシック"/>
                <w:sz w:val="18"/>
              </w:rPr>
            </w:pPr>
            <w:r>
              <w:rPr>
                <w:rFonts w:hint="eastAsia" w:ascii="ＭＳ ゴシック" w:hAnsi="ＭＳ ゴシック" w:eastAsia="ＭＳ ゴシック"/>
                <w:sz w:val="18"/>
              </w:rPr>
              <w:t>　◎　一方の管理経費の他方への転嫁等による不合理な差額を設けてはならない。　　</w:t>
            </w:r>
            <w:r>
              <w:rPr>
                <w:rFonts w:hint="eastAsia" w:ascii="ＭＳ ゴシック" w:hAnsi="ＭＳ ゴシック" w:eastAsia="ＭＳ ゴシック"/>
                <w:w w:val="50"/>
                <w:sz w:val="18"/>
              </w:rPr>
              <w:t>◆平１１老企２５第３の一３（１１）②参考</w:t>
            </w: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ind w:left="180" w:hanging="180" w:hangingChars="100"/>
              <w:rPr>
                <w:rFonts w:hint="eastAsia" w:ascii="ＭＳ ゴシック" w:hAnsi="ＭＳ ゴシック" w:eastAsia="ＭＳ ゴシック"/>
                <w:sz w:val="18"/>
              </w:rPr>
            </w:pPr>
            <w:r>
              <w:rPr>
                <w:rFonts w:hint="eastAsia" w:ascii="ＭＳ ゴシック" w:hAnsi="ＭＳ ゴシック" w:eastAsia="ＭＳ ゴシック"/>
                <w:sz w:val="18"/>
              </w:rPr>
              <w:t>□　利用者の選定により通常の事業の実施地域以外の地域の居宅においてサービスを行う場合は、それに要した交通費の額以外の支払を利用者から受けていないか。</w:t>
            </w:r>
          </w:p>
          <w:p>
            <w:pPr>
              <w:pStyle w:val="0"/>
              <w:spacing w:line="240" w:lineRule="exact"/>
              <w:ind w:left="180" w:hanging="180" w:hangingChars="100"/>
              <w:rPr>
                <w:rFonts w:hint="eastAsia" w:ascii="ＭＳ ゴシック" w:hAnsi="ＭＳ ゴシック" w:eastAsia="ＭＳ ゴシック"/>
                <w:sz w:val="18"/>
              </w:rPr>
            </w:pPr>
            <w:r>
              <w:rPr>
                <w:rFonts w:hint="eastAsia" w:ascii="ＭＳ ゴシック" w:hAnsi="ＭＳ ゴシック" w:eastAsia="ＭＳ ゴシック"/>
                <w:sz w:val="18"/>
              </w:rPr>
              <w:t>　　　</w:t>
            </w:r>
            <w:r>
              <w:rPr>
                <w:rFonts w:hint="eastAsia" w:ascii="ＭＳ ゴシック" w:hAnsi="ＭＳ ゴシック" w:eastAsia="ＭＳ ゴシック"/>
                <w:color w:val="auto"/>
                <w:w w:val="50"/>
                <w:sz w:val="18"/>
              </w:rPr>
              <w:t>◆市訪問介護相当サービス基準要綱第２０条第３項</w:t>
            </w:r>
          </w:p>
          <w:p>
            <w:pPr>
              <w:pStyle w:val="0"/>
              <w:spacing w:line="240" w:lineRule="exact"/>
              <w:rPr>
                <w:rFonts w:hint="eastAsia" w:ascii="ＭＳ ゴシック" w:hAnsi="ＭＳ ゴシック" w:eastAsia="ＭＳ ゴシック"/>
                <w:sz w:val="18"/>
              </w:rPr>
            </w:pPr>
          </w:p>
          <w:p>
            <w:pPr>
              <w:pStyle w:val="0"/>
              <w:spacing w:line="240" w:lineRule="exact"/>
              <w:ind w:left="360" w:hanging="360" w:hangingChars="200"/>
              <w:rPr>
                <w:rFonts w:hint="eastAsia" w:ascii="ＭＳ ゴシック" w:hAnsi="ＭＳ ゴシック" w:eastAsia="ＭＳ ゴシック"/>
                <w:sz w:val="18"/>
              </w:rPr>
            </w:pPr>
            <w:r>
              <w:rPr>
                <w:rFonts w:hint="eastAsia" w:ascii="ＭＳ ゴシック" w:hAnsi="ＭＳ ゴシック" w:eastAsia="ＭＳ ゴシック"/>
                <w:sz w:val="18"/>
              </w:rPr>
              <w:t>　◎　保険給付の対象となっているサービスと明確に区分されない曖昧な名目による費用の徴収は認められない。</w:t>
            </w:r>
          </w:p>
          <w:p>
            <w:pPr>
              <w:pStyle w:val="0"/>
              <w:spacing w:line="240" w:lineRule="exact"/>
              <w:ind w:left="360" w:hanging="360" w:hangingChars="200"/>
              <w:rPr>
                <w:rFonts w:hint="eastAsia" w:ascii="ＭＳ ゴシック" w:hAnsi="ＭＳ ゴシック" w:eastAsia="ＭＳ ゴシック"/>
                <w:sz w:val="18"/>
              </w:rPr>
            </w:pPr>
            <w:r>
              <w:rPr>
                <w:rFonts w:hint="eastAsia" w:ascii="ＭＳ ゴシック" w:hAnsi="ＭＳ ゴシック" w:eastAsia="ＭＳ ゴシック"/>
                <w:sz w:val="18"/>
              </w:rPr>
              <w:t>　　　</w:t>
            </w:r>
            <w:r>
              <w:rPr>
                <w:rFonts w:hint="eastAsia" w:ascii="ＭＳ ゴシック" w:hAnsi="ＭＳ ゴシック" w:eastAsia="ＭＳ ゴシック"/>
                <w:w w:val="50"/>
                <w:sz w:val="18"/>
              </w:rPr>
              <w:t>◆平１１老企２５第３の一３（１１）③参考</w:t>
            </w:r>
          </w:p>
          <w:p>
            <w:pPr>
              <w:pStyle w:val="0"/>
              <w:spacing w:line="240" w:lineRule="exact"/>
              <w:rPr>
                <w:rFonts w:hint="eastAsia" w:ascii="ＭＳ ゴシック" w:hAnsi="ＭＳ ゴシック" w:eastAsia="ＭＳ ゴシック"/>
                <w:sz w:val="18"/>
              </w:rPr>
            </w:pPr>
          </w:p>
          <w:p>
            <w:pPr>
              <w:pStyle w:val="0"/>
              <w:spacing w:line="240" w:lineRule="exact"/>
              <w:ind w:left="180" w:hanging="180" w:hangingChars="100"/>
              <w:rPr>
                <w:rFonts w:hint="eastAsia" w:ascii="ＭＳ ゴシック" w:hAnsi="ＭＳ ゴシック" w:eastAsia="ＭＳ ゴシック"/>
                <w:sz w:val="18"/>
              </w:rPr>
            </w:pPr>
            <w:r>
              <w:rPr>
                <w:rFonts w:hint="eastAsia" w:ascii="ＭＳ ゴシック" w:hAnsi="ＭＳ ゴシック" w:eastAsia="ＭＳ ゴシック"/>
                <w:sz w:val="18"/>
              </w:rPr>
              <w:t>□　交通費に係るサービスの提供に当たっては、あらかじめ、利用者又はその家族に対し、当該サービスの内容及び費用について説明を行い、利用者の同意を得ているか。</w:t>
            </w:r>
          </w:p>
          <w:p>
            <w:pPr>
              <w:pStyle w:val="0"/>
              <w:spacing w:line="240" w:lineRule="exact"/>
              <w:ind w:left="180" w:hanging="180" w:hangingChars="100"/>
              <w:rPr>
                <w:rFonts w:hint="eastAsia" w:ascii="ＭＳ ゴシック" w:hAnsi="ＭＳ ゴシック" w:eastAsia="ＭＳ ゴシック"/>
                <w:sz w:val="18"/>
              </w:rPr>
            </w:pPr>
            <w:r>
              <w:rPr>
                <w:rFonts w:hint="eastAsia" w:ascii="ＭＳ ゴシック" w:hAnsi="ＭＳ ゴシック" w:eastAsia="ＭＳ ゴシック"/>
                <w:sz w:val="18"/>
              </w:rPr>
              <w:t>　　　</w:t>
            </w:r>
            <w:r>
              <w:rPr>
                <w:rFonts w:hint="eastAsia" w:ascii="ＭＳ ゴシック" w:hAnsi="ＭＳ ゴシック" w:eastAsia="ＭＳ ゴシック"/>
                <w:color w:val="auto"/>
                <w:w w:val="50"/>
                <w:sz w:val="18"/>
              </w:rPr>
              <w:t>◆市訪問介護相当サービス基準要綱第２０条第４項</w:t>
            </w:r>
          </w:p>
          <w:p>
            <w:pPr>
              <w:pStyle w:val="0"/>
              <w:spacing w:line="240" w:lineRule="exact"/>
              <w:rPr>
                <w:rFonts w:hint="eastAsia" w:ascii="ＭＳ ゴシック" w:hAnsi="ＭＳ ゴシック" w:eastAsia="ＭＳ ゴシック"/>
                <w:sz w:val="18"/>
              </w:rPr>
            </w:pPr>
          </w:p>
          <w:p>
            <w:pPr>
              <w:pStyle w:val="0"/>
              <w:spacing w:line="240" w:lineRule="exact"/>
              <w:ind w:left="360" w:hanging="360" w:hangingChars="200"/>
              <w:rPr>
                <w:rFonts w:hint="eastAsia" w:ascii="ＭＳ ゴシック" w:hAnsi="ＭＳ ゴシック" w:eastAsia="ＭＳ ゴシック"/>
                <w:sz w:val="18"/>
              </w:rPr>
            </w:pPr>
            <w:r>
              <w:rPr>
                <w:rFonts w:hint="eastAsia" w:ascii="ＭＳ ゴシック" w:hAnsi="ＭＳ ゴシック" w:eastAsia="ＭＳ ゴシック"/>
                <w:sz w:val="18"/>
              </w:rPr>
              <w:t>　※　当該同意については、利用者及び事業者双方の保護の立場から、当該サービスの内容及び費用の額を明示した文書に、利用者の署名を受けることにより行うものとする。</w:t>
            </w:r>
          </w:p>
          <w:p>
            <w:pPr>
              <w:pStyle w:val="0"/>
              <w:spacing w:line="240" w:lineRule="exact"/>
              <w:ind w:left="360" w:hanging="360" w:hangingChars="200"/>
              <w:rPr>
                <w:rFonts w:hint="eastAsia" w:ascii="ＭＳ ゴシック" w:hAnsi="ＭＳ ゴシック" w:eastAsia="ＭＳ ゴシック"/>
                <w:sz w:val="18"/>
              </w:rPr>
            </w:pPr>
            <w:r>
              <w:rPr>
                <w:rFonts w:hint="eastAsia" w:ascii="ＭＳ ゴシック" w:hAnsi="ＭＳ ゴシック" w:eastAsia="ＭＳ ゴシック"/>
                <w:sz w:val="18"/>
              </w:rPr>
              <w:t>　　　この同意書による確認は、利用申込時の重要事項説明に際して包括的な同意を得ることで足りる。　　</w:t>
            </w:r>
            <w:r>
              <w:rPr>
                <w:rFonts w:hint="eastAsia" w:ascii="ＭＳ ゴシック" w:hAnsi="ＭＳ ゴシック" w:eastAsia="ＭＳ ゴシック"/>
                <w:w w:val="50"/>
                <w:sz w:val="18"/>
              </w:rPr>
              <w:t>◆平１２老振７５</w:t>
            </w:r>
          </w:p>
          <w:p>
            <w:pPr>
              <w:pStyle w:val="0"/>
              <w:spacing w:line="240" w:lineRule="exact"/>
              <w:rPr>
                <w:rFonts w:hint="eastAsia" w:ascii="ＭＳ ゴシック" w:hAnsi="ＭＳ ゴシック" w:eastAsia="ＭＳ ゴシック"/>
                <w:sz w:val="18"/>
              </w:rPr>
            </w:pPr>
          </w:p>
          <w:p>
            <w:pPr>
              <w:pStyle w:val="0"/>
              <w:spacing w:line="240" w:lineRule="exact"/>
              <w:ind w:left="180" w:hanging="180" w:hangingChars="100"/>
              <w:rPr>
                <w:rFonts w:hint="eastAsia" w:ascii="ＭＳ ゴシック" w:hAnsi="ＭＳ ゴシック" w:eastAsia="ＭＳ ゴシック"/>
                <w:sz w:val="18"/>
              </w:rPr>
            </w:pPr>
            <w:r>
              <w:rPr>
                <w:rFonts w:hint="eastAsia" w:ascii="ＭＳ ゴシック" w:hAnsi="ＭＳ ゴシック" w:eastAsia="ＭＳ ゴシック"/>
                <w:sz w:val="18"/>
              </w:rPr>
              <w:t>□　サービス提供に要した費用につき、その支払を受ける際、次に定める領収証を交付しているか。　　</w:t>
            </w:r>
            <w:r>
              <w:rPr>
                <w:rFonts w:hint="eastAsia" w:ascii="ＭＳ ゴシック" w:hAnsi="ＭＳ ゴシック" w:eastAsia="ＭＳ ゴシック"/>
                <w:w w:val="50"/>
                <w:sz w:val="18"/>
              </w:rPr>
              <w:t>◆法第４１条第８項</w:t>
            </w:r>
          </w:p>
          <w:p>
            <w:pPr>
              <w:pStyle w:val="0"/>
              <w:spacing w:line="240" w:lineRule="exact"/>
              <w:rPr>
                <w:rFonts w:hint="eastAsia" w:ascii="ＭＳ ゴシック" w:hAnsi="ＭＳ ゴシック" w:eastAsia="ＭＳ ゴシック"/>
                <w:sz w:val="18"/>
              </w:rPr>
            </w:pPr>
          </w:p>
          <w:p>
            <w:pPr>
              <w:pStyle w:val="0"/>
              <w:spacing w:line="240" w:lineRule="exact"/>
              <w:ind w:left="180" w:hanging="180" w:hangingChars="100"/>
              <w:rPr>
                <w:rFonts w:hint="eastAsia" w:ascii="ＭＳ ゴシック" w:hAnsi="ＭＳ ゴシック" w:eastAsia="ＭＳ ゴシック"/>
                <w:sz w:val="18"/>
              </w:rPr>
            </w:pPr>
            <w:r>
              <w:rPr>
                <w:rFonts w:hint="eastAsia" w:ascii="ＭＳ ゴシック" w:hAnsi="ＭＳ ゴシック" w:eastAsia="ＭＳ ゴシック"/>
                <w:sz w:val="18"/>
              </w:rPr>
              <w:t>□　領収証には、サービス提供について支払を受けた費用の額のうち、第</w:t>
            </w:r>
            <w:r>
              <w:rPr>
                <w:rFonts w:hint="eastAsia" w:ascii="ＭＳ ゴシック" w:hAnsi="ＭＳ ゴシック" w:eastAsia="ＭＳ ゴシック"/>
                <w:sz w:val="18"/>
              </w:rPr>
              <w:t>1</w:t>
            </w:r>
            <w:r>
              <w:rPr>
                <w:rFonts w:hint="eastAsia" w:ascii="ＭＳ ゴシック" w:hAnsi="ＭＳ ゴシック" w:eastAsia="ＭＳ ゴシック"/>
                <w:sz w:val="18"/>
              </w:rPr>
              <w:t>号事業適用の自己負担額及びその他の費用の額を区分して記載し、その他の費用の額についてはそれぞれ個別の費用ごとに区分して記載しているか。　　</w:t>
            </w:r>
            <w:r>
              <w:rPr>
                <w:rFonts w:hint="eastAsia" w:ascii="ＭＳ ゴシック" w:hAnsi="ＭＳ ゴシック" w:eastAsia="ＭＳ ゴシック"/>
                <w:w w:val="50"/>
                <w:sz w:val="18"/>
              </w:rPr>
              <w:t>◆施行規則第６５条</w:t>
            </w:r>
          </w:p>
          <w:p>
            <w:pPr>
              <w:pStyle w:val="0"/>
              <w:spacing w:line="240" w:lineRule="exact"/>
              <w:ind w:left="180" w:hanging="180" w:hangingChars="100"/>
              <w:rPr>
                <w:rFonts w:hint="eastAsia" w:ascii="ＭＳ ゴシック" w:hAnsi="ＭＳ ゴシック" w:eastAsia="ＭＳ ゴシック"/>
                <w:sz w:val="18"/>
              </w:rPr>
            </w:pPr>
          </w:p>
        </w:tc>
        <w:tc>
          <w:tcPr>
            <w:tcW w:w="43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適</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否</w:t>
            </w:r>
          </w:p>
        </w:tc>
        <w:tc>
          <w:tcPr>
            <w:tcW w:w="226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領収証確認</w:t>
            </w: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償還払：（</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有</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無</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w:t>
            </w: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交通費の設定妥当か</w:t>
            </w: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同意が確認できる文書</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等確認</w:t>
            </w: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口座引落や振込の場</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合、交付方法及び時期</w:t>
            </w: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確定申告（医療費控除）</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に利用できるものか</w:t>
            </w:r>
          </w:p>
        </w:tc>
      </w:tr>
      <w:tr>
        <w:trPr>
          <w:trHeight w:val="161" w:hRule="atLeast"/>
        </w:trPr>
        <w:tc>
          <w:tcPr>
            <w:tcW w:w="166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ind w:left="180" w:hanging="180" w:hangingChars="100"/>
              <w:rPr>
                <w:rFonts w:hint="eastAsia" w:ascii="ＭＳ ゴシック" w:hAnsi="ＭＳ ゴシック" w:eastAsia="ＭＳ ゴシック"/>
                <w:sz w:val="18"/>
              </w:rPr>
            </w:pPr>
            <w:r>
              <w:rPr>
                <w:rFonts w:hint="eastAsia" w:ascii="ＭＳ ゴシック" w:hAnsi="ＭＳ ゴシック" w:eastAsia="ＭＳ ゴシック"/>
                <w:sz w:val="18"/>
              </w:rPr>
              <w:t>14</w:t>
            </w:r>
            <w:r>
              <w:rPr>
                <w:rFonts w:hint="eastAsia" w:ascii="ＭＳ ゴシック" w:hAnsi="ＭＳ ゴシック" w:eastAsia="ＭＳ ゴシック"/>
                <w:sz w:val="18"/>
              </w:rPr>
              <w:t>　保険給付の請求のための証明書の交付</w:t>
            </w:r>
          </w:p>
        </w:tc>
        <w:tc>
          <w:tcPr>
            <w:tcW w:w="5535"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ind w:left="180" w:hanging="180" w:hangingChars="100"/>
              <w:rPr>
                <w:rFonts w:hint="eastAsia" w:ascii="ＭＳ ゴシック" w:hAnsi="ＭＳ ゴシック" w:eastAsia="ＭＳ ゴシック"/>
                <w:sz w:val="18"/>
              </w:rPr>
            </w:pPr>
            <w:r>
              <w:rPr>
                <w:rFonts w:hint="eastAsia" w:ascii="ＭＳ ゴシック" w:hAnsi="ＭＳ ゴシック" w:eastAsia="ＭＳ ゴシック"/>
                <w:color w:val="auto"/>
                <w:sz w:val="18"/>
              </w:rPr>
              <w:t>□　法定代理受領サービスに該当しないサービスに係る利用料の支払を受けた場合は、提供したサービスの内容、費用の額その他必要と認められる事項を記載したサービス提供証明書を利用者に交付しているか。　　</w:t>
            </w:r>
            <w:r>
              <w:rPr>
                <w:rFonts w:hint="eastAsia" w:ascii="ＭＳ ゴシック" w:hAnsi="ＭＳ ゴシック" w:eastAsia="ＭＳ ゴシック"/>
                <w:color w:val="auto"/>
                <w:w w:val="50"/>
                <w:sz w:val="18"/>
              </w:rPr>
              <w:t>◆市訪問介護相当サービス基準要綱第２１条</w:t>
            </w:r>
          </w:p>
          <w:p>
            <w:pPr>
              <w:pStyle w:val="0"/>
              <w:spacing w:line="240" w:lineRule="exact"/>
              <w:ind w:left="180" w:hanging="180" w:hangingChars="100"/>
              <w:rPr>
                <w:rFonts w:hint="eastAsia" w:ascii="ＭＳ ゴシック" w:hAnsi="ＭＳ ゴシック" w:eastAsia="ＭＳ ゴシック"/>
                <w:sz w:val="18"/>
              </w:rPr>
            </w:pPr>
          </w:p>
        </w:tc>
        <w:tc>
          <w:tcPr>
            <w:tcW w:w="43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適</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否</w:t>
            </w:r>
          </w:p>
        </w:tc>
        <w:tc>
          <w:tcPr>
            <w:tcW w:w="226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事例：（</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有</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無</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事例あれば実物控え又は様式確認</w:t>
            </w:r>
          </w:p>
        </w:tc>
      </w:tr>
      <w:tr>
        <w:trPr>
          <w:trHeight w:val="161" w:hRule="atLeast"/>
        </w:trPr>
        <w:tc>
          <w:tcPr>
            <w:tcW w:w="166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ind w:left="180" w:hanging="180" w:hangingChars="100"/>
              <w:rPr>
                <w:rFonts w:hint="eastAsia" w:ascii="ＭＳ ゴシック" w:hAnsi="ＭＳ ゴシック" w:eastAsia="ＭＳ ゴシック"/>
                <w:sz w:val="18"/>
              </w:rPr>
            </w:pPr>
            <w:r>
              <w:rPr>
                <w:rFonts w:hint="eastAsia" w:ascii="ＭＳ ゴシック" w:hAnsi="ＭＳ ゴシック" w:eastAsia="ＭＳ ゴシック"/>
                <w:sz w:val="18"/>
              </w:rPr>
              <w:t>15</w:t>
            </w:r>
            <w:r>
              <w:rPr>
                <w:rFonts w:hint="eastAsia" w:ascii="ＭＳ ゴシック" w:hAnsi="ＭＳ ゴシック" w:eastAsia="ＭＳ ゴシック"/>
                <w:sz w:val="18"/>
              </w:rPr>
              <w:t>　同居家族に対するサービス提供の禁止</w:t>
            </w:r>
          </w:p>
        </w:tc>
        <w:tc>
          <w:tcPr>
            <w:tcW w:w="5535"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ind w:left="180" w:hanging="180" w:hangingChars="100"/>
              <w:rPr>
                <w:rFonts w:hint="eastAsia" w:ascii="ＭＳ ゴシック" w:hAnsi="ＭＳ ゴシック" w:eastAsia="ＭＳ ゴシック"/>
                <w:sz w:val="18"/>
              </w:rPr>
            </w:pPr>
            <w:r>
              <w:rPr>
                <w:rFonts w:hint="eastAsia" w:ascii="ＭＳ ゴシック" w:hAnsi="ＭＳ ゴシック" w:eastAsia="ＭＳ ゴシック"/>
                <w:sz w:val="18"/>
              </w:rPr>
              <w:t>□　訪問介護員等に、その同居の家族である利用者に対するサービスの提供をさせていないか。　　</w:t>
            </w:r>
            <w:r>
              <w:rPr>
                <w:rFonts w:hint="eastAsia" w:ascii="ＭＳ ゴシック" w:hAnsi="ＭＳ ゴシック" w:eastAsia="ＭＳ ゴシック"/>
                <w:color w:val="auto"/>
                <w:w w:val="50"/>
                <w:sz w:val="18"/>
              </w:rPr>
              <w:t>◆市訪問介護相当サービス基準要綱第２２条</w:t>
            </w:r>
          </w:p>
        </w:tc>
        <w:tc>
          <w:tcPr>
            <w:tcW w:w="43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適</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否</w:t>
            </w:r>
          </w:p>
        </w:tc>
        <w:tc>
          <w:tcPr>
            <w:tcW w:w="226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事業所としての不正防</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止策</w:t>
            </w:r>
          </w:p>
          <w:p>
            <w:pPr>
              <w:pStyle w:val="0"/>
              <w:spacing w:line="240" w:lineRule="exact"/>
              <w:ind w:right="-16" w:rightChars="-8"/>
              <w:rPr>
                <w:rFonts w:hint="eastAsia" w:ascii="ＭＳ ゴシック" w:hAnsi="ＭＳ ゴシック" w:eastAsia="ＭＳ ゴシック"/>
                <w:sz w:val="18"/>
              </w:rPr>
            </w:pPr>
            <w:r>
              <w:rPr>
                <w:rFonts w:hint="eastAsia" w:ascii="ＭＳ ゴシック" w:hAnsi="ＭＳ ゴシック" w:eastAsia="ＭＳ ゴシック"/>
                <w:sz w:val="18"/>
              </w:rPr>
              <w:t>（　　　　　　　　　）</w:t>
            </w:r>
          </w:p>
        </w:tc>
      </w:tr>
      <w:tr>
        <w:trPr>
          <w:trHeight w:val="161" w:hRule="atLeast"/>
        </w:trPr>
        <w:tc>
          <w:tcPr>
            <w:tcW w:w="166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ind w:left="180" w:hanging="180" w:hangingChars="100"/>
              <w:rPr>
                <w:rFonts w:hint="eastAsia" w:ascii="ＭＳ ゴシック" w:hAnsi="ＭＳ ゴシック" w:eastAsia="ＭＳ ゴシック"/>
                <w:sz w:val="18"/>
              </w:rPr>
            </w:pPr>
            <w:r>
              <w:rPr>
                <w:rFonts w:hint="eastAsia" w:ascii="ＭＳ ゴシック" w:hAnsi="ＭＳ ゴシック" w:eastAsia="ＭＳ ゴシック"/>
                <w:sz w:val="18"/>
              </w:rPr>
              <w:t>16</w:t>
            </w:r>
            <w:r>
              <w:rPr>
                <w:rFonts w:hint="eastAsia" w:ascii="ＭＳ ゴシック" w:hAnsi="ＭＳ ゴシック" w:eastAsia="ＭＳ ゴシック"/>
                <w:sz w:val="18"/>
              </w:rPr>
              <w:t>　利用者に関する市町村への通知</w:t>
            </w:r>
          </w:p>
        </w:tc>
        <w:tc>
          <w:tcPr>
            <w:tcW w:w="5535"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23"/>
              <w:wordWrap w:val="1"/>
              <w:spacing w:line="240" w:lineRule="exact"/>
              <w:ind w:left="184" w:hanging="184" w:hangingChars="100"/>
              <w:rPr>
                <w:rFonts w:hint="eastAsia" w:ascii="ＭＳ ゴシック" w:hAnsi="ＭＳ ゴシック" w:eastAsia="ＭＳ ゴシック"/>
                <w:color w:val="auto"/>
                <w:w w:val="50"/>
                <w:sz w:val="18"/>
              </w:rPr>
            </w:pPr>
            <w:r>
              <w:rPr>
                <w:rFonts w:hint="eastAsia" w:ascii="ＭＳ ゴシック" w:hAnsi="ＭＳ ゴシック" w:eastAsia="ＭＳ ゴシック"/>
                <w:color w:val="auto"/>
                <w:sz w:val="18"/>
              </w:rPr>
              <w:t>□　利用者が次のいずれかに該当する場合は、遅滞なく、意見を付してその旨を本市に通知しているか。</w:t>
            </w:r>
          </w:p>
          <w:p>
            <w:pPr>
              <w:pStyle w:val="23"/>
              <w:wordWrap w:val="1"/>
              <w:spacing w:line="240" w:lineRule="exact"/>
              <w:ind w:left="184" w:hanging="184" w:hangingChars="100"/>
              <w:rPr>
                <w:rFonts w:hint="eastAsia" w:ascii="ＭＳ ゴシック" w:hAnsi="ＭＳ ゴシック" w:eastAsia="ＭＳ ゴシック"/>
                <w:color w:val="auto"/>
                <w:w w:val="50"/>
                <w:sz w:val="18"/>
              </w:rPr>
            </w:pPr>
            <w:r>
              <w:rPr>
                <w:rFonts w:hint="eastAsia" w:ascii="ＭＳ ゴシック" w:hAnsi="ＭＳ ゴシック" w:eastAsia="ＭＳ ゴシック"/>
                <w:color w:val="auto"/>
                <w:sz w:val="18"/>
              </w:rPr>
              <w:t>　　　</w:t>
            </w:r>
            <w:r>
              <w:rPr>
                <w:rFonts w:hint="eastAsia" w:ascii="ＭＳ ゴシック" w:hAnsi="ＭＳ ゴシック" w:eastAsia="ＭＳ ゴシック"/>
                <w:color w:val="auto"/>
                <w:w w:val="50"/>
                <w:sz w:val="18"/>
              </w:rPr>
              <w:t>◆市訪問介護相当サービス基準要綱第２３条</w:t>
            </w:r>
          </w:p>
          <w:p>
            <w:pPr>
              <w:pStyle w:val="0"/>
              <w:spacing w:line="240" w:lineRule="exact"/>
              <w:ind w:left="360" w:hanging="360" w:hangingChars="200"/>
              <w:rPr>
                <w:rFonts w:hint="eastAsia" w:ascii="ＭＳ ゴシック" w:hAnsi="ＭＳ ゴシック" w:eastAsia="ＭＳ ゴシック"/>
                <w:sz w:val="18"/>
              </w:rPr>
            </w:pPr>
            <w:r>
              <w:rPr>
                <w:rFonts w:hint="eastAsia" w:ascii="ＭＳ ゴシック" w:hAnsi="ＭＳ ゴシック" w:eastAsia="ＭＳ ゴシック"/>
                <w:color w:val="auto"/>
                <w:sz w:val="18"/>
              </w:rPr>
              <w:t>　①　正当な理由なしにサービスの利用に関する指示に従わないことにより、要支援等の状態の程度を増進させたと認められるとき又は要介護状態になったと認められるとき。</w:t>
            </w:r>
          </w:p>
          <w:p>
            <w:pPr>
              <w:pStyle w:val="0"/>
              <w:spacing w:line="240" w:lineRule="exact"/>
              <w:ind w:left="360" w:hanging="360" w:hangingChars="200"/>
              <w:rPr>
                <w:rFonts w:hint="eastAsia" w:ascii="ＭＳ ゴシック" w:hAnsi="ＭＳ ゴシック" w:eastAsia="ＭＳ ゴシック"/>
                <w:sz w:val="18"/>
              </w:rPr>
            </w:pPr>
            <w:r>
              <w:rPr>
                <w:rFonts w:hint="eastAsia" w:ascii="ＭＳ ゴシック" w:hAnsi="ＭＳ ゴシック" w:eastAsia="ＭＳ ゴシック"/>
                <w:color w:val="auto"/>
                <w:sz w:val="18"/>
              </w:rPr>
              <w:t>　②　偽りその他不正な行為によって第１号事業支給費を受け、又は受けようとしたとき。</w:t>
            </w:r>
          </w:p>
          <w:p>
            <w:pPr>
              <w:pStyle w:val="0"/>
              <w:spacing w:line="240" w:lineRule="exact"/>
              <w:rPr>
                <w:rFonts w:hint="eastAsia" w:ascii="ＭＳ ゴシック" w:hAnsi="ＭＳ ゴシック" w:eastAsia="ＭＳ ゴシック"/>
                <w:sz w:val="18"/>
              </w:rPr>
            </w:pPr>
          </w:p>
        </w:tc>
        <w:tc>
          <w:tcPr>
            <w:tcW w:w="43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適</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否</w:t>
            </w:r>
          </w:p>
        </w:tc>
        <w:tc>
          <w:tcPr>
            <w:tcW w:w="226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事例：（</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有</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無</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w:t>
            </w: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tc>
      </w:tr>
      <w:tr>
        <w:trPr>
          <w:trHeight w:val="161" w:hRule="atLeast"/>
        </w:trPr>
        <w:tc>
          <w:tcPr>
            <w:tcW w:w="166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ind w:leftChars="0" w:hanging="162" w:hangingChars="90"/>
              <w:rPr>
                <w:rFonts w:hint="eastAsia" w:ascii="ＭＳ ゴシック" w:hAnsi="ＭＳ ゴシック" w:eastAsia="ＭＳ ゴシック"/>
                <w:sz w:val="18"/>
              </w:rPr>
            </w:pPr>
            <w:r>
              <w:rPr>
                <w:rFonts w:hint="eastAsia" w:ascii="ＭＳ ゴシック" w:hAnsi="ＭＳ ゴシック" w:eastAsia="ＭＳ ゴシック"/>
                <w:sz w:val="18"/>
              </w:rPr>
              <w:t>17</w:t>
            </w:r>
            <w:r>
              <w:rPr>
                <w:rFonts w:hint="eastAsia" w:ascii="ＭＳ ゴシック" w:hAnsi="ＭＳ ゴシック" w:eastAsia="ＭＳ ゴシック"/>
                <w:sz w:val="18"/>
              </w:rPr>
              <w:t>　緊急時等の対　応</w:t>
            </w:r>
          </w:p>
        </w:tc>
        <w:tc>
          <w:tcPr>
            <w:tcW w:w="5535"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ind w:left="180" w:hanging="180" w:hangingChars="100"/>
              <w:rPr>
                <w:rFonts w:hint="eastAsia" w:ascii="ＭＳ ゴシック" w:hAnsi="ＭＳ ゴシック" w:eastAsia="ＭＳ ゴシック"/>
                <w:sz w:val="18"/>
              </w:rPr>
            </w:pPr>
            <w:r>
              <w:rPr>
                <w:rFonts w:hint="eastAsia" w:ascii="ＭＳ ゴシック" w:hAnsi="ＭＳ ゴシック" w:eastAsia="ＭＳ ゴシック"/>
                <w:sz w:val="18"/>
              </w:rPr>
              <w:t>□　</w:t>
            </w:r>
            <w:r>
              <w:rPr>
                <w:rFonts w:hint="eastAsia" w:ascii="ＭＳ ゴシック" w:hAnsi="ＭＳ ゴシック" w:eastAsia="ＭＳ ゴシック"/>
                <w:color w:val="auto"/>
                <w:sz w:val="18"/>
              </w:rPr>
              <w:t>現にサービスの提供を行っているときに利用者に病状の急変が生じた場合その他必要な場合は、速やかに主治の医師への連絡を行う等の必要な措置を講じているか。</w:t>
            </w:r>
          </w:p>
          <w:p>
            <w:pPr>
              <w:pStyle w:val="0"/>
              <w:spacing w:line="240" w:lineRule="exact"/>
              <w:ind w:left="180" w:hanging="180" w:hangingChars="100"/>
              <w:rPr>
                <w:rFonts w:hint="eastAsia" w:ascii="ＭＳ ゴシック" w:hAnsi="ＭＳ ゴシック" w:eastAsia="ＭＳ ゴシック"/>
                <w:sz w:val="18"/>
              </w:rPr>
            </w:pPr>
            <w:r>
              <w:rPr>
                <w:rFonts w:hint="eastAsia" w:ascii="ＭＳ ゴシック" w:hAnsi="ＭＳ ゴシック" w:eastAsia="ＭＳ ゴシック"/>
                <w:color w:val="auto"/>
                <w:sz w:val="18"/>
              </w:rPr>
              <w:t>　　　</w:t>
            </w:r>
            <w:r>
              <w:rPr>
                <w:rFonts w:hint="eastAsia" w:ascii="ＭＳ ゴシック" w:hAnsi="ＭＳ ゴシック" w:eastAsia="ＭＳ ゴシック"/>
                <w:color w:val="auto"/>
                <w:w w:val="50"/>
                <w:sz w:val="18"/>
              </w:rPr>
              <w:t>◆市訪問介護相当サービス基準要綱第２４条</w:t>
            </w:r>
          </w:p>
          <w:p>
            <w:pPr>
              <w:pStyle w:val="0"/>
              <w:spacing w:line="240" w:lineRule="exact"/>
              <w:rPr>
                <w:rFonts w:hint="eastAsia" w:ascii="ＭＳ ゴシック" w:hAnsi="ＭＳ ゴシック" w:eastAsia="ＭＳ ゴシック"/>
                <w:sz w:val="18"/>
              </w:rPr>
            </w:pPr>
          </w:p>
        </w:tc>
        <w:tc>
          <w:tcPr>
            <w:tcW w:w="43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適</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否</w:t>
            </w:r>
          </w:p>
        </w:tc>
        <w:tc>
          <w:tcPr>
            <w:tcW w:w="226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マニュアル：</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有</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無</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w:t>
            </w:r>
          </w:p>
        </w:tc>
      </w:tr>
      <w:tr>
        <w:trPr>
          <w:trHeight w:val="161" w:hRule="atLeast"/>
        </w:trPr>
        <w:tc>
          <w:tcPr>
            <w:tcW w:w="166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ind w:left="180" w:hanging="180" w:hangingChars="100"/>
              <w:rPr>
                <w:rFonts w:hint="eastAsia" w:ascii="ＭＳ ゴシック" w:hAnsi="ＭＳ ゴシック" w:eastAsia="ＭＳ ゴシック"/>
                <w:sz w:val="18"/>
              </w:rPr>
            </w:pPr>
            <w:r>
              <w:rPr>
                <w:rFonts w:hint="eastAsia" w:ascii="ＭＳ ゴシック" w:hAnsi="ＭＳ ゴシック" w:eastAsia="ＭＳ ゴシック"/>
                <w:sz w:val="18"/>
              </w:rPr>
              <w:t>18</w:t>
            </w:r>
            <w:r>
              <w:rPr>
                <w:rFonts w:hint="eastAsia" w:ascii="ＭＳ ゴシック" w:hAnsi="ＭＳ ゴシック" w:eastAsia="ＭＳ ゴシック"/>
                <w:sz w:val="18"/>
              </w:rPr>
              <w:t>　管理者及びサービス提供責任者の責務</w:t>
            </w:r>
          </w:p>
        </w:tc>
        <w:tc>
          <w:tcPr>
            <w:tcW w:w="5535"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ind w:left="180" w:hanging="180" w:hangingChars="100"/>
              <w:rPr>
                <w:rFonts w:hint="eastAsia" w:ascii="ＭＳ ゴシック" w:hAnsi="ＭＳ ゴシック" w:eastAsia="ＭＳ ゴシック"/>
                <w:sz w:val="18"/>
              </w:rPr>
            </w:pPr>
            <w:r>
              <w:rPr>
                <w:rFonts w:hint="eastAsia" w:ascii="ＭＳ ゴシック" w:hAnsi="ＭＳ ゴシック" w:eastAsia="ＭＳ ゴシック"/>
                <w:sz w:val="18"/>
              </w:rPr>
              <w:t>□　管理者は、当該指定訪問介護相当サービス事業所の従業者及び業務の管理を、一元的に行っているか。</w:t>
            </w:r>
          </w:p>
          <w:p>
            <w:pPr>
              <w:pStyle w:val="0"/>
              <w:spacing w:line="240" w:lineRule="exact"/>
              <w:ind w:left="180" w:hanging="180" w:hangingChars="100"/>
              <w:rPr>
                <w:rFonts w:hint="eastAsia" w:ascii="ＭＳ ゴシック" w:hAnsi="ＭＳ ゴシック" w:eastAsia="ＭＳ ゴシック"/>
                <w:sz w:val="18"/>
              </w:rPr>
            </w:pPr>
            <w:r>
              <w:rPr>
                <w:rFonts w:hint="eastAsia" w:ascii="ＭＳ ゴシック" w:hAnsi="ＭＳ ゴシック" w:eastAsia="ＭＳ ゴシック"/>
                <w:sz w:val="18"/>
              </w:rPr>
              <w:t>　　　</w:t>
            </w:r>
            <w:r>
              <w:rPr>
                <w:rFonts w:hint="eastAsia" w:ascii="ＭＳ ゴシック" w:hAnsi="ＭＳ ゴシック" w:eastAsia="ＭＳ ゴシック"/>
                <w:color w:val="auto"/>
                <w:w w:val="50"/>
                <w:sz w:val="18"/>
              </w:rPr>
              <w:t>◆市訪問介護相当サービス基準要綱第２５条第１項</w:t>
            </w:r>
          </w:p>
          <w:p>
            <w:pPr>
              <w:pStyle w:val="0"/>
              <w:spacing w:line="240" w:lineRule="exact"/>
              <w:rPr>
                <w:rFonts w:hint="eastAsia" w:ascii="ＭＳ ゴシック" w:hAnsi="ＭＳ ゴシック" w:eastAsia="ＭＳ ゴシック"/>
                <w:sz w:val="18"/>
              </w:rPr>
            </w:pPr>
          </w:p>
          <w:p>
            <w:pPr>
              <w:pStyle w:val="0"/>
              <w:spacing w:line="240" w:lineRule="exact"/>
              <w:ind w:left="180" w:hanging="180" w:hangingChars="100"/>
              <w:rPr>
                <w:rFonts w:hint="eastAsia" w:ascii="ＭＳ ゴシック" w:hAnsi="ＭＳ ゴシック" w:eastAsia="ＭＳ ゴシック"/>
                <w:sz w:val="18"/>
              </w:rPr>
            </w:pPr>
            <w:r>
              <w:rPr>
                <w:rFonts w:hint="eastAsia" w:ascii="ＭＳ ゴシック" w:hAnsi="ＭＳ ゴシック" w:eastAsia="ＭＳ ゴシック"/>
                <w:sz w:val="18"/>
              </w:rPr>
              <w:t>□　管理者は、従業者に本主眼事項第４の規定を遵守させるため必要な指揮命令を行っているか。　　</w:t>
            </w:r>
            <w:r>
              <w:rPr>
                <w:rFonts w:hint="eastAsia" w:ascii="ＭＳ ゴシック" w:hAnsi="ＭＳ ゴシック" w:eastAsia="ＭＳ ゴシック"/>
                <w:color w:val="auto"/>
                <w:w w:val="50"/>
                <w:sz w:val="18"/>
              </w:rPr>
              <w:t>◆市訪問介護相当サービス基準要綱第２５条第２項</w:t>
            </w: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　サービス提供責任者は、以下に掲げる業務を行っているか。</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　　　</w:t>
            </w:r>
            <w:r>
              <w:rPr>
                <w:rFonts w:hint="eastAsia" w:ascii="ＭＳ ゴシック" w:hAnsi="ＭＳ ゴシック" w:eastAsia="ＭＳ ゴシック"/>
                <w:color w:val="auto"/>
                <w:w w:val="50"/>
                <w:sz w:val="18"/>
              </w:rPr>
              <w:t>◆市訪問介護相当サービス基準要綱第２５条第３項</w:t>
            </w:r>
            <w:r>
              <w:rPr>
                <w:rFonts w:hint="eastAsia" w:ascii="ＭＳ ゴシック" w:hAnsi="ＭＳ ゴシック" w:eastAsia="ＭＳ ゴシック"/>
                <w:sz w:val="18"/>
              </w:rPr>
              <w:t>　</w:t>
            </w:r>
            <w:r>
              <w:rPr>
                <w:rFonts w:hint="eastAsia" w:ascii="ＭＳ ゴシック" w:hAnsi="ＭＳ ゴシック" w:eastAsia="ＭＳ ゴシック"/>
                <w:w w:val="50"/>
                <w:sz w:val="18"/>
              </w:rPr>
              <w:t>◆令３厚労告７１第１条</w:t>
            </w:r>
          </w:p>
          <w:p>
            <w:pPr>
              <w:pStyle w:val="0"/>
              <w:spacing w:line="240" w:lineRule="exact"/>
              <w:ind w:left="540" w:hanging="540" w:hangingChars="300"/>
              <w:rPr>
                <w:rFonts w:hint="eastAsia" w:ascii="ＭＳ ゴシック" w:hAnsi="ＭＳ ゴシック" w:eastAsia="ＭＳ ゴシック"/>
                <w:sz w:val="18"/>
              </w:rPr>
            </w:pPr>
            <w:r>
              <w:rPr>
                <w:rFonts w:hint="eastAsia" w:ascii="ＭＳ ゴシック" w:hAnsi="ＭＳ ゴシック" w:eastAsia="ＭＳ ゴシック"/>
                <w:sz w:val="18"/>
              </w:rPr>
              <w:t>　　ア　指定訪問介護相当サービスの利用の申込みに係る調整をすること。</w:t>
            </w:r>
          </w:p>
          <w:p>
            <w:pPr>
              <w:pStyle w:val="0"/>
              <w:spacing w:line="240" w:lineRule="exact"/>
              <w:ind w:left="540" w:hanging="540" w:hangingChars="300"/>
              <w:rPr>
                <w:rFonts w:hint="eastAsia" w:ascii="ＭＳ ゴシック" w:hAnsi="ＭＳ ゴシック" w:eastAsia="ＭＳ ゴシック"/>
                <w:sz w:val="18"/>
              </w:rPr>
            </w:pPr>
            <w:r>
              <w:rPr>
                <w:rFonts w:hint="eastAsia" w:ascii="ＭＳ ゴシック" w:hAnsi="ＭＳ ゴシック" w:eastAsia="ＭＳ ゴシック"/>
                <w:sz w:val="18"/>
              </w:rPr>
              <w:t>　　イ　利用者の状態の変化やサービスに関する意向を定期的に把握すること。</w:t>
            </w:r>
          </w:p>
          <w:p>
            <w:pPr>
              <w:pStyle w:val="0"/>
              <w:spacing w:line="240" w:lineRule="exact"/>
              <w:ind w:left="540" w:hanging="540" w:hangingChars="300"/>
              <w:rPr>
                <w:rFonts w:hint="eastAsia" w:ascii="ＭＳ ゴシック" w:hAnsi="ＭＳ ゴシック" w:eastAsia="ＭＳ ゴシック"/>
                <w:sz w:val="18"/>
              </w:rPr>
            </w:pPr>
            <w:r>
              <w:rPr>
                <w:rFonts w:hint="eastAsia" w:ascii="ＭＳ ゴシック" w:hAnsi="ＭＳ ゴシック" w:eastAsia="ＭＳ ゴシック"/>
                <w:sz w:val="18"/>
              </w:rPr>
              <w:t>　　ウ　地域包括支援センター等に対し、サービスの提供に当たり把握した利用者の服薬状況、口腔機能、その他の利用者の心身の状態及び生活の状況に係る必要な情報の提供を行うこと。</w:t>
            </w:r>
          </w:p>
          <w:p>
            <w:pPr>
              <w:pStyle w:val="0"/>
              <w:spacing w:line="240" w:lineRule="exact"/>
              <w:ind w:left="540" w:hanging="540" w:hangingChars="300"/>
              <w:rPr>
                <w:rFonts w:hint="eastAsia" w:ascii="ＭＳ ゴシック" w:hAnsi="ＭＳ ゴシック" w:eastAsia="ＭＳ ゴシック"/>
                <w:sz w:val="18"/>
              </w:rPr>
            </w:pPr>
            <w:r>
              <w:rPr>
                <w:rFonts w:hint="eastAsia" w:ascii="ＭＳ ゴシック" w:hAnsi="ＭＳ ゴシック" w:eastAsia="ＭＳ ゴシック"/>
                <w:sz w:val="18"/>
              </w:rPr>
              <w:t>　　エ　サービス担当者会議への出席等により、地域包括支援センター等と連携を図ること。</w:t>
            </w:r>
          </w:p>
          <w:p>
            <w:pPr>
              <w:pStyle w:val="0"/>
              <w:spacing w:line="240" w:lineRule="exact"/>
              <w:ind w:left="540" w:hanging="540" w:hangingChars="300"/>
              <w:rPr>
                <w:rFonts w:hint="eastAsia" w:ascii="ＭＳ ゴシック" w:hAnsi="ＭＳ ゴシック" w:eastAsia="ＭＳ ゴシック"/>
                <w:sz w:val="18"/>
              </w:rPr>
            </w:pPr>
            <w:r>
              <w:rPr>
                <w:rFonts w:hint="eastAsia" w:ascii="ＭＳ ゴシック" w:hAnsi="ＭＳ ゴシック" w:eastAsia="ＭＳ ゴシック"/>
                <w:sz w:val="18"/>
              </w:rPr>
              <w:t>　　オ　訪問介護員等に対し、具体的な援助目標及び援助内容を指示するとともに、利用者の状況についての情報を伝達すること。</w:t>
            </w:r>
          </w:p>
          <w:p>
            <w:pPr>
              <w:pStyle w:val="0"/>
              <w:spacing w:line="240" w:lineRule="exact"/>
              <w:ind w:left="540" w:hanging="540" w:hangingChars="300"/>
              <w:rPr>
                <w:rFonts w:hint="eastAsia" w:ascii="ＭＳ ゴシック" w:hAnsi="ＭＳ ゴシック" w:eastAsia="ＭＳ ゴシック"/>
                <w:sz w:val="18"/>
              </w:rPr>
            </w:pPr>
            <w:r>
              <w:rPr>
                <w:rFonts w:hint="eastAsia" w:ascii="ＭＳ ゴシック" w:hAnsi="ＭＳ ゴシック" w:eastAsia="ＭＳ ゴシック"/>
                <w:sz w:val="18"/>
              </w:rPr>
              <w:t>　　カ　訪問介護員等の業務の実施状況を把握すること。</w:t>
            </w:r>
          </w:p>
          <w:p>
            <w:pPr>
              <w:pStyle w:val="0"/>
              <w:spacing w:line="240" w:lineRule="exact"/>
              <w:ind w:left="540" w:hanging="540" w:hangingChars="300"/>
              <w:rPr>
                <w:rFonts w:hint="eastAsia" w:ascii="ＭＳ ゴシック" w:hAnsi="ＭＳ ゴシック" w:eastAsia="ＭＳ ゴシック"/>
                <w:sz w:val="18"/>
              </w:rPr>
            </w:pPr>
            <w:r>
              <w:rPr>
                <w:rFonts w:hint="eastAsia" w:ascii="ＭＳ ゴシック" w:hAnsi="ＭＳ ゴシック" w:eastAsia="ＭＳ ゴシック"/>
                <w:sz w:val="18"/>
              </w:rPr>
              <w:t>　　キ　訪問介護員等の能力や希望を踏まえた業務管理を実施すること。</w:t>
            </w:r>
          </w:p>
          <w:p>
            <w:pPr>
              <w:pStyle w:val="0"/>
              <w:spacing w:line="240" w:lineRule="exact"/>
              <w:ind w:left="540" w:hanging="540" w:hangingChars="300"/>
              <w:rPr>
                <w:rFonts w:hint="eastAsia" w:ascii="ＭＳ ゴシック" w:hAnsi="ＭＳ ゴシック" w:eastAsia="ＭＳ ゴシック"/>
                <w:sz w:val="18"/>
              </w:rPr>
            </w:pPr>
            <w:r>
              <w:rPr>
                <w:rFonts w:hint="eastAsia" w:ascii="ＭＳ ゴシック" w:hAnsi="ＭＳ ゴシック" w:eastAsia="ＭＳ ゴシック"/>
                <w:sz w:val="18"/>
              </w:rPr>
              <w:t>　　ク　訪問介護員等に対する研修、技術指導等を実施すること。</w:t>
            </w:r>
          </w:p>
          <w:p>
            <w:pPr>
              <w:pStyle w:val="0"/>
              <w:spacing w:line="240" w:lineRule="exact"/>
              <w:ind w:left="540" w:hanging="540" w:hangingChars="300"/>
              <w:rPr>
                <w:rFonts w:hint="eastAsia" w:ascii="ＭＳ ゴシック" w:hAnsi="ＭＳ ゴシック" w:eastAsia="ＭＳ ゴシック"/>
                <w:sz w:val="18"/>
              </w:rPr>
            </w:pPr>
            <w:r>
              <w:rPr>
                <w:rFonts w:hint="eastAsia" w:ascii="ＭＳ ゴシック" w:hAnsi="ＭＳ ゴシック" w:eastAsia="ＭＳ ゴシック"/>
                <w:sz w:val="18"/>
              </w:rPr>
              <w:t>　　ケ　その他サービス内容の管理について必要な業務を実施すること。</w:t>
            </w:r>
          </w:p>
          <w:p>
            <w:pPr>
              <w:pStyle w:val="0"/>
              <w:spacing w:line="240" w:lineRule="exact"/>
              <w:rPr>
                <w:rFonts w:hint="eastAsia" w:ascii="ＭＳ ゴシック" w:hAnsi="ＭＳ ゴシック" w:eastAsia="ＭＳ ゴシック"/>
                <w:sz w:val="18"/>
              </w:rPr>
            </w:pPr>
          </w:p>
          <w:p>
            <w:pPr>
              <w:pStyle w:val="0"/>
              <w:spacing w:line="240" w:lineRule="exact"/>
              <w:ind w:left="360" w:hanging="360" w:hangingChars="200"/>
              <w:rPr>
                <w:rFonts w:hint="eastAsia" w:ascii="ＭＳ ゴシック" w:hAnsi="ＭＳ ゴシック" w:eastAsia="ＭＳ ゴシック"/>
                <w:sz w:val="18"/>
              </w:rPr>
            </w:pPr>
            <w:r>
              <w:rPr>
                <w:rFonts w:hint="eastAsia" w:ascii="ＭＳ ゴシック" w:hAnsi="ＭＳ ゴシック" w:eastAsia="ＭＳ ゴシック"/>
                <w:sz w:val="18"/>
              </w:rPr>
              <w:t>　◎　この場合、複数のサービス提供責任者を配置する指定訪問介護事業所において、サービス提供責任者間での業務分担を行うことにより、指定訪問介護事業所として当該業務を適切に行うことができているときには、必ずしも一人のサービス提供責任者が当該業務の全てを行う必要はない。</w:t>
            </w:r>
          </w:p>
          <w:p>
            <w:pPr>
              <w:pStyle w:val="0"/>
              <w:spacing w:line="240" w:lineRule="exact"/>
              <w:ind w:left="360" w:hanging="360" w:hangingChars="200"/>
              <w:rPr>
                <w:rFonts w:hint="eastAsia" w:ascii="ＭＳ ゴシック" w:hAnsi="ＭＳ ゴシック" w:eastAsia="ＭＳ ゴシック"/>
                <w:sz w:val="18"/>
              </w:rPr>
            </w:pPr>
            <w:r>
              <w:rPr>
                <w:rFonts w:hint="eastAsia" w:ascii="ＭＳ ゴシック" w:hAnsi="ＭＳ ゴシック" w:eastAsia="ＭＳ ゴシック"/>
                <w:sz w:val="18"/>
              </w:rPr>
              <w:t>　　　</w:t>
            </w:r>
            <w:r>
              <w:rPr>
                <w:rFonts w:hint="eastAsia" w:ascii="ＭＳ ゴシック" w:hAnsi="ＭＳ ゴシック" w:eastAsia="ＭＳ ゴシック"/>
                <w:w w:val="50"/>
                <w:sz w:val="18"/>
              </w:rPr>
              <w:t>◆平１</w:t>
            </w:r>
            <w:r>
              <w:rPr>
                <w:rFonts w:hint="eastAsia" w:ascii="ＭＳ ゴシック" w:hAnsi="ＭＳ ゴシック" w:eastAsia="ＭＳ ゴシック"/>
                <w:w w:val="50"/>
                <w:sz w:val="18"/>
              </w:rPr>
              <w:t>1</w:t>
            </w:r>
            <w:r>
              <w:rPr>
                <w:rFonts w:hint="eastAsia" w:ascii="ＭＳ ゴシック" w:hAnsi="ＭＳ ゴシック" w:eastAsia="ＭＳ ゴシック"/>
                <w:w w:val="50"/>
                <w:sz w:val="18"/>
              </w:rPr>
              <w:t>老企２５第３の一３</w:t>
            </w:r>
            <w:r>
              <w:rPr>
                <w:rFonts w:hint="eastAsia" w:ascii="ＭＳ ゴシック" w:hAnsi="ＭＳ ゴシック" w:eastAsia="ＭＳ ゴシック"/>
                <w:w w:val="50"/>
                <w:sz w:val="18"/>
              </w:rPr>
              <w:t>(1</w:t>
            </w:r>
            <w:r>
              <w:rPr>
                <w:rFonts w:hint="eastAsia" w:ascii="ＭＳ ゴシック" w:hAnsi="ＭＳ ゴシック" w:eastAsia="ＭＳ ゴシック"/>
                <w:w w:val="50"/>
                <w:sz w:val="18"/>
              </w:rPr>
              <w:t>７</w:t>
            </w:r>
            <w:r>
              <w:rPr>
                <w:rFonts w:hint="eastAsia" w:ascii="ＭＳ ゴシック" w:hAnsi="ＭＳ ゴシック" w:eastAsia="ＭＳ ゴシック"/>
                <w:w w:val="50"/>
                <w:sz w:val="18"/>
              </w:rPr>
              <w:t>)</w:t>
            </w:r>
            <w:r>
              <w:rPr>
                <w:rFonts w:hint="eastAsia" w:ascii="ＭＳ ゴシック" w:hAnsi="ＭＳ ゴシック" w:eastAsia="ＭＳ ゴシック"/>
                <w:w w:val="50"/>
                <w:sz w:val="18"/>
              </w:rPr>
              <w:t>参考</w:t>
            </w:r>
          </w:p>
          <w:p>
            <w:pPr>
              <w:pStyle w:val="0"/>
              <w:spacing w:line="240" w:lineRule="exact"/>
              <w:rPr>
                <w:rFonts w:hint="eastAsia" w:ascii="ＭＳ ゴシック" w:hAnsi="ＭＳ ゴシック" w:eastAsia="ＭＳ ゴシック"/>
                <w:sz w:val="18"/>
              </w:rPr>
            </w:pPr>
          </w:p>
          <w:p>
            <w:pPr>
              <w:pStyle w:val="0"/>
              <w:spacing w:line="240" w:lineRule="exact"/>
              <w:ind w:left="360" w:hanging="360" w:hangingChars="200"/>
              <w:rPr>
                <w:rFonts w:hint="eastAsia" w:ascii="ＭＳ ゴシック" w:hAnsi="ＭＳ ゴシック" w:eastAsia="ＭＳ ゴシック"/>
                <w:sz w:val="18"/>
              </w:rPr>
            </w:pPr>
            <w:r>
              <w:rPr>
                <w:rFonts w:hint="eastAsia" w:ascii="ＭＳ ゴシック" w:hAnsi="ＭＳ ゴシック" w:eastAsia="ＭＳ ゴシック"/>
                <w:sz w:val="18"/>
              </w:rPr>
              <w:t>　◎　サービス提供責任者は、利用者に対して適切な訪問介護サービスを提供するために重要な役割を果たすことに鑑み、その業務を画一的にとらえるのではなく、当該事業所の状況や実施体制に応じて適切かつ柔軟に業務を実施するよう留意するとともに、常に必要な知識の修得及び能力の向上に努めなければならない。　　</w:t>
            </w:r>
            <w:r>
              <w:rPr>
                <w:rFonts w:hint="eastAsia" w:ascii="ＭＳ ゴシック" w:hAnsi="ＭＳ ゴシック" w:eastAsia="ＭＳ ゴシック"/>
                <w:w w:val="50"/>
                <w:sz w:val="18"/>
              </w:rPr>
              <w:t>◆平１１老企</w:t>
            </w:r>
            <w:r>
              <w:rPr>
                <w:rFonts w:hint="eastAsia" w:ascii="ＭＳ ゴシック" w:hAnsi="ＭＳ ゴシック" w:eastAsia="ＭＳ ゴシック"/>
                <w:w w:val="50"/>
                <w:sz w:val="18"/>
              </w:rPr>
              <w:t>25</w:t>
            </w:r>
            <w:r>
              <w:rPr>
                <w:rFonts w:hint="eastAsia" w:ascii="ＭＳ ゴシック" w:hAnsi="ＭＳ ゴシック" w:eastAsia="ＭＳ ゴシック"/>
                <w:w w:val="50"/>
                <w:sz w:val="18"/>
              </w:rPr>
              <w:t>第３の一３（１７）参考</w:t>
            </w:r>
          </w:p>
          <w:p>
            <w:pPr>
              <w:pStyle w:val="0"/>
              <w:spacing w:line="240" w:lineRule="exact"/>
              <w:ind w:left="360" w:hanging="360" w:hangingChars="200"/>
              <w:rPr>
                <w:rFonts w:hint="eastAsia" w:ascii="ＭＳ ゴシック" w:hAnsi="ＭＳ ゴシック" w:eastAsia="ＭＳ ゴシック"/>
                <w:sz w:val="18"/>
              </w:rPr>
            </w:pPr>
          </w:p>
        </w:tc>
        <w:tc>
          <w:tcPr>
            <w:tcW w:w="43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適</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否</w:t>
            </w:r>
          </w:p>
        </w:tc>
        <w:tc>
          <w:tcPr>
            <w:tcW w:w="226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管理者が掌握しているか</w:t>
            </w: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□サ責がヘルパー業務中心となってしまっていないか</w:t>
            </w: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□モニタリング方法</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　　　　　　　　　）</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※ヘルパーからの報告のみでなく、サ責として直接利用者へその状況確認をおこなっているか。</w:t>
            </w: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□訪問介護員の業務の実施状況の確認方法</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　　　　　　　　　）</w:t>
            </w: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□左記のサ責業務の実施状況について、支援経過記録等により確認できるか（口頭のみとなっていないか）</w:t>
            </w:r>
          </w:p>
        </w:tc>
      </w:tr>
      <w:tr>
        <w:trPr>
          <w:trHeight w:val="161" w:hRule="atLeast"/>
        </w:trPr>
        <w:tc>
          <w:tcPr>
            <w:tcW w:w="166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19</w:t>
            </w:r>
            <w:r>
              <w:rPr>
                <w:rFonts w:hint="eastAsia" w:ascii="ＭＳ ゴシック" w:hAnsi="ＭＳ ゴシック" w:eastAsia="ＭＳ ゴシック"/>
                <w:sz w:val="18"/>
              </w:rPr>
              <w:t>　運営規程</w:t>
            </w:r>
          </w:p>
        </w:tc>
        <w:tc>
          <w:tcPr>
            <w:tcW w:w="5535"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ind w:left="180" w:hanging="180" w:hangingChars="100"/>
              <w:rPr>
                <w:rFonts w:hint="eastAsia" w:ascii="ＭＳ ゴシック" w:hAnsi="ＭＳ ゴシック" w:eastAsia="ＭＳ ゴシック"/>
                <w:sz w:val="18"/>
              </w:rPr>
            </w:pPr>
            <w:r>
              <w:rPr>
                <w:rFonts w:hint="eastAsia" w:ascii="ＭＳ ゴシック" w:hAnsi="ＭＳ ゴシック" w:eastAsia="ＭＳ ゴシック"/>
                <w:sz w:val="18"/>
              </w:rPr>
              <w:t>□　事業所ごとに、以下の重要事項を内容とする運営規程を定めているか。　　</w:t>
            </w:r>
            <w:r>
              <w:rPr>
                <w:rFonts w:hint="eastAsia" w:ascii="ＭＳ ゴシック" w:hAnsi="ＭＳ ゴシック" w:eastAsia="ＭＳ ゴシック"/>
                <w:color w:val="auto"/>
                <w:w w:val="50"/>
                <w:sz w:val="18"/>
              </w:rPr>
              <w:t>◆市訪問介護相当サービス基準要綱第２６条</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　ア　事業の目的及び運営の方針</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　イ　従業者の職種、員数及び職務の内容</w:t>
            </w:r>
          </w:p>
          <w:p>
            <w:pPr>
              <w:pStyle w:val="0"/>
              <w:spacing w:line="240" w:lineRule="exact"/>
              <w:ind w:left="540" w:hanging="540" w:hangingChars="300"/>
              <w:rPr>
                <w:rFonts w:hint="eastAsia" w:ascii="ＭＳ ゴシック" w:hAnsi="ＭＳ ゴシック" w:eastAsia="ＭＳ ゴシック"/>
                <w:sz w:val="18"/>
              </w:rPr>
            </w:pPr>
            <w:r>
              <w:rPr>
                <w:rFonts w:hint="eastAsia" w:ascii="ＭＳ ゴシック" w:hAnsi="ＭＳ ゴシック" w:eastAsia="ＭＳ ゴシック"/>
                <w:color w:val="auto"/>
                <w:spacing w:val="0"/>
                <w:sz w:val="18"/>
              </w:rPr>
              <w:t>　　※　置くべきとされている員数を満たす範囲において、「○人以上」と記載することも差し支えない。</w:t>
            </w:r>
          </w:p>
          <w:p>
            <w:pPr>
              <w:pStyle w:val="0"/>
              <w:spacing w:line="240" w:lineRule="exact"/>
              <w:ind w:left="540" w:hanging="540" w:hangingChars="300"/>
              <w:rPr>
                <w:rFonts w:hint="eastAsia" w:ascii="ＭＳ ゴシック" w:hAnsi="ＭＳ ゴシック" w:eastAsia="ＭＳ ゴシック"/>
                <w:sz w:val="18"/>
              </w:rPr>
            </w:pPr>
            <w:r>
              <w:rPr>
                <w:rFonts w:hint="eastAsia" w:ascii="ＭＳ ゴシック" w:hAnsi="ＭＳ ゴシック" w:eastAsia="ＭＳ ゴシック"/>
                <w:color w:val="auto"/>
                <w:sz w:val="18"/>
              </w:rPr>
              <w:t>　　　</w:t>
            </w:r>
            <w:r>
              <w:rPr>
                <w:rFonts w:hint="eastAsia" w:ascii="ＭＳ ゴシック" w:hAnsi="ＭＳ ゴシック" w:eastAsia="ＭＳ ゴシック"/>
                <w:color w:val="auto"/>
                <w:spacing w:val="-4"/>
                <w:w w:val="50"/>
                <w:sz w:val="18"/>
              </w:rPr>
              <w:t>◆平１１老企２５第３の一の３（１９）①参考</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　ウ　営業日及び営業時間</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　エ　サービスの内容及び利用料その他の費用の額</w:t>
            </w:r>
          </w:p>
          <w:p>
            <w:pPr>
              <w:pStyle w:val="0"/>
              <w:spacing w:line="240" w:lineRule="exact"/>
              <w:ind w:left="540" w:hanging="540" w:hangingChars="300"/>
              <w:rPr>
                <w:rFonts w:hint="eastAsia" w:ascii="ＭＳ ゴシック" w:hAnsi="ＭＳ ゴシック" w:eastAsia="ＭＳ ゴシック"/>
                <w:sz w:val="18"/>
              </w:rPr>
            </w:pPr>
            <w:r>
              <w:rPr>
                <w:rFonts w:hint="eastAsia" w:ascii="ＭＳ ゴシック" w:hAnsi="ＭＳ ゴシック" w:eastAsia="ＭＳ ゴシック"/>
                <w:sz w:val="18"/>
              </w:rPr>
              <w:t>　　※　「利用料」としては、法定代理受領サービスである訪問介護相当サービスに係る利用料（１割負担又は２割負担（又は</w:t>
            </w:r>
            <w:r>
              <w:rPr>
                <w:rFonts w:hint="eastAsia" w:ascii="ＭＳ ゴシック" w:hAnsi="ＭＳ ゴシック" w:eastAsia="ＭＳ ゴシック"/>
                <w:sz w:val="18"/>
              </w:rPr>
              <w:t>3</w:t>
            </w:r>
            <w:r>
              <w:rPr>
                <w:rFonts w:hint="eastAsia" w:ascii="ＭＳ ゴシック" w:hAnsi="ＭＳ ゴシック" w:eastAsia="ＭＳ ゴシック"/>
                <w:sz w:val="18"/>
              </w:rPr>
              <w:t>割負担（</w:t>
            </w:r>
            <w:r>
              <w:rPr>
                <w:rFonts w:hint="eastAsia" w:ascii="ＭＳ ゴシック" w:hAnsi="ＭＳ ゴシック" w:eastAsia="ＭＳ ゴシック"/>
                <w:sz w:val="18"/>
              </w:rPr>
              <w:t>H30</w:t>
            </w:r>
            <w:r>
              <w:rPr>
                <w:rFonts w:hint="eastAsia" w:ascii="ＭＳ ゴシック" w:hAnsi="ＭＳ ゴシック" w:eastAsia="ＭＳ ゴシック"/>
                <w:sz w:val="18"/>
              </w:rPr>
              <w:t>年</w:t>
            </w:r>
            <w:r>
              <w:rPr>
                <w:rFonts w:hint="eastAsia" w:ascii="ＭＳ ゴシック" w:hAnsi="ＭＳ ゴシック" w:eastAsia="ＭＳ ゴシック"/>
                <w:sz w:val="18"/>
              </w:rPr>
              <w:t>8</w:t>
            </w:r>
            <w:r>
              <w:rPr>
                <w:rFonts w:hint="eastAsia" w:ascii="ＭＳ ゴシック" w:hAnsi="ＭＳ ゴシック" w:eastAsia="ＭＳ ゴシック"/>
                <w:sz w:val="18"/>
              </w:rPr>
              <w:t>月以降））及び法定代理受領サービスでない訪問介護の利用料を、「その他の費用の額」としては、徴収が認められている交通費の額及び必要に応じてその他のサービスに係る費用の額を規定するものであること。</w:t>
            </w:r>
          </w:p>
          <w:p>
            <w:pPr>
              <w:pStyle w:val="0"/>
              <w:spacing w:line="240" w:lineRule="exact"/>
              <w:ind w:left="540" w:hanging="540" w:hangingChars="300"/>
              <w:rPr>
                <w:rFonts w:hint="eastAsia" w:ascii="ＭＳ ゴシック" w:hAnsi="ＭＳ ゴシック" w:eastAsia="ＭＳ ゴシック"/>
                <w:sz w:val="18"/>
              </w:rPr>
            </w:pPr>
            <w:r>
              <w:rPr>
                <w:rFonts w:hint="eastAsia" w:ascii="ＭＳ ゴシック" w:hAnsi="ＭＳ ゴシック" w:eastAsia="ＭＳ ゴシック"/>
                <w:sz w:val="18"/>
              </w:rPr>
              <w:t>　　　</w:t>
            </w:r>
            <w:r>
              <w:rPr>
                <w:rFonts w:hint="eastAsia" w:ascii="ＭＳ ゴシック" w:hAnsi="ＭＳ ゴシック" w:eastAsia="ＭＳ ゴシック"/>
                <w:w w:val="50"/>
                <w:sz w:val="18"/>
              </w:rPr>
              <w:t>◆平１１老企２５第３の一３（１９）③参考</w:t>
            </w:r>
          </w:p>
          <w:p>
            <w:pPr>
              <w:pStyle w:val="0"/>
              <w:spacing w:line="240" w:lineRule="exact"/>
              <w:ind w:left="540" w:hanging="540" w:hangingChars="300"/>
              <w:rPr>
                <w:rFonts w:hint="eastAsia" w:ascii="ＭＳ ゴシック" w:hAnsi="ＭＳ ゴシック" w:eastAsia="ＭＳ ゴシック"/>
                <w:sz w:val="18"/>
              </w:rPr>
            </w:pPr>
          </w:p>
          <w:p>
            <w:pPr>
              <w:pStyle w:val="0"/>
              <w:spacing w:line="240" w:lineRule="exact"/>
              <w:ind w:left="540" w:hanging="540" w:hangingChars="300"/>
              <w:rPr>
                <w:rFonts w:hint="eastAsia" w:ascii="ＭＳ ゴシック" w:hAnsi="ＭＳ ゴシック" w:eastAsia="ＭＳ ゴシック"/>
                <w:sz w:val="18"/>
              </w:rPr>
            </w:pPr>
          </w:p>
          <w:p>
            <w:pPr>
              <w:pStyle w:val="0"/>
              <w:spacing w:line="240" w:lineRule="exact"/>
              <w:ind w:left="540" w:hanging="540" w:hangingChars="300"/>
              <w:rPr>
                <w:rFonts w:hint="eastAsia" w:ascii="ＭＳ ゴシック" w:hAnsi="ＭＳ ゴシック" w:eastAsia="ＭＳ ゴシック"/>
                <w:sz w:val="18"/>
              </w:rPr>
            </w:pPr>
            <w:r>
              <w:rPr>
                <w:rFonts w:hint="eastAsia" w:ascii="ＭＳ ゴシック" w:hAnsi="ＭＳ ゴシック" w:eastAsia="ＭＳ ゴシック"/>
                <w:sz w:val="18"/>
              </w:rPr>
              <w:t>　オ　通常の事業の実施地域</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　　※客観的にその区域が特定されるものであること。</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　　　　</w:t>
            </w:r>
            <w:r>
              <w:rPr>
                <w:rFonts w:hint="eastAsia" w:ascii="ＭＳ ゴシック" w:hAnsi="ＭＳ ゴシック" w:eastAsia="ＭＳ ゴシック"/>
                <w:w w:val="50"/>
                <w:sz w:val="18"/>
              </w:rPr>
              <w:t>◆平１</w:t>
            </w:r>
            <w:r>
              <w:rPr>
                <w:rFonts w:hint="eastAsia" w:ascii="ＭＳ ゴシック" w:hAnsi="ＭＳ ゴシック" w:eastAsia="ＭＳ ゴシック"/>
                <w:w w:val="50"/>
                <w:sz w:val="18"/>
              </w:rPr>
              <w:t>1</w:t>
            </w:r>
            <w:r>
              <w:rPr>
                <w:rFonts w:hint="eastAsia" w:ascii="ＭＳ ゴシック" w:hAnsi="ＭＳ ゴシック" w:eastAsia="ＭＳ ゴシック"/>
                <w:w w:val="50"/>
                <w:sz w:val="18"/>
              </w:rPr>
              <w:t>老企２５第３の一３（</w:t>
            </w:r>
            <w:r>
              <w:rPr>
                <w:rFonts w:hint="eastAsia" w:ascii="ＭＳ ゴシック" w:hAnsi="ＭＳ ゴシック" w:eastAsia="ＭＳ ゴシック"/>
                <w:w w:val="50"/>
                <w:sz w:val="18"/>
              </w:rPr>
              <w:t>1</w:t>
            </w:r>
            <w:r>
              <w:rPr>
                <w:rFonts w:hint="eastAsia" w:ascii="ＭＳ ゴシック" w:hAnsi="ＭＳ ゴシック" w:eastAsia="ＭＳ ゴシック"/>
                <w:w w:val="50"/>
                <w:sz w:val="18"/>
              </w:rPr>
              <w:t>９）④参考</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　カ　緊急時等における対応方法</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　キ　虐待の防止のための措置に関する事項</w:t>
            </w:r>
          </w:p>
          <w:p>
            <w:pPr>
              <w:pStyle w:val="23"/>
              <w:wordWrap w:val="1"/>
              <w:spacing w:line="240" w:lineRule="exact"/>
              <w:ind w:leftChars="0" w:hanging="567" w:hangingChars="308"/>
              <w:rPr>
                <w:rFonts w:hint="eastAsia" w:ascii="ＭＳ ゴシック" w:hAnsi="ＭＳ ゴシック" w:eastAsia="ＭＳ ゴシック"/>
                <w:color w:val="auto"/>
                <w:spacing w:val="0"/>
                <w:sz w:val="18"/>
              </w:rPr>
            </w:pPr>
            <w:r>
              <w:rPr>
                <w:rFonts w:hint="eastAsia" w:ascii="ＭＳ ゴシック" w:hAnsi="ＭＳ ゴシック" w:eastAsia="ＭＳ ゴシック"/>
                <w:sz w:val="18"/>
              </w:rPr>
              <w:t>　　</w:t>
            </w:r>
            <w:r>
              <w:rPr>
                <w:rFonts w:hint="eastAsia" w:ascii="ＭＳ ゴシック" w:hAnsi="ＭＳ ゴシック" w:eastAsia="ＭＳ ゴシック"/>
                <w:color w:val="auto"/>
                <w:spacing w:val="0"/>
                <w:sz w:val="18"/>
              </w:rPr>
              <w:t>※　虐待の防止に係る、組織内の体制（責任者の選定、従業者への研修方法や研修計画等）や虐待又は虐待が疑われる事案が発生した場合の対応方法等を指す内容であること。</w:t>
            </w:r>
          </w:p>
          <w:p>
            <w:pPr>
              <w:pStyle w:val="23"/>
              <w:wordWrap w:val="1"/>
              <w:spacing w:line="240" w:lineRule="exact"/>
              <w:ind w:leftChars="0" w:firstLine="0" w:firstLineChars="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w:t>
            </w:r>
            <w:r>
              <w:rPr>
                <w:rFonts w:hint="eastAsia" w:ascii="ＭＳ ゴシック" w:hAnsi="ＭＳ ゴシック" w:eastAsia="ＭＳ ゴシック"/>
                <w:color w:val="auto"/>
                <w:spacing w:val="-4"/>
                <w:w w:val="50"/>
                <w:sz w:val="18"/>
              </w:rPr>
              <w:t>◆平１１老企２５第３の一の３（１９）⑤準用</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　ク　その他運営に関する重要事項</w:t>
            </w:r>
          </w:p>
          <w:p>
            <w:pPr>
              <w:pStyle w:val="0"/>
              <w:spacing w:line="240" w:lineRule="exact"/>
              <w:rPr>
                <w:rFonts w:hint="eastAsia" w:ascii="ＭＳ ゴシック" w:hAnsi="ＭＳ ゴシック" w:eastAsia="ＭＳ ゴシック"/>
                <w:sz w:val="18"/>
              </w:rPr>
            </w:pPr>
          </w:p>
        </w:tc>
        <w:tc>
          <w:tcPr>
            <w:tcW w:w="43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適</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否</w:t>
            </w:r>
          </w:p>
        </w:tc>
        <w:tc>
          <w:tcPr>
            <w:tcW w:w="226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重要事項説明書と不整合ないか</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□職員の員数</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□営業日・営業時間</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□通常の事業実施地域</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□利用料・その他費用</w:t>
            </w: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変更ある場合、変更届が出されているか</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（人員のみなら４／１）</w:t>
            </w: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その他の費用は金額明示か（実費も可）</w:t>
            </w: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□通常の事業実施地域は実態に即しているか</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また、客観的に区域が特定された記載か</w:t>
            </w:r>
          </w:p>
          <w:p>
            <w:pPr>
              <w:pStyle w:val="0"/>
              <w:spacing w:line="240" w:lineRule="exact"/>
              <w:rPr>
                <w:rFonts w:hint="eastAsia" w:ascii="ＭＳ ゴシック" w:hAnsi="ＭＳ ゴシック" w:eastAsia="ＭＳ ゴシック"/>
                <w:sz w:val="18"/>
              </w:rPr>
            </w:pPr>
          </w:p>
        </w:tc>
      </w:tr>
      <w:tr>
        <w:trPr>
          <w:trHeight w:val="253" w:hRule="atLeast"/>
        </w:trPr>
        <w:tc>
          <w:tcPr>
            <w:tcW w:w="166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ind w:left="180" w:hanging="180" w:hangingChars="100"/>
              <w:rPr>
                <w:rFonts w:hint="eastAsia" w:ascii="ＭＳ ゴシック" w:hAnsi="ＭＳ ゴシック" w:eastAsia="ＭＳ ゴシック"/>
                <w:sz w:val="18"/>
              </w:rPr>
            </w:pPr>
            <w:r>
              <w:rPr>
                <w:rFonts w:hint="eastAsia" w:ascii="ＭＳ ゴシック" w:hAnsi="ＭＳ ゴシック" w:eastAsia="ＭＳ ゴシック"/>
                <w:sz w:val="18"/>
              </w:rPr>
              <w:t>20</w:t>
            </w:r>
            <w:r>
              <w:rPr>
                <w:rFonts w:hint="eastAsia" w:ascii="ＭＳ ゴシック" w:hAnsi="ＭＳ ゴシック" w:eastAsia="ＭＳ ゴシック"/>
                <w:sz w:val="18"/>
              </w:rPr>
              <w:t>　介護等の総合的な提供</w:t>
            </w:r>
          </w:p>
        </w:tc>
        <w:tc>
          <w:tcPr>
            <w:tcW w:w="5535"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ind w:left="180" w:hanging="180" w:hangingChars="100"/>
              <w:rPr>
                <w:rFonts w:hint="eastAsia" w:ascii="ＭＳ ゴシック" w:hAnsi="ＭＳ ゴシック" w:eastAsia="ＭＳ ゴシック"/>
                <w:sz w:val="18"/>
              </w:rPr>
            </w:pPr>
            <w:r>
              <w:rPr>
                <w:rFonts w:hint="eastAsia" w:ascii="ＭＳ ゴシック" w:hAnsi="ＭＳ ゴシック" w:eastAsia="ＭＳ ゴシック"/>
                <w:sz w:val="18"/>
              </w:rPr>
              <w:t>□　事業の運営に当たっては、入浴、排せつ、食事等の介護又は調理、洗濯、掃除等の家事（以下「介護等」という。）を常に総合的に提供するものとし、介護等のうち特定の援助に偏していないか。　　</w:t>
            </w:r>
            <w:r>
              <w:rPr>
                <w:rFonts w:hint="eastAsia" w:ascii="ＭＳ ゴシック" w:hAnsi="ＭＳ ゴシック" w:eastAsia="ＭＳ ゴシック"/>
                <w:color w:val="auto"/>
                <w:w w:val="50"/>
                <w:sz w:val="18"/>
              </w:rPr>
              <w:t>◆市訪問介護相当サービス基準要綱第２７条</w:t>
            </w:r>
          </w:p>
          <w:p>
            <w:pPr>
              <w:pStyle w:val="0"/>
              <w:spacing w:line="240" w:lineRule="exact"/>
              <w:rPr>
                <w:rFonts w:hint="eastAsia" w:ascii="ＭＳ ゴシック" w:hAnsi="ＭＳ ゴシック" w:eastAsia="ＭＳ ゴシック"/>
                <w:sz w:val="18"/>
              </w:rPr>
            </w:pPr>
          </w:p>
          <w:p>
            <w:pPr>
              <w:pStyle w:val="0"/>
              <w:spacing w:line="240" w:lineRule="exact"/>
              <w:ind w:left="360" w:hanging="360" w:hangingChars="200"/>
              <w:rPr>
                <w:rFonts w:hint="eastAsia" w:ascii="ＭＳ ゴシック" w:hAnsi="ＭＳ ゴシック" w:eastAsia="ＭＳ ゴシック"/>
                <w:sz w:val="18"/>
              </w:rPr>
            </w:pPr>
            <w:r>
              <w:rPr>
                <w:rFonts w:hint="eastAsia" w:ascii="ＭＳ ゴシック" w:hAnsi="ＭＳ ゴシック" w:eastAsia="ＭＳ ゴシック"/>
                <w:sz w:val="18"/>
              </w:rPr>
              <w:t>　◎　当該サービスは、生活全般にわたる援助を行うものであることから、事業者は、入浴、排せつ、食事等の介護（身体介護）又は調理、洗濯、掃除等の家事（生活援助）を総合的に提供しなければならず、また、提供しているサービスの内容が、身体介護のうち特定のサービス行為に偏ったり、生活援助のうち特定のサービス行為に偏ったりしてはならない。</w:t>
            </w:r>
          </w:p>
          <w:p>
            <w:pPr>
              <w:pStyle w:val="0"/>
              <w:spacing w:line="240" w:lineRule="exact"/>
              <w:ind w:left="360" w:hanging="360" w:hangingChars="200"/>
              <w:rPr>
                <w:rFonts w:hint="eastAsia" w:ascii="ＭＳ ゴシック" w:hAnsi="ＭＳ ゴシック" w:eastAsia="ＭＳ ゴシック"/>
                <w:sz w:val="18"/>
              </w:rPr>
            </w:pPr>
            <w:r>
              <w:rPr>
                <w:rFonts w:hint="eastAsia" w:ascii="ＭＳ ゴシック" w:hAnsi="ＭＳ ゴシック" w:eastAsia="ＭＳ ゴシック"/>
                <w:sz w:val="18"/>
              </w:rPr>
              <w:t>　　　また、サービス提供の実績から特定のサービス行為に偏っていることが明らかな場合に限らず、事業運営の方針、広告、従業者の勤務体制、当該事業者の行う他の事業との関係等の事業運営全般から判断して、特定のサービス行為に偏ることが明らかであれば、上記基準（市訪問介護相当サービス基準要綱第</w:t>
            </w:r>
            <w:r>
              <w:rPr>
                <w:rFonts w:hint="eastAsia" w:ascii="ＭＳ ゴシック" w:hAnsi="ＭＳ ゴシック" w:eastAsia="ＭＳ ゴシック"/>
                <w:sz w:val="18"/>
              </w:rPr>
              <w:t>27</w:t>
            </w:r>
            <w:r>
              <w:rPr>
                <w:rFonts w:hint="eastAsia" w:ascii="ＭＳ ゴシック" w:hAnsi="ＭＳ ゴシック" w:eastAsia="ＭＳ ゴシック"/>
                <w:sz w:val="18"/>
              </w:rPr>
              <w:t>条）に抵触する。</w:t>
            </w:r>
          </w:p>
          <w:p>
            <w:pPr>
              <w:pStyle w:val="0"/>
              <w:spacing w:line="240" w:lineRule="exact"/>
              <w:ind w:left="360" w:hanging="360" w:hangingChars="200"/>
              <w:rPr>
                <w:rFonts w:hint="eastAsia" w:ascii="ＭＳ ゴシック" w:hAnsi="ＭＳ ゴシック" w:eastAsia="ＭＳ ゴシック"/>
                <w:sz w:val="18"/>
              </w:rPr>
            </w:pPr>
            <w:r>
              <w:rPr>
                <w:rFonts w:hint="eastAsia" w:ascii="ＭＳ ゴシック" w:hAnsi="ＭＳ ゴシック" w:eastAsia="ＭＳ ゴシック"/>
                <w:sz w:val="18"/>
              </w:rPr>
              <w:t>　　　なお、「偏っている」とは、特定のサービス行為のみを専ら行うことはもちろん、特定のサービス行為に係るサービス提供時間が月単位等一定期間中のサービス提供時間の大半を占めていれば、これに該当するものである。</w:t>
            </w:r>
          </w:p>
          <w:p>
            <w:pPr>
              <w:pStyle w:val="0"/>
              <w:spacing w:line="240" w:lineRule="exact"/>
              <w:ind w:left="360" w:hanging="360" w:hangingChars="200"/>
              <w:rPr>
                <w:rFonts w:hint="eastAsia" w:ascii="ＭＳ ゴシック" w:hAnsi="ＭＳ ゴシック" w:eastAsia="ＭＳ ゴシック"/>
                <w:sz w:val="18"/>
              </w:rPr>
            </w:pPr>
            <w:r>
              <w:rPr>
                <w:rFonts w:hint="eastAsia" w:ascii="ＭＳ ゴシック" w:hAnsi="ＭＳ ゴシック" w:eastAsia="ＭＳ ゴシック"/>
                <w:sz w:val="18"/>
              </w:rPr>
              <w:t>　　　</w:t>
            </w:r>
            <w:r>
              <w:rPr>
                <w:rFonts w:hint="eastAsia" w:ascii="ＭＳ ゴシック" w:hAnsi="ＭＳ ゴシック" w:eastAsia="ＭＳ ゴシック"/>
                <w:w w:val="50"/>
                <w:sz w:val="18"/>
              </w:rPr>
              <w:t>◆平１１老企２５第３の一３（２０）参考</w:t>
            </w:r>
          </w:p>
          <w:p>
            <w:pPr>
              <w:pStyle w:val="0"/>
              <w:spacing w:line="240" w:lineRule="exact"/>
              <w:rPr>
                <w:rFonts w:hint="eastAsia" w:ascii="ＭＳ ゴシック" w:hAnsi="ＭＳ ゴシック" w:eastAsia="ＭＳ ゴシック"/>
                <w:sz w:val="18"/>
              </w:rPr>
            </w:pPr>
          </w:p>
          <w:p>
            <w:pPr>
              <w:pStyle w:val="0"/>
              <w:spacing w:line="240" w:lineRule="exact"/>
              <w:ind w:left="360" w:hanging="360" w:hangingChars="200"/>
              <w:rPr>
                <w:rFonts w:hint="eastAsia" w:ascii="ＭＳ ゴシック" w:hAnsi="ＭＳ ゴシック" w:eastAsia="ＭＳ ゴシック"/>
                <w:sz w:val="18"/>
              </w:rPr>
            </w:pPr>
            <w:r>
              <w:rPr>
                <w:rFonts w:hint="eastAsia" w:ascii="ＭＳ ゴシック" w:hAnsi="ＭＳ ゴシック" w:eastAsia="ＭＳ ゴシック"/>
                <w:sz w:val="18"/>
              </w:rPr>
              <w:t>　※　既に特定の行為に偏っている訪問介護相当サービス事業者の取扱い</w:t>
            </w:r>
          </w:p>
          <w:p>
            <w:pPr>
              <w:pStyle w:val="0"/>
              <w:spacing w:line="240" w:lineRule="exact"/>
              <w:ind w:left="360" w:hanging="360" w:hangingChars="200"/>
              <w:rPr>
                <w:rFonts w:hint="eastAsia" w:ascii="ＭＳ ゴシック" w:hAnsi="ＭＳ ゴシック" w:eastAsia="ＭＳ ゴシック"/>
                <w:sz w:val="18"/>
              </w:rPr>
            </w:pPr>
            <w:r>
              <w:rPr>
                <w:rFonts w:hint="eastAsia" w:ascii="ＭＳ ゴシック" w:hAnsi="ＭＳ ゴシック" w:eastAsia="ＭＳ ゴシック"/>
                <w:sz w:val="18"/>
              </w:rPr>
              <w:t>　　　既に指定を受けて、サービス提供を行っている事業所において、提供しているサービスの内容が特定のサービス行為に偏っている場合には、改善指導等を行うこととなる。</w:t>
            </w:r>
          </w:p>
          <w:p>
            <w:pPr>
              <w:pStyle w:val="0"/>
              <w:spacing w:line="240" w:lineRule="exact"/>
              <w:ind w:leftChars="0" w:firstLineChars="0"/>
              <w:rPr>
                <w:rFonts w:hint="eastAsia" w:ascii="ＭＳ ゴシック" w:hAnsi="ＭＳ ゴシック" w:eastAsia="ＭＳ ゴシック"/>
                <w:sz w:val="18"/>
              </w:rPr>
            </w:pPr>
            <w:r>
              <w:rPr>
                <w:rFonts w:hint="eastAsia" w:ascii="ＭＳ ゴシック" w:hAnsi="ＭＳ ゴシック" w:eastAsia="ＭＳ ゴシック"/>
                <w:sz w:val="18"/>
              </w:rPr>
              <w:t>　　　</w:t>
            </w:r>
            <w:r>
              <w:rPr>
                <w:rFonts w:hint="eastAsia" w:ascii="ＭＳ ゴシック" w:hAnsi="ＭＳ ゴシック" w:eastAsia="ＭＳ ゴシック"/>
                <w:w w:val="50"/>
                <w:sz w:val="18"/>
              </w:rPr>
              <w:t>◆平１３老振第１７号３</w:t>
            </w:r>
          </w:p>
          <w:p>
            <w:pPr>
              <w:pStyle w:val="0"/>
              <w:spacing w:line="240" w:lineRule="exact"/>
              <w:ind w:leftChars="0" w:firstLineChars="0"/>
              <w:rPr>
                <w:rFonts w:hint="eastAsia" w:ascii="ＭＳ ゴシック" w:hAnsi="ＭＳ ゴシック" w:eastAsia="ＭＳ ゴシック"/>
                <w:sz w:val="18"/>
              </w:rPr>
            </w:pPr>
          </w:p>
        </w:tc>
        <w:tc>
          <w:tcPr>
            <w:tcW w:w="43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適</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否</w:t>
            </w:r>
          </w:p>
        </w:tc>
        <w:tc>
          <w:tcPr>
            <w:tcW w:w="226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 xml:space="preserve"> </w:t>
            </w:r>
          </w:p>
          <w:p>
            <w:pPr>
              <w:pStyle w:val="0"/>
              <w:spacing w:line="240" w:lineRule="exact"/>
              <w:rPr>
                <w:rFonts w:hint="eastAsia" w:ascii="ＭＳ ゴシック" w:hAnsi="ＭＳ ゴシック" w:eastAsia="ＭＳ ゴシック"/>
                <w:sz w:val="18"/>
              </w:rPr>
            </w:pPr>
          </w:p>
        </w:tc>
      </w:tr>
      <w:tr>
        <w:trPr/>
        <w:tc>
          <w:tcPr>
            <w:tcW w:w="166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ind w:left="180" w:hanging="180" w:hangingChars="100"/>
              <w:rPr>
                <w:rFonts w:hint="eastAsia" w:ascii="ＭＳ ゴシック" w:hAnsi="ＭＳ ゴシック" w:eastAsia="ＭＳ ゴシック"/>
                <w:sz w:val="18"/>
              </w:rPr>
            </w:pPr>
            <w:r>
              <w:rPr>
                <w:rFonts w:hint="eastAsia" w:ascii="ＭＳ ゴシック" w:hAnsi="ＭＳ ゴシック" w:eastAsia="ＭＳ ゴシック"/>
                <w:sz w:val="18"/>
              </w:rPr>
              <w:t>21</w:t>
            </w:r>
            <w:r>
              <w:rPr>
                <w:rFonts w:hint="eastAsia" w:ascii="ＭＳ ゴシック" w:hAnsi="ＭＳ ゴシック" w:eastAsia="ＭＳ ゴシック"/>
                <w:sz w:val="18"/>
              </w:rPr>
              <w:t>　勤務体制の確保等</w:t>
            </w:r>
          </w:p>
        </w:tc>
        <w:tc>
          <w:tcPr>
            <w:tcW w:w="5535"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ind w:left="180" w:hanging="180" w:hangingChars="100"/>
              <w:rPr>
                <w:rFonts w:hint="eastAsia" w:ascii="ＭＳ ゴシック" w:hAnsi="ＭＳ ゴシック" w:eastAsia="ＭＳ ゴシック"/>
                <w:sz w:val="18"/>
              </w:rPr>
            </w:pPr>
            <w:r>
              <w:rPr>
                <w:rFonts w:hint="eastAsia" w:ascii="ＭＳ ゴシック" w:hAnsi="ＭＳ ゴシック" w:eastAsia="ＭＳ ゴシック"/>
                <w:sz w:val="18"/>
              </w:rPr>
              <w:t>□　利用者に対し適切なサービスを提供できるよう、事業所ごとに、訪問介護員等の勤務の体制を定めているか</w:t>
            </w:r>
          </w:p>
          <w:p>
            <w:pPr>
              <w:pStyle w:val="0"/>
              <w:spacing w:line="240" w:lineRule="exact"/>
              <w:ind w:left="180" w:hanging="180" w:hangingChars="100"/>
              <w:rPr>
                <w:rFonts w:hint="eastAsia" w:ascii="ＭＳ ゴシック" w:hAnsi="ＭＳ ゴシック" w:eastAsia="ＭＳ ゴシック"/>
                <w:sz w:val="18"/>
              </w:rPr>
            </w:pPr>
            <w:r>
              <w:rPr>
                <w:rFonts w:hint="eastAsia" w:ascii="ＭＳ ゴシック" w:hAnsi="ＭＳ ゴシック" w:eastAsia="ＭＳ ゴシック"/>
                <w:sz w:val="18"/>
              </w:rPr>
              <w:t>　　　</w:t>
            </w:r>
            <w:r>
              <w:rPr>
                <w:rFonts w:hint="eastAsia" w:ascii="ＭＳ ゴシック" w:hAnsi="ＭＳ ゴシック" w:eastAsia="ＭＳ ゴシック"/>
                <w:color w:val="auto"/>
                <w:w w:val="50"/>
                <w:sz w:val="18"/>
              </w:rPr>
              <w:t>◆市訪問介護相当サービス基準要綱第２８条第１項</w:t>
            </w:r>
          </w:p>
          <w:p>
            <w:pPr>
              <w:pStyle w:val="0"/>
              <w:spacing w:line="240" w:lineRule="exact"/>
              <w:rPr>
                <w:rFonts w:hint="eastAsia" w:ascii="ＭＳ ゴシック" w:hAnsi="ＭＳ ゴシック" w:eastAsia="ＭＳ ゴシック"/>
                <w:sz w:val="18"/>
              </w:rPr>
            </w:pPr>
          </w:p>
          <w:p>
            <w:pPr>
              <w:pStyle w:val="0"/>
              <w:spacing w:line="240" w:lineRule="exact"/>
              <w:ind w:left="360" w:hanging="360" w:hangingChars="200"/>
              <w:rPr>
                <w:rFonts w:hint="eastAsia" w:ascii="ＭＳ ゴシック" w:hAnsi="ＭＳ ゴシック" w:eastAsia="ＭＳ ゴシック"/>
                <w:sz w:val="18"/>
              </w:rPr>
            </w:pPr>
            <w:r>
              <w:rPr>
                <w:rFonts w:hint="eastAsia" w:ascii="ＭＳ ゴシック" w:hAnsi="ＭＳ ゴシック" w:eastAsia="ＭＳ ゴシック"/>
                <w:sz w:val="18"/>
              </w:rPr>
              <w:t>　◎　事業所ごとに、原則として月ごとの勤務表を作成し、訪問介護員等については、日々の勤務時間、職務の内容、常勤・非常勤の別、管理者との兼務関係、サービス提供責任者である旨等を明確にすること。　</w:t>
            </w:r>
            <w:r>
              <w:rPr>
                <w:rFonts w:hint="eastAsia" w:ascii="ＭＳ ゴシック" w:hAnsi="ＭＳ ゴシック" w:eastAsia="ＭＳ ゴシック"/>
                <w:w w:val="50"/>
                <w:sz w:val="18"/>
              </w:rPr>
              <w:t>◆平１１老企２５第３の一３（２１）①参考</w:t>
            </w:r>
          </w:p>
          <w:p>
            <w:pPr>
              <w:pStyle w:val="0"/>
              <w:spacing w:line="240" w:lineRule="exact"/>
              <w:rPr>
                <w:rFonts w:hint="eastAsia" w:ascii="ＭＳ ゴシック" w:hAnsi="ＭＳ ゴシック" w:eastAsia="ＭＳ ゴシック"/>
                <w:sz w:val="18"/>
              </w:rPr>
            </w:pPr>
          </w:p>
          <w:p>
            <w:pPr>
              <w:pStyle w:val="0"/>
              <w:spacing w:line="240" w:lineRule="exact"/>
              <w:ind w:left="180" w:hanging="180" w:hangingChars="100"/>
              <w:rPr>
                <w:rFonts w:hint="eastAsia" w:ascii="ＭＳ ゴシック" w:hAnsi="ＭＳ ゴシック" w:eastAsia="ＭＳ ゴシック"/>
                <w:sz w:val="18"/>
              </w:rPr>
            </w:pPr>
            <w:r>
              <w:rPr>
                <w:rFonts w:hint="eastAsia" w:ascii="ＭＳ ゴシック" w:hAnsi="ＭＳ ゴシック" w:eastAsia="ＭＳ ゴシック"/>
                <w:sz w:val="18"/>
              </w:rPr>
              <w:t>□　事業所ごとに、当該事業所の訪問介護員等によってサービスを提供しているか。　　</w:t>
            </w:r>
            <w:r>
              <w:rPr>
                <w:rFonts w:hint="eastAsia" w:ascii="ＭＳ ゴシック" w:hAnsi="ＭＳ ゴシック" w:eastAsia="ＭＳ ゴシック"/>
                <w:color w:val="auto"/>
                <w:w w:val="50"/>
                <w:sz w:val="18"/>
              </w:rPr>
              <w:t>◆市訪問介護相当サービス基準要綱第２８条第２項</w:t>
            </w:r>
          </w:p>
          <w:p>
            <w:pPr>
              <w:pStyle w:val="0"/>
              <w:spacing w:line="240" w:lineRule="exact"/>
              <w:rPr>
                <w:rFonts w:hint="eastAsia" w:ascii="ＭＳ ゴシック" w:hAnsi="ＭＳ ゴシック" w:eastAsia="ＭＳ ゴシック"/>
                <w:sz w:val="18"/>
              </w:rPr>
            </w:pPr>
          </w:p>
          <w:p>
            <w:pPr>
              <w:pStyle w:val="0"/>
              <w:spacing w:line="240" w:lineRule="exact"/>
              <w:ind w:left="360" w:hanging="360" w:hangingChars="200"/>
              <w:rPr>
                <w:rFonts w:hint="eastAsia" w:ascii="ＭＳ ゴシック" w:hAnsi="ＭＳ ゴシック" w:eastAsia="ＭＳ ゴシック"/>
                <w:sz w:val="18"/>
              </w:rPr>
            </w:pPr>
            <w:r>
              <w:rPr>
                <w:rFonts w:hint="eastAsia" w:ascii="ＭＳ ゴシック" w:hAnsi="ＭＳ ゴシック" w:eastAsia="ＭＳ ゴシック"/>
                <w:sz w:val="18"/>
              </w:rPr>
              <w:t>　◎　雇用契約、労働者派遣契約その他の契約により、当該事業所の管理者の指揮命令下にあること。</w:t>
            </w:r>
          </w:p>
          <w:p>
            <w:pPr>
              <w:pStyle w:val="0"/>
              <w:spacing w:line="240" w:lineRule="exact"/>
              <w:ind w:left="360" w:hanging="360" w:hangingChars="200"/>
              <w:rPr>
                <w:rFonts w:hint="eastAsia" w:ascii="ＭＳ ゴシック" w:hAnsi="ＭＳ ゴシック" w:eastAsia="ＭＳ ゴシック"/>
                <w:sz w:val="18"/>
              </w:rPr>
            </w:pPr>
            <w:r>
              <w:rPr>
                <w:rFonts w:hint="eastAsia" w:ascii="ＭＳ ゴシック" w:hAnsi="ＭＳ ゴシック" w:eastAsia="ＭＳ ゴシック"/>
                <w:sz w:val="18"/>
              </w:rPr>
              <w:t>　　　</w:t>
            </w:r>
            <w:r>
              <w:rPr>
                <w:rFonts w:hint="eastAsia" w:ascii="ＭＳ ゴシック" w:hAnsi="ＭＳ ゴシック" w:eastAsia="ＭＳ ゴシック"/>
                <w:w w:val="50"/>
                <w:sz w:val="18"/>
              </w:rPr>
              <w:t>◆平１１老企２５第３の一３（２１）②参考</w:t>
            </w:r>
          </w:p>
          <w:p>
            <w:pPr>
              <w:pStyle w:val="0"/>
              <w:spacing w:line="240" w:lineRule="exact"/>
              <w:ind w:left="180" w:hanging="180" w:hangingChars="100"/>
              <w:rPr>
                <w:rFonts w:hint="eastAsia" w:ascii="ＭＳ ゴシック" w:hAnsi="ＭＳ ゴシック" w:eastAsia="ＭＳ ゴシック"/>
                <w:sz w:val="18"/>
              </w:rPr>
            </w:pPr>
            <w:r>
              <w:rPr>
                <w:rFonts w:hint="eastAsia" w:ascii="ＭＳ ゴシック" w:hAnsi="ＭＳ ゴシック" w:eastAsia="ＭＳ ゴシック"/>
                <w:sz w:val="18"/>
              </w:rPr>
              <w:t>□　訪問介護員等の資質の向上のために、その研修の機会を確保しているか。　</w:t>
            </w:r>
            <w:r>
              <w:rPr>
                <w:rFonts w:hint="eastAsia" w:ascii="ＭＳ ゴシック" w:hAnsi="ＭＳ ゴシック" w:eastAsia="ＭＳ ゴシック"/>
                <w:color w:val="auto"/>
                <w:w w:val="50"/>
                <w:sz w:val="18"/>
              </w:rPr>
              <w:t>◆市訪問介護相当サービス基準要綱第２８条第３項</w:t>
            </w:r>
          </w:p>
          <w:p>
            <w:pPr>
              <w:pStyle w:val="0"/>
              <w:spacing w:line="240" w:lineRule="exact"/>
              <w:rPr>
                <w:rFonts w:hint="eastAsia" w:ascii="ＭＳ ゴシック" w:hAnsi="ＭＳ ゴシック" w:eastAsia="ＭＳ ゴシック"/>
                <w:sz w:val="18"/>
              </w:rPr>
            </w:pPr>
          </w:p>
          <w:p>
            <w:pPr>
              <w:pStyle w:val="0"/>
              <w:spacing w:line="240" w:lineRule="exact"/>
              <w:ind w:left="180" w:hanging="180" w:hangingChars="100"/>
              <w:rPr>
                <w:rFonts w:hint="eastAsia" w:ascii="ＭＳ ゴシック" w:hAnsi="ＭＳ ゴシック" w:eastAsia="ＭＳ ゴシック"/>
                <w:sz w:val="18"/>
              </w:rPr>
            </w:pPr>
            <w:r>
              <w:rPr>
                <w:rFonts w:hint="eastAsia" w:ascii="ＭＳ ゴシック" w:hAnsi="ＭＳ ゴシック" w:eastAsia="ＭＳ ゴシック"/>
                <w:sz w:val="18"/>
              </w:rPr>
              <w:t>□　適切な指定訪問介護相当サービスの提供を確保する観点から、職場において行われる性的な言動又は優越的な関係を背景とした言動であって業務上必要かつ相当な範囲を超えたものにより訪問介護員等の就業環境が害されることを防止するための方針の明確化等の必要な措置を講じているか。</w:t>
            </w:r>
          </w:p>
          <w:p>
            <w:pPr>
              <w:pStyle w:val="0"/>
              <w:spacing w:line="240" w:lineRule="exact"/>
              <w:ind w:left="180" w:hanging="180" w:hangingChars="100"/>
              <w:rPr>
                <w:rFonts w:hint="eastAsia" w:ascii="ＭＳ ゴシック" w:hAnsi="ＭＳ ゴシック" w:eastAsia="ＭＳ ゴシック"/>
                <w:sz w:val="18"/>
              </w:rPr>
            </w:pPr>
            <w:r>
              <w:rPr>
                <w:rFonts w:hint="eastAsia" w:ascii="ＭＳ ゴシック" w:hAnsi="ＭＳ ゴシック" w:eastAsia="ＭＳ ゴシック"/>
                <w:sz w:val="18"/>
              </w:rPr>
              <w:t>　　　</w:t>
            </w:r>
            <w:r>
              <w:rPr>
                <w:rFonts w:hint="eastAsia" w:ascii="ＭＳ ゴシック" w:hAnsi="ＭＳ ゴシック" w:eastAsia="ＭＳ ゴシック"/>
                <w:color w:val="auto"/>
                <w:w w:val="50"/>
                <w:sz w:val="18"/>
              </w:rPr>
              <w:t>◆市訪問介護相当サービス基準要綱第２８条第４項</w:t>
            </w:r>
          </w:p>
          <w:p>
            <w:pPr>
              <w:pStyle w:val="0"/>
              <w:spacing w:line="240" w:lineRule="exact"/>
              <w:rPr>
                <w:rFonts w:hint="eastAsia" w:ascii="ＭＳ ゴシック" w:hAnsi="ＭＳ ゴシック" w:eastAsia="ＭＳ ゴシック"/>
                <w:sz w:val="18"/>
              </w:rPr>
            </w:pPr>
          </w:p>
          <w:p>
            <w:pPr>
              <w:pStyle w:val="23"/>
              <w:wordWrap w:val="1"/>
              <w:spacing w:line="240" w:lineRule="exact"/>
              <w:ind w:left="368" w:hanging="368" w:hangingChars="200"/>
              <w:rPr>
                <w:rFonts w:hint="eastAsia" w:ascii="ＭＳ ゴシック" w:hAnsi="ＭＳ ゴシック" w:eastAsia="ＭＳ ゴシック"/>
                <w:color w:val="auto"/>
                <w:spacing w:val="0"/>
                <w:sz w:val="18"/>
              </w:rPr>
            </w:pPr>
            <w:r>
              <w:rPr>
                <w:rFonts w:hint="eastAsia" w:ascii="ＭＳ ゴシック" w:hAnsi="ＭＳ ゴシック" w:eastAsia="ＭＳ ゴシック"/>
                <w:color w:val="auto"/>
                <w:sz w:val="18"/>
              </w:rPr>
              <w:t>　◎　事業主が講ずべき措置の具体的内容及び事業主が講じることが望ましい取組については次のとおりとする。なお、セクシュアルハラスメントについては、上司や同僚に限らず、利用者やその家族等から受けるものも含まれることに留意すること。</w:t>
            </w:r>
          </w:p>
          <w:p>
            <w:pPr>
              <w:pStyle w:val="23"/>
              <w:wordWrap w:val="1"/>
              <w:spacing w:line="240" w:lineRule="exact"/>
              <w:ind w:left="368" w:hanging="368" w:hangingChars="200"/>
              <w:rPr>
                <w:rFonts w:hint="eastAsia" w:ascii="ＭＳ ゴシック" w:hAnsi="ＭＳ ゴシック" w:eastAsia="ＭＳ ゴシック"/>
                <w:color w:val="auto"/>
                <w:spacing w:val="0"/>
                <w:sz w:val="18"/>
              </w:rPr>
            </w:pPr>
            <w:r>
              <w:rPr>
                <w:rFonts w:hint="eastAsia" w:ascii="ＭＳ ゴシック" w:hAnsi="ＭＳ ゴシック" w:eastAsia="ＭＳ ゴシック"/>
                <w:color w:val="auto"/>
                <w:sz w:val="18"/>
              </w:rPr>
              <w:t>　　ア　事業主が講ずべき措置の具体的な内容</w:t>
            </w:r>
          </w:p>
          <w:p>
            <w:pPr>
              <w:pStyle w:val="23"/>
              <w:wordWrap w:val="1"/>
              <w:spacing w:line="240" w:lineRule="exact"/>
              <w:ind w:leftChars="0" w:hanging="701" w:hangingChars="381"/>
              <w:rPr>
                <w:rFonts w:hint="eastAsia" w:ascii="ＭＳ ゴシック" w:hAnsi="ＭＳ ゴシック" w:eastAsia="ＭＳ ゴシック"/>
                <w:color w:val="auto"/>
                <w:spacing w:val="0"/>
                <w:sz w:val="18"/>
              </w:rPr>
            </w:pPr>
            <w:r>
              <w:rPr>
                <w:rFonts w:hint="eastAsia" w:ascii="ＭＳ ゴシック" w:hAnsi="ＭＳ ゴシック" w:eastAsia="ＭＳ ゴシック"/>
                <w:color w:val="auto"/>
                <w:sz w:val="18"/>
              </w:rPr>
              <w:t>　　　・職場におけるハラスメントの内容及び職場におけるハラスメントを行ってはならない旨の方針を明確化し、従業者に周知・啓発すること。</w:t>
            </w:r>
          </w:p>
          <w:p>
            <w:pPr>
              <w:pStyle w:val="23"/>
              <w:wordWrap w:val="1"/>
              <w:spacing w:line="240" w:lineRule="exact"/>
              <w:ind w:leftChars="0" w:hanging="701" w:hangingChars="381"/>
              <w:rPr>
                <w:rFonts w:hint="eastAsia" w:ascii="ＭＳ ゴシック" w:hAnsi="ＭＳ ゴシック" w:eastAsia="ＭＳ ゴシック"/>
                <w:color w:val="auto"/>
                <w:spacing w:val="0"/>
                <w:sz w:val="18"/>
              </w:rPr>
            </w:pPr>
            <w:r>
              <w:rPr>
                <w:rFonts w:hint="eastAsia" w:ascii="ＭＳ ゴシック" w:hAnsi="ＭＳ ゴシック" w:eastAsia="ＭＳ ゴシック"/>
                <w:color w:val="auto"/>
                <w:sz w:val="18"/>
              </w:rPr>
              <w:t>　　　・相談（苦情を含む。）に対応する担当者をあらかじめ定めること等により、相談への対応のための窓口をあらかじめ定め、労働者に周知すること。</w:t>
            </w:r>
          </w:p>
          <w:p>
            <w:pPr>
              <w:pStyle w:val="23"/>
              <w:wordWrap w:val="1"/>
              <w:spacing w:line="240" w:lineRule="exact"/>
              <w:ind w:left="0" w:leftChars="0" w:hanging="368" w:hangingChars="200"/>
              <w:rPr>
                <w:rFonts w:hint="eastAsia" w:ascii="ＭＳ ゴシック" w:hAnsi="ＭＳ ゴシック" w:eastAsia="ＭＳ ゴシック"/>
                <w:color w:val="auto"/>
                <w:spacing w:val="0"/>
                <w:sz w:val="18"/>
              </w:rPr>
            </w:pPr>
            <w:r>
              <w:rPr>
                <w:rFonts w:hint="eastAsia" w:ascii="ＭＳ ゴシック" w:hAnsi="ＭＳ ゴシック" w:eastAsia="ＭＳ ゴシック"/>
                <w:color w:val="auto"/>
                <w:sz w:val="18"/>
              </w:rPr>
              <w:t>　　　なお、パワーハラスメント防止のための事業主の方針の明確化等の措置義務については、中小企業（資本金</w:t>
            </w:r>
            <w:r>
              <w:rPr>
                <w:rFonts w:hint="eastAsia" w:ascii="ＭＳ ゴシック" w:hAnsi="ＭＳ ゴシック" w:eastAsia="ＭＳ ゴシック"/>
                <w:color w:val="auto"/>
                <w:sz w:val="18"/>
              </w:rPr>
              <w:t>5000</w:t>
            </w:r>
            <w:r>
              <w:rPr>
                <w:rFonts w:hint="eastAsia" w:ascii="ＭＳ ゴシック" w:hAnsi="ＭＳ ゴシック" w:eastAsia="ＭＳ ゴシック"/>
                <w:color w:val="auto"/>
                <w:sz w:val="18"/>
              </w:rPr>
              <w:t>万円以下又は常時使用する従業員の数が</w:t>
            </w:r>
            <w:r>
              <w:rPr>
                <w:rFonts w:hint="eastAsia" w:ascii="ＭＳ ゴシック" w:hAnsi="ＭＳ ゴシック" w:eastAsia="ＭＳ ゴシック"/>
                <w:color w:val="auto"/>
                <w:sz w:val="18"/>
              </w:rPr>
              <w:t>100</w:t>
            </w:r>
            <w:r>
              <w:rPr>
                <w:rFonts w:hint="eastAsia" w:ascii="ＭＳ ゴシック" w:hAnsi="ＭＳ ゴシック" w:eastAsia="ＭＳ ゴシック"/>
                <w:color w:val="auto"/>
                <w:sz w:val="18"/>
              </w:rPr>
              <w:t>人以下の企業）は令和４年４月１日から義務化となり、それまでの間は努力義務とされている。</w:t>
            </w:r>
          </w:p>
          <w:p>
            <w:pPr>
              <w:pStyle w:val="23"/>
              <w:wordWrap w:val="1"/>
              <w:spacing w:line="240" w:lineRule="exact"/>
              <w:ind w:left="920" w:hanging="920" w:hangingChars="500"/>
              <w:rPr>
                <w:rFonts w:hint="eastAsia" w:ascii="ＭＳ ゴシック" w:hAnsi="ＭＳ ゴシック" w:eastAsia="ＭＳ ゴシック"/>
                <w:color w:val="auto"/>
                <w:spacing w:val="0"/>
                <w:sz w:val="18"/>
              </w:rPr>
            </w:pPr>
            <w:r>
              <w:rPr>
                <w:rFonts w:hint="eastAsia" w:ascii="ＭＳ ゴシック" w:hAnsi="ＭＳ ゴシック" w:eastAsia="ＭＳ ゴシック"/>
                <w:color w:val="auto"/>
                <w:sz w:val="18"/>
              </w:rPr>
              <w:t>　　イ　事業主が講じることが望ましい取組</w:t>
            </w:r>
          </w:p>
          <w:p>
            <w:pPr>
              <w:pStyle w:val="23"/>
              <w:wordWrap w:val="1"/>
              <w:spacing w:line="240" w:lineRule="exact"/>
              <w:ind w:left="0" w:leftChars="0" w:hanging="607" w:hangingChars="330"/>
              <w:rPr>
                <w:rFonts w:hint="eastAsia" w:ascii="ＭＳ ゴシック" w:hAnsi="ＭＳ ゴシック" w:eastAsia="ＭＳ ゴシック"/>
                <w:color w:val="auto"/>
                <w:spacing w:val="0"/>
                <w:sz w:val="18"/>
              </w:rPr>
            </w:pPr>
            <w:r>
              <w:rPr>
                <w:rFonts w:hint="eastAsia" w:ascii="ＭＳ ゴシック" w:hAnsi="ＭＳ ゴシック" w:eastAsia="ＭＳ ゴシック"/>
                <w:color w:val="auto"/>
                <w:sz w:val="18"/>
              </w:rPr>
              <w:t>　　　　パワーハラスメント指針においては、顧客等からの著しい迷惑行為（カスタマーハラスメント）の防止のために、事業主が雇用管理上の配慮として行うことが望ましい取組の例として以下が規定されている。</w:t>
            </w:r>
          </w:p>
          <w:p>
            <w:pPr>
              <w:pStyle w:val="23"/>
              <w:wordWrap w:val="1"/>
              <w:spacing w:line="240" w:lineRule="exact"/>
              <w:ind w:left="0" w:leftChars="0" w:hanging="607" w:hangingChars="330"/>
              <w:rPr>
                <w:rFonts w:hint="eastAsia" w:ascii="ＭＳ ゴシック" w:hAnsi="ＭＳ ゴシック" w:eastAsia="ＭＳ ゴシック"/>
                <w:color w:val="auto"/>
                <w:spacing w:val="0"/>
                <w:sz w:val="18"/>
              </w:rPr>
            </w:pPr>
            <w:r>
              <w:rPr>
                <w:rFonts w:hint="eastAsia" w:ascii="ＭＳ ゴシック" w:hAnsi="ＭＳ ゴシック" w:eastAsia="ＭＳ ゴシック"/>
                <w:color w:val="auto"/>
                <w:sz w:val="18"/>
              </w:rPr>
              <w:t>　　　・相談に応じ、適切に対応するために必要な体制の整備</w:t>
            </w:r>
          </w:p>
          <w:p>
            <w:pPr>
              <w:pStyle w:val="23"/>
              <w:wordWrap w:val="1"/>
              <w:spacing w:line="240" w:lineRule="exact"/>
              <w:ind w:left="0" w:leftChars="0" w:hanging="736" w:hangingChars="400"/>
              <w:rPr>
                <w:rFonts w:hint="eastAsia" w:ascii="ＭＳ ゴシック" w:hAnsi="ＭＳ ゴシック" w:eastAsia="ＭＳ ゴシック"/>
                <w:color w:val="auto"/>
                <w:spacing w:val="0"/>
                <w:sz w:val="18"/>
              </w:rPr>
            </w:pPr>
            <w:r>
              <w:rPr>
                <w:rFonts w:hint="eastAsia" w:ascii="ＭＳ ゴシック" w:hAnsi="ＭＳ ゴシック" w:eastAsia="ＭＳ ゴシック"/>
                <w:color w:val="auto"/>
                <w:sz w:val="18"/>
              </w:rPr>
              <w:t>　　　・被害者への配慮のための取組（メンタルヘルス不調への相談対応、行為者に対して</w:t>
            </w:r>
            <w:r>
              <w:rPr>
                <w:rFonts w:hint="eastAsia" w:ascii="ＭＳ ゴシック" w:hAnsi="ＭＳ ゴシック" w:eastAsia="ＭＳ ゴシック"/>
                <w:color w:val="auto"/>
                <w:sz w:val="18"/>
              </w:rPr>
              <w:t>1</w:t>
            </w:r>
            <w:r>
              <w:rPr>
                <w:rFonts w:hint="eastAsia" w:ascii="ＭＳ ゴシック" w:hAnsi="ＭＳ ゴシック" w:eastAsia="ＭＳ ゴシック"/>
                <w:color w:val="auto"/>
                <w:sz w:val="18"/>
              </w:rPr>
              <w:t>人で対応させない等）</w:t>
            </w:r>
          </w:p>
          <w:p>
            <w:pPr>
              <w:pStyle w:val="23"/>
              <w:wordWrap w:val="1"/>
              <w:spacing w:line="240" w:lineRule="exact"/>
              <w:ind w:left="0" w:leftChars="0" w:hanging="720" w:hangingChars="400"/>
              <w:rPr>
                <w:rFonts w:hint="eastAsia" w:ascii="ＭＳ ゴシック" w:hAnsi="ＭＳ ゴシック" w:eastAsia="ＭＳ ゴシック"/>
                <w:color w:val="auto"/>
                <w:spacing w:val="0"/>
                <w:sz w:val="18"/>
              </w:rPr>
            </w:pPr>
            <w:r>
              <w:rPr>
                <w:rFonts w:hint="eastAsia" w:ascii="ＭＳ ゴシック" w:hAnsi="ＭＳ ゴシック" w:eastAsia="ＭＳ ゴシック"/>
                <w:color w:val="auto"/>
                <w:spacing w:val="0"/>
                <w:sz w:val="18"/>
              </w:rPr>
              <w:t>　　　・被害防止のための取組（マニュアル作成や研修の実施等、業種・業態等の状況に応じた取組）</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color w:val="auto"/>
                <w:spacing w:val="0"/>
                <w:sz w:val="18"/>
              </w:rPr>
              <w:t>　　　</w:t>
            </w:r>
            <w:r>
              <w:rPr>
                <w:rFonts w:hint="eastAsia" w:ascii="ＭＳ ゴシック" w:hAnsi="ＭＳ ゴシック" w:eastAsia="ＭＳ ゴシック"/>
                <w:color w:val="auto"/>
                <w:w w:val="50"/>
                <w:sz w:val="18"/>
              </w:rPr>
              <w:t>◆平１１老企２５第３の一の３（２１）④参考</w:t>
            </w:r>
          </w:p>
          <w:p>
            <w:pPr>
              <w:pStyle w:val="0"/>
              <w:spacing w:line="240" w:lineRule="exact"/>
              <w:rPr>
                <w:rFonts w:hint="eastAsia" w:ascii="ＭＳ ゴシック" w:hAnsi="ＭＳ ゴシック" w:eastAsia="ＭＳ ゴシック"/>
                <w:sz w:val="18"/>
              </w:rPr>
            </w:pPr>
          </w:p>
        </w:tc>
        <w:tc>
          <w:tcPr>
            <w:tcW w:w="43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適</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否</w:t>
            </w:r>
          </w:p>
        </w:tc>
        <w:tc>
          <w:tcPr>
            <w:tcW w:w="226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常勤者の管理方法</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登録ヘルパーの　</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w:t>
            </w: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※管理者のタイムカード等出勤簿が作成されているか</w:t>
            </w: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内部研修実施状況確認</w:t>
            </w: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23"/>
              <w:spacing w:line="240" w:lineRule="exact"/>
              <w:jc w:val="both"/>
              <w:rPr>
                <w:rFonts w:hint="eastAsia" w:ascii="ＭＳ ゴシック" w:hAnsi="ＭＳ ゴシック" w:eastAsia="ＭＳ ゴシック"/>
                <w:sz w:val="18"/>
              </w:rPr>
            </w:pPr>
            <w:r>
              <w:rPr>
                <w:rFonts w:hint="eastAsia" w:ascii="ＭＳ ゴシック" w:hAnsi="ＭＳ ゴシック" w:eastAsia="ＭＳ ゴシック"/>
                <w:spacing w:val="2"/>
                <w:sz w:val="18"/>
              </w:rPr>
              <w:t>ハラスメントの取組</w:t>
            </w:r>
          </w:p>
          <w:p>
            <w:pPr>
              <w:pStyle w:val="23"/>
              <w:spacing w:line="240" w:lineRule="exact"/>
              <w:jc w:val="both"/>
              <w:rPr>
                <w:rFonts w:hint="eastAsia" w:ascii="ＭＳ ゴシック" w:hAnsi="ＭＳ ゴシック" w:eastAsia="ＭＳ ゴシック"/>
                <w:sz w:val="18"/>
              </w:rPr>
            </w:pPr>
          </w:p>
          <w:p>
            <w:pPr>
              <w:pStyle w:val="23"/>
              <w:spacing w:line="240" w:lineRule="exact"/>
              <w:jc w:val="center"/>
              <w:rPr>
                <w:rFonts w:hint="eastAsia" w:ascii="ＭＳ ゴシック" w:hAnsi="ＭＳ ゴシック" w:eastAsia="ＭＳ ゴシック"/>
                <w:sz w:val="18"/>
              </w:rPr>
            </w:pPr>
            <w:r>
              <w:rPr>
                <w:rFonts w:hint="eastAsia" w:ascii="ＭＳ ゴシック" w:hAnsi="ＭＳ ゴシック" w:eastAsia="ＭＳ ゴシック"/>
                <w:spacing w:val="2"/>
                <w:sz w:val="18"/>
              </w:rPr>
              <w:t>ハラスメント対策の実施（</w:t>
            </w:r>
            <w:r>
              <w:rPr>
                <w:rFonts w:hint="eastAsia" w:ascii="ＭＳ ゴシック" w:hAnsi="ＭＳ ゴシック" w:eastAsia="ＭＳ ゴシック"/>
                <w:spacing w:val="2"/>
                <w:sz w:val="18"/>
              </w:rPr>
              <w:t xml:space="preserve"> </w:t>
            </w:r>
            <w:r>
              <w:rPr>
                <w:rFonts w:hint="eastAsia" w:ascii="ＭＳ ゴシック" w:hAnsi="ＭＳ ゴシック" w:eastAsia="ＭＳ ゴシック"/>
                <w:spacing w:val="2"/>
                <w:sz w:val="18"/>
              </w:rPr>
              <w:t>有</w:t>
            </w:r>
            <w:r>
              <w:rPr>
                <w:rFonts w:hint="eastAsia" w:ascii="ＭＳ ゴシック" w:hAnsi="ＭＳ ゴシック" w:eastAsia="ＭＳ ゴシック"/>
                <w:spacing w:val="2"/>
                <w:sz w:val="18"/>
              </w:rPr>
              <w:t xml:space="preserve"> </w:t>
            </w:r>
            <w:r>
              <w:rPr>
                <w:rFonts w:hint="eastAsia" w:ascii="ＭＳ ゴシック" w:hAnsi="ＭＳ ゴシック" w:eastAsia="ＭＳ ゴシック"/>
                <w:spacing w:val="2"/>
                <w:sz w:val="18"/>
              </w:rPr>
              <w:t>・</w:t>
            </w:r>
            <w:r>
              <w:rPr>
                <w:rFonts w:hint="eastAsia" w:ascii="ＭＳ ゴシック" w:hAnsi="ＭＳ ゴシック" w:eastAsia="ＭＳ ゴシック"/>
                <w:spacing w:val="2"/>
                <w:sz w:val="18"/>
              </w:rPr>
              <w:t xml:space="preserve"> </w:t>
            </w:r>
            <w:r>
              <w:rPr>
                <w:rFonts w:hint="eastAsia" w:ascii="ＭＳ ゴシック" w:hAnsi="ＭＳ ゴシック" w:eastAsia="ＭＳ ゴシック"/>
                <w:spacing w:val="2"/>
                <w:sz w:val="18"/>
              </w:rPr>
              <w:t>無</w:t>
            </w:r>
            <w:r>
              <w:rPr>
                <w:rFonts w:hint="eastAsia" w:ascii="ＭＳ ゴシック" w:hAnsi="ＭＳ ゴシック" w:eastAsia="ＭＳ ゴシック"/>
                <w:spacing w:val="2"/>
                <w:sz w:val="18"/>
              </w:rPr>
              <w:t xml:space="preserve"> </w:t>
            </w:r>
            <w:r>
              <w:rPr>
                <w:rFonts w:hint="eastAsia" w:ascii="ＭＳ ゴシック" w:hAnsi="ＭＳ ゴシック" w:eastAsia="ＭＳ ゴシック"/>
                <w:spacing w:val="2"/>
                <w:sz w:val="18"/>
              </w:rPr>
              <w:t>）</w:t>
            </w:r>
          </w:p>
          <w:p>
            <w:pPr>
              <w:pStyle w:val="23"/>
              <w:spacing w:line="240" w:lineRule="exact"/>
              <w:jc w:val="both"/>
              <w:rPr>
                <w:rFonts w:hint="eastAsia" w:ascii="ＭＳ ゴシック" w:hAnsi="ＭＳ ゴシック" w:eastAsia="ＭＳ ゴシック"/>
                <w:sz w:val="18"/>
              </w:rPr>
            </w:pPr>
          </w:p>
          <w:p>
            <w:pPr>
              <w:pStyle w:val="23"/>
              <w:spacing w:line="240" w:lineRule="exact"/>
              <w:jc w:val="both"/>
              <w:rPr>
                <w:rFonts w:hint="eastAsia" w:ascii="ＭＳ ゴシック" w:hAnsi="ＭＳ ゴシック" w:eastAsia="ＭＳ ゴシック"/>
                <w:sz w:val="18"/>
              </w:rPr>
            </w:pPr>
          </w:p>
          <w:p>
            <w:pPr>
              <w:pStyle w:val="23"/>
              <w:spacing w:line="240" w:lineRule="exact"/>
              <w:jc w:val="both"/>
              <w:rPr>
                <w:rFonts w:hint="eastAsia" w:ascii="ＭＳ ゴシック" w:hAnsi="ＭＳ ゴシック" w:eastAsia="ＭＳ ゴシック"/>
                <w:sz w:val="18"/>
              </w:rPr>
            </w:pPr>
          </w:p>
          <w:p>
            <w:pPr>
              <w:pStyle w:val="23"/>
              <w:spacing w:line="240" w:lineRule="exact"/>
              <w:jc w:val="both"/>
              <w:rPr>
                <w:rFonts w:hint="eastAsia" w:ascii="ＭＳ ゴシック" w:hAnsi="ＭＳ ゴシック" w:eastAsia="ＭＳ ゴシック"/>
                <w:sz w:val="18"/>
              </w:rPr>
            </w:pPr>
          </w:p>
          <w:p>
            <w:pPr>
              <w:pStyle w:val="23"/>
              <w:spacing w:line="240" w:lineRule="exact"/>
              <w:jc w:val="both"/>
              <w:rPr>
                <w:rFonts w:hint="eastAsia" w:ascii="ＭＳ ゴシック" w:hAnsi="ＭＳ ゴシック" w:eastAsia="ＭＳ ゴシック"/>
                <w:sz w:val="18"/>
              </w:rPr>
            </w:pPr>
          </w:p>
          <w:p>
            <w:pPr>
              <w:pStyle w:val="23"/>
              <w:spacing w:line="240" w:lineRule="exact"/>
              <w:jc w:val="both"/>
              <w:rPr>
                <w:rFonts w:hint="eastAsia" w:ascii="ＭＳ ゴシック" w:hAnsi="ＭＳ ゴシック" w:eastAsia="ＭＳ ゴシック"/>
                <w:sz w:val="18"/>
              </w:rPr>
            </w:pPr>
          </w:p>
          <w:p>
            <w:pPr>
              <w:pStyle w:val="23"/>
              <w:spacing w:line="240" w:lineRule="exact"/>
              <w:jc w:val="both"/>
              <w:rPr>
                <w:rFonts w:hint="eastAsia" w:ascii="ＭＳ ゴシック" w:hAnsi="ＭＳ ゴシック" w:eastAsia="ＭＳ ゴシック"/>
                <w:sz w:val="18"/>
              </w:rPr>
            </w:pPr>
          </w:p>
          <w:p>
            <w:pPr>
              <w:pStyle w:val="23"/>
              <w:spacing w:line="240" w:lineRule="exact"/>
              <w:jc w:val="both"/>
              <w:rPr>
                <w:rFonts w:hint="eastAsia" w:ascii="ＭＳ ゴシック" w:hAnsi="ＭＳ ゴシック" w:eastAsia="ＭＳ ゴシック"/>
                <w:sz w:val="18"/>
              </w:rPr>
            </w:pPr>
          </w:p>
          <w:p>
            <w:pPr>
              <w:pStyle w:val="23"/>
              <w:spacing w:line="240" w:lineRule="exact"/>
              <w:jc w:val="both"/>
              <w:rPr>
                <w:rFonts w:hint="eastAsia" w:ascii="ＭＳ ゴシック" w:hAnsi="ＭＳ ゴシック" w:eastAsia="ＭＳ ゴシック"/>
                <w:sz w:val="18"/>
              </w:rPr>
            </w:pPr>
          </w:p>
          <w:p>
            <w:pPr>
              <w:pStyle w:val="23"/>
              <w:spacing w:line="240" w:lineRule="exact"/>
              <w:jc w:val="both"/>
              <w:rPr>
                <w:rFonts w:hint="eastAsia" w:ascii="ＭＳ ゴシック" w:hAnsi="ＭＳ ゴシック" w:eastAsia="ＭＳ ゴシック"/>
                <w:sz w:val="18"/>
              </w:rPr>
            </w:pPr>
          </w:p>
          <w:p>
            <w:pPr>
              <w:pStyle w:val="23"/>
              <w:spacing w:line="240" w:lineRule="exact"/>
              <w:jc w:val="both"/>
              <w:rPr>
                <w:rFonts w:hint="eastAsia" w:ascii="ＭＳ ゴシック" w:hAnsi="ＭＳ ゴシック" w:eastAsia="ＭＳ ゴシック"/>
                <w:sz w:val="18"/>
              </w:rPr>
            </w:pPr>
          </w:p>
          <w:p>
            <w:pPr>
              <w:pStyle w:val="23"/>
              <w:spacing w:line="240" w:lineRule="exact"/>
              <w:jc w:val="both"/>
              <w:rPr>
                <w:rFonts w:hint="eastAsia" w:ascii="ＭＳ ゴシック" w:hAnsi="ＭＳ ゴシック" w:eastAsia="ＭＳ ゴシック"/>
                <w:sz w:val="18"/>
              </w:rPr>
            </w:pPr>
          </w:p>
          <w:p>
            <w:pPr>
              <w:pStyle w:val="23"/>
              <w:spacing w:line="240" w:lineRule="exact"/>
              <w:jc w:val="both"/>
              <w:rPr>
                <w:rFonts w:hint="eastAsia" w:ascii="ＭＳ ゴシック" w:hAnsi="ＭＳ ゴシック" w:eastAsia="ＭＳ ゴシック"/>
                <w:sz w:val="18"/>
              </w:rPr>
            </w:pPr>
          </w:p>
          <w:p>
            <w:pPr>
              <w:pStyle w:val="23"/>
              <w:spacing w:line="240" w:lineRule="exact"/>
              <w:jc w:val="both"/>
              <w:rPr>
                <w:rFonts w:hint="eastAsia" w:ascii="ＭＳ ゴシック" w:hAnsi="ＭＳ ゴシック" w:eastAsia="ＭＳ ゴシック"/>
                <w:sz w:val="18"/>
              </w:rPr>
            </w:pPr>
          </w:p>
          <w:p>
            <w:pPr>
              <w:pStyle w:val="23"/>
              <w:spacing w:line="240" w:lineRule="exact"/>
              <w:jc w:val="both"/>
              <w:rPr>
                <w:rFonts w:hint="eastAsia" w:ascii="ＭＳ ゴシック" w:hAnsi="ＭＳ ゴシック" w:eastAsia="ＭＳ ゴシック"/>
                <w:sz w:val="18"/>
              </w:rPr>
            </w:pPr>
          </w:p>
          <w:p>
            <w:pPr>
              <w:pStyle w:val="23"/>
              <w:spacing w:line="240" w:lineRule="exact"/>
              <w:jc w:val="both"/>
              <w:rPr>
                <w:rFonts w:hint="eastAsia" w:ascii="ＭＳ ゴシック" w:hAnsi="ＭＳ ゴシック" w:eastAsia="ＭＳ ゴシック"/>
                <w:sz w:val="18"/>
              </w:rPr>
            </w:pPr>
          </w:p>
          <w:p>
            <w:pPr>
              <w:pStyle w:val="23"/>
              <w:spacing w:line="240" w:lineRule="exact"/>
              <w:jc w:val="both"/>
              <w:rPr>
                <w:rFonts w:hint="eastAsia" w:ascii="ＭＳ ゴシック" w:hAnsi="ＭＳ ゴシック" w:eastAsia="ＭＳ ゴシック"/>
                <w:sz w:val="18"/>
              </w:rPr>
            </w:pPr>
          </w:p>
          <w:p>
            <w:pPr>
              <w:pStyle w:val="23"/>
              <w:spacing w:line="240" w:lineRule="exact"/>
              <w:jc w:val="both"/>
              <w:rPr>
                <w:rFonts w:hint="eastAsia" w:ascii="ＭＳ ゴシック" w:hAnsi="ＭＳ ゴシック" w:eastAsia="ＭＳ ゴシック"/>
                <w:sz w:val="18"/>
              </w:rPr>
            </w:pPr>
          </w:p>
          <w:p>
            <w:pPr>
              <w:pStyle w:val="23"/>
              <w:spacing w:line="240" w:lineRule="exact"/>
              <w:jc w:val="both"/>
              <w:rPr>
                <w:rFonts w:hint="eastAsia" w:ascii="ＭＳ ゴシック" w:hAnsi="ＭＳ ゴシック" w:eastAsia="ＭＳ ゴシック"/>
                <w:sz w:val="18"/>
              </w:rPr>
            </w:pPr>
          </w:p>
          <w:p>
            <w:pPr>
              <w:pStyle w:val="23"/>
              <w:spacing w:line="240" w:lineRule="exact"/>
              <w:jc w:val="both"/>
              <w:rPr>
                <w:rFonts w:hint="eastAsia" w:ascii="ＭＳ ゴシック" w:hAnsi="ＭＳ ゴシック" w:eastAsia="ＭＳ ゴシック"/>
                <w:sz w:val="18"/>
              </w:rPr>
            </w:pPr>
          </w:p>
          <w:p>
            <w:pPr>
              <w:pStyle w:val="23"/>
              <w:spacing w:line="240" w:lineRule="exact"/>
              <w:jc w:val="both"/>
              <w:rPr>
                <w:rFonts w:hint="eastAsia" w:ascii="ＭＳ ゴシック" w:hAnsi="ＭＳ ゴシック" w:eastAsia="ＭＳ ゴシック"/>
                <w:sz w:val="18"/>
              </w:rPr>
            </w:pPr>
          </w:p>
          <w:p>
            <w:pPr>
              <w:pStyle w:val="23"/>
              <w:spacing w:line="240" w:lineRule="exact"/>
              <w:jc w:val="both"/>
              <w:rPr>
                <w:rFonts w:hint="eastAsia" w:ascii="ＭＳ ゴシック" w:hAnsi="ＭＳ ゴシック" w:eastAsia="ＭＳ ゴシック"/>
                <w:sz w:val="18"/>
              </w:rPr>
            </w:pPr>
            <w:r>
              <w:rPr>
                <w:rFonts w:hint="eastAsia" w:ascii="ＭＳ ゴシック" w:hAnsi="ＭＳ ゴシック" w:eastAsia="ＭＳ ゴシック"/>
                <w:spacing w:val="2"/>
                <w:sz w:val="18"/>
              </w:rPr>
              <w:t>カスタマーハラスメント対策の実施</w:t>
            </w:r>
          </w:p>
          <w:p>
            <w:pPr>
              <w:pStyle w:val="0"/>
              <w:spacing w:line="240" w:lineRule="exact"/>
              <w:jc w:val="center"/>
              <w:rPr>
                <w:rFonts w:hint="eastAsia" w:ascii="ＭＳ ゴシック" w:hAnsi="ＭＳ ゴシック" w:eastAsia="ＭＳ ゴシック"/>
                <w:sz w:val="18"/>
              </w:rPr>
            </w:pPr>
            <w:r>
              <w:rPr>
                <w:rFonts w:hint="eastAsia" w:ascii="ＭＳ ゴシック" w:hAnsi="ＭＳ ゴシック" w:eastAsia="ＭＳ ゴシック"/>
                <w:kern w:val="2"/>
                <w:sz w:val="18"/>
              </w:rPr>
              <w:t>（</w:t>
            </w:r>
            <w:r>
              <w:rPr>
                <w:rFonts w:hint="eastAsia" w:ascii="ＭＳ ゴシック" w:hAnsi="ＭＳ ゴシック" w:eastAsia="ＭＳ ゴシック"/>
                <w:kern w:val="2"/>
                <w:sz w:val="18"/>
              </w:rPr>
              <w:t xml:space="preserve"> </w:t>
            </w:r>
            <w:r>
              <w:rPr>
                <w:rFonts w:hint="eastAsia" w:ascii="ＭＳ ゴシック" w:hAnsi="ＭＳ ゴシック" w:eastAsia="ＭＳ ゴシック"/>
                <w:kern w:val="2"/>
                <w:sz w:val="18"/>
              </w:rPr>
              <w:t>有</w:t>
            </w:r>
            <w:r>
              <w:rPr>
                <w:rFonts w:hint="eastAsia" w:ascii="ＭＳ ゴシック" w:hAnsi="ＭＳ ゴシック" w:eastAsia="ＭＳ ゴシック"/>
                <w:kern w:val="2"/>
                <w:sz w:val="18"/>
              </w:rPr>
              <w:t xml:space="preserve"> </w:t>
            </w:r>
            <w:r>
              <w:rPr>
                <w:rFonts w:hint="eastAsia" w:ascii="ＭＳ ゴシック" w:hAnsi="ＭＳ ゴシック" w:eastAsia="ＭＳ ゴシック"/>
                <w:kern w:val="2"/>
                <w:sz w:val="18"/>
              </w:rPr>
              <w:t>・</w:t>
            </w:r>
            <w:r>
              <w:rPr>
                <w:rFonts w:hint="eastAsia" w:ascii="ＭＳ ゴシック" w:hAnsi="ＭＳ ゴシック" w:eastAsia="ＭＳ ゴシック"/>
                <w:kern w:val="2"/>
                <w:sz w:val="18"/>
              </w:rPr>
              <w:t xml:space="preserve"> </w:t>
            </w:r>
            <w:r>
              <w:rPr>
                <w:rFonts w:hint="eastAsia" w:ascii="ＭＳ ゴシック" w:hAnsi="ＭＳ ゴシック" w:eastAsia="ＭＳ ゴシック"/>
                <w:kern w:val="2"/>
                <w:sz w:val="18"/>
              </w:rPr>
              <w:t>無</w:t>
            </w:r>
            <w:r>
              <w:rPr>
                <w:rFonts w:hint="eastAsia" w:ascii="ＭＳ ゴシック" w:hAnsi="ＭＳ ゴシック" w:eastAsia="ＭＳ ゴシック"/>
                <w:kern w:val="2"/>
                <w:sz w:val="18"/>
              </w:rPr>
              <w:t xml:space="preserve"> </w:t>
            </w:r>
            <w:r>
              <w:rPr>
                <w:rFonts w:hint="eastAsia" w:ascii="ＭＳ ゴシック" w:hAnsi="ＭＳ ゴシック" w:eastAsia="ＭＳ ゴシック"/>
                <w:kern w:val="2"/>
                <w:sz w:val="18"/>
              </w:rPr>
              <w:t>）</w:t>
            </w: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tc>
      </w:tr>
      <w:tr>
        <w:trPr/>
        <w:tc>
          <w:tcPr>
            <w:tcW w:w="166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ind w:left="180" w:hanging="180" w:hangingChars="100"/>
              <w:rPr>
                <w:rFonts w:hint="eastAsia" w:ascii="ＭＳ ゴシック" w:hAnsi="ＭＳ ゴシック" w:eastAsia="ＭＳ ゴシック"/>
                <w:sz w:val="18"/>
              </w:rPr>
            </w:pPr>
            <w:r>
              <w:rPr>
                <w:rFonts w:hint="eastAsia" w:ascii="ＭＳ ゴシック" w:hAnsi="ＭＳ ゴシック" w:eastAsia="ＭＳ ゴシック"/>
                <w:sz w:val="18"/>
              </w:rPr>
              <w:t>22</w:t>
            </w:r>
            <w:r>
              <w:rPr>
                <w:rFonts w:hint="eastAsia" w:ascii="ＭＳ ゴシック" w:hAnsi="ＭＳ ゴシック" w:eastAsia="ＭＳ ゴシック"/>
                <w:sz w:val="18"/>
              </w:rPr>
              <w:t>　業務継続計画の策定</w:t>
            </w:r>
          </w:p>
        </w:tc>
        <w:tc>
          <w:tcPr>
            <w:tcW w:w="5535"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ind w:left="180" w:hanging="180" w:hangingChars="100"/>
              <w:rPr>
                <w:rFonts w:hint="eastAsia" w:ascii="ＭＳ ゴシック" w:hAnsi="ＭＳ ゴシック" w:eastAsia="ＭＳ ゴシック"/>
                <w:sz w:val="18"/>
              </w:rPr>
            </w:pPr>
            <w:r>
              <w:rPr>
                <w:rFonts w:hint="eastAsia" w:ascii="ＭＳ ゴシック" w:hAnsi="ＭＳ ゴシック" w:eastAsia="ＭＳ ゴシック"/>
                <w:sz w:val="18"/>
              </w:rPr>
              <w:t>□　感染症や非常災害の発生時において、利用者に対するサービスの提供を継続的に実施するための、及び非常時の体制で早期の業務再開を図るための業務継続計画を策定し、当該業務継続計画に従い必要な措置を講じているか。</w:t>
            </w:r>
          </w:p>
          <w:p>
            <w:pPr>
              <w:pStyle w:val="0"/>
              <w:spacing w:line="240" w:lineRule="exact"/>
              <w:ind w:left="180" w:hanging="180" w:hangingChars="100"/>
              <w:rPr>
                <w:rFonts w:hint="eastAsia" w:ascii="ＭＳ ゴシック" w:hAnsi="ＭＳ ゴシック" w:eastAsia="ＭＳ ゴシック"/>
                <w:sz w:val="18"/>
              </w:rPr>
            </w:pPr>
            <w:r>
              <w:rPr>
                <w:rFonts w:hint="eastAsia" w:ascii="ＭＳ ゴシック" w:hAnsi="ＭＳ ゴシック" w:eastAsia="ＭＳ ゴシック"/>
                <w:sz w:val="18"/>
              </w:rPr>
              <w:t>　　　</w:t>
            </w:r>
            <w:r>
              <w:rPr>
                <w:rFonts w:hint="eastAsia" w:ascii="ＭＳ ゴシック" w:hAnsi="ＭＳ ゴシック" w:eastAsia="ＭＳ ゴシック"/>
                <w:color w:val="auto"/>
                <w:w w:val="50"/>
                <w:sz w:val="18"/>
              </w:rPr>
              <w:t>◆市訪問介護相当サービス基準要綱第２８条の２第１項</w:t>
            </w:r>
          </w:p>
          <w:p>
            <w:pPr>
              <w:pStyle w:val="0"/>
              <w:spacing w:line="240" w:lineRule="exact"/>
              <w:rPr>
                <w:rFonts w:hint="eastAsia" w:ascii="ＭＳ ゴシック" w:hAnsi="ＭＳ ゴシック" w:eastAsia="ＭＳ ゴシック"/>
                <w:sz w:val="18"/>
              </w:rPr>
            </w:pPr>
          </w:p>
          <w:p>
            <w:pPr>
              <w:pStyle w:val="23"/>
              <w:wordWrap w:val="1"/>
              <w:spacing w:line="240" w:lineRule="exact"/>
              <w:ind w:left="368" w:hanging="368" w:hangingChars="200"/>
              <w:rPr>
                <w:rFonts w:hint="eastAsia" w:ascii="ＭＳ ゴシック" w:hAnsi="ＭＳ ゴシック" w:eastAsia="ＭＳ ゴシック"/>
                <w:color w:val="auto"/>
                <w:spacing w:val="0"/>
                <w:sz w:val="18"/>
              </w:rPr>
            </w:pPr>
            <w:r>
              <w:rPr>
                <w:rFonts w:hint="eastAsia" w:ascii="ＭＳ ゴシック" w:hAnsi="ＭＳ ゴシック" w:eastAsia="ＭＳ ゴシック"/>
                <w:color w:val="auto"/>
                <w:sz w:val="18"/>
              </w:rPr>
              <w:t>　◎　感染症や災害が発生した場合であっても、利用者が継続してサービスの提供を受けられるよう、業務継続計画を策定するとともに、当該計画に従い、従業者に対して、必要な研修及び訓練（シミュレーション）を実施しなければならない。</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color w:val="auto"/>
                <w:spacing w:val="0"/>
                <w:sz w:val="18"/>
              </w:rPr>
              <w:t>　　　</w:t>
            </w:r>
            <w:r>
              <w:rPr>
                <w:rFonts w:hint="eastAsia" w:ascii="ＭＳ ゴシック" w:hAnsi="ＭＳ ゴシック" w:eastAsia="ＭＳ ゴシック"/>
                <w:color w:val="auto"/>
                <w:w w:val="50"/>
                <w:sz w:val="18"/>
              </w:rPr>
              <w:t>◆平１１老企２５第３の六の３（</w:t>
            </w:r>
            <w:r>
              <w:rPr>
                <w:rFonts w:hint="eastAsia" w:ascii="ＭＳ ゴシック" w:hAnsi="ＭＳ ゴシック" w:eastAsia="ＭＳ ゴシック"/>
                <w:color w:val="auto"/>
                <w:w w:val="50"/>
                <w:sz w:val="18"/>
              </w:rPr>
              <w:t>6</w:t>
            </w:r>
            <w:r>
              <w:rPr>
                <w:rFonts w:hint="eastAsia" w:ascii="ＭＳ ゴシック" w:hAnsi="ＭＳ ゴシック" w:eastAsia="ＭＳ ゴシック"/>
                <w:color w:val="auto"/>
                <w:w w:val="50"/>
                <w:sz w:val="18"/>
              </w:rPr>
              <w:t>）①参考</w:t>
            </w:r>
          </w:p>
          <w:p>
            <w:pPr>
              <w:pStyle w:val="0"/>
              <w:spacing w:line="240" w:lineRule="exact"/>
              <w:rPr>
                <w:rFonts w:hint="eastAsia" w:ascii="ＭＳ ゴシック" w:hAnsi="ＭＳ ゴシック" w:eastAsia="ＭＳ ゴシック"/>
                <w:sz w:val="18"/>
              </w:rPr>
            </w:pPr>
          </w:p>
          <w:p>
            <w:pPr>
              <w:pStyle w:val="23"/>
              <w:wordWrap w:val="1"/>
              <w:spacing w:line="240" w:lineRule="exact"/>
              <w:ind w:left="368" w:hanging="368" w:hangingChars="200"/>
              <w:rPr>
                <w:rFonts w:hint="eastAsia" w:ascii="ＭＳ ゴシック" w:hAnsi="ＭＳ ゴシック" w:eastAsia="ＭＳ ゴシック"/>
                <w:color w:val="auto"/>
                <w:spacing w:val="0"/>
                <w:sz w:val="18"/>
              </w:rPr>
            </w:pPr>
            <w:r>
              <w:rPr>
                <w:rFonts w:hint="eastAsia" w:ascii="ＭＳ ゴシック" w:hAnsi="ＭＳ ゴシック" w:eastAsia="ＭＳ ゴシック"/>
                <w:color w:val="auto"/>
                <w:sz w:val="18"/>
              </w:rPr>
              <w:t>　◎　業務継続計画の策定、研修及び訓練の実施については、他のサービス事業者との連携等により行うこととしても差し支えない。　</w:t>
            </w:r>
            <w:r>
              <w:rPr>
                <w:rFonts w:hint="eastAsia" w:ascii="ＭＳ ゴシック" w:hAnsi="ＭＳ ゴシック" w:eastAsia="ＭＳ ゴシック"/>
                <w:color w:val="auto"/>
                <w:spacing w:val="0"/>
                <w:sz w:val="18"/>
              </w:rPr>
              <w:t>　</w:t>
            </w:r>
            <w:r>
              <w:rPr>
                <w:rFonts w:hint="eastAsia" w:ascii="ＭＳ ゴシック" w:hAnsi="ＭＳ ゴシック" w:eastAsia="ＭＳ ゴシック"/>
                <w:color w:val="auto"/>
                <w:w w:val="50"/>
                <w:sz w:val="18"/>
              </w:rPr>
              <w:t>◆平１１老企２５第３の六の３（</w:t>
            </w:r>
            <w:r>
              <w:rPr>
                <w:rFonts w:hint="eastAsia" w:ascii="ＭＳ ゴシック" w:hAnsi="ＭＳ ゴシック" w:eastAsia="ＭＳ ゴシック"/>
                <w:color w:val="auto"/>
                <w:w w:val="50"/>
                <w:sz w:val="18"/>
              </w:rPr>
              <w:t>6</w:t>
            </w:r>
            <w:r>
              <w:rPr>
                <w:rFonts w:hint="eastAsia" w:ascii="ＭＳ ゴシック" w:hAnsi="ＭＳ ゴシック" w:eastAsia="ＭＳ ゴシック"/>
                <w:color w:val="auto"/>
                <w:w w:val="50"/>
                <w:sz w:val="18"/>
              </w:rPr>
              <w:t>）①参考</w:t>
            </w:r>
          </w:p>
          <w:p>
            <w:pPr>
              <w:pStyle w:val="23"/>
              <w:wordWrap w:val="1"/>
              <w:spacing w:line="240" w:lineRule="exact"/>
              <w:ind w:left="360" w:hanging="360" w:hangingChars="200"/>
              <w:rPr>
                <w:rFonts w:hint="eastAsia" w:ascii="ＭＳ ゴシック" w:hAnsi="ＭＳ ゴシック" w:eastAsia="ＭＳ ゴシック"/>
                <w:color w:val="auto"/>
                <w:spacing w:val="0"/>
                <w:sz w:val="18"/>
              </w:rPr>
            </w:pPr>
          </w:p>
          <w:p>
            <w:pPr>
              <w:pStyle w:val="23"/>
              <w:wordWrap w:val="1"/>
              <w:spacing w:line="240" w:lineRule="exact"/>
              <w:ind w:left="360" w:hanging="360" w:hangingChars="200"/>
              <w:rPr>
                <w:rFonts w:hint="eastAsia" w:ascii="ＭＳ ゴシック" w:hAnsi="ＭＳ ゴシック" w:eastAsia="ＭＳ ゴシック"/>
                <w:color w:val="auto"/>
                <w:spacing w:val="0"/>
                <w:sz w:val="18"/>
              </w:rPr>
            </w:pPr>
          </w:p>
          <w:p>
            <w:pPr>
              <w:pStyle w:val="23"/>
              <w:wordWrap w:val="1"/>
              <w:spacing w:line="240" w:lineRule="exact"/>
              <w:ind w:left="360" w:hanging="360" w:hangingChars="200"/>
              <w:rPr>
                <w:rFonts w:hint="eastAsia" w:ascii="ＭＳ ゴシック" w:hAnsi="ＭＳ ゴシック" w:eastAsia="ＭＳ ゴシック"/>
                <w:color w:val="auto"/>
                <w:spacing w:val="0"/>
                <w:sz w:val="18"/>
              </w:rPr>
            </w:pPr>
          </w:p>
          <w:p>
            <w:pPr>
              <w:pStyle w:val="23"/>
              <w:wordWrap w:val="1"/>
              <w:spacing w:line="240" w:lineRule="exact"/>
              <w:ind w:left="368" w:hanging="368" w:hangingChars="200"/>
              <w:rPr>
                <w:rFonts w:hint="eastAsia" w:ascii="ＭＳ ゴシック" w:hAnsi="ＭＳ ゴシック" w:eastAsia="ＭＳ ゴシック"/>
                <w:color w:val="auto"/>
                <w:spacing w:val="0"/>
                <w:sz w:val="18"/>
              </w:rPr>
            </w:pPr>
            <w:r>
              <w:rPr>
                <w:rFonts w:hint="eastAsia" w:ascii="ＭＳ ゴシック" w:hAnsi="ＭＳ ゴシック" w:eastAsia="ＭＳ ゴシック"/>
                <w:color w:val="auto"/>
                <w:sz w:val="18"/>
              </w:rPr>
              <w:t>　◎　感染症や災害が発生した場合には、従業者が連携し取り組むことが求められることから、研修及び訓練の実施にあたっては、すべての従業者が参加できるようにすることが望ましい。</w:t>
            </w:r>
            <w:r>
              <w:rPr>
                <w:rFonts w:hint="eastAsia" w:ascii="ＭＳ ゴシック" w:hAnsi="ＭＳ ゴシック" w:eastAsia="ＭＳ ゴシック"/>
                <w:color w:val="auto"/>
                <w:spacing w:val="0"/>
                <w:sz w:val="18"/>
              </w:rPr>
              <w:t>　　</w:t>
            </w:r>
            <w:r>
              <w:rPr>
                <w:rFonts w:hint="eastAsia" w:ascii="ＭＳ ゴシック" w:hAnsi="ＭＳ ゴシック" w:eastAsia="ＭＳ ゴシック"/>
                <w:color w:val="auto"/>
                <w:w w:val="50"/>
                <w:sz w:val="18"/>
              </w:rPr>
              <w:t>◆平１１老企２５第３の六の３（</w:t>
            </w:r>
            <w:r>
              <w:rPr>
                <w:rFonts w:hint="eastAsia" w:ascii="ＭＳ ゴシック" w:hAnsi="ＭＳ ゴシック" w:eastAsia="ＭＳ ゴシック"/>
                <w:color w:val="auto"/>
                <w:w w:val="50"/>
                <w:sz w:val="18"/>
              </w:rPr>
              <w:t>6</w:t>
            </w:r>
            <w:r>
              <w:rPr>
                <w:rFonts w:hint="eastAsia" w:ascii="ＭＳ ゴシック" w:hAnsi="ＭＳ ゴシック" w:eastAsia="ＭＳ ゴシック"/>
                <w:color w:val="auto"/>
                <w:w w:val="50"/>
                <w:sz w:val="18"/>
              </w:rPr>
              <w:t>）①参考</w:t>
            </w:r>
          </w:p>
          <w:p>
            <w:pPr>
              <w:pStyle w:val="23"/>
              <w:wordWrap w:val="1"/>
              <w:spacing w:line="240" w:lineRule="exact"/>
              <w:ind w:left="360" w:hanging="360" w:hangingChars="200"/>
              <w:rPr>
                <w:rFonts w:hint="eastAsia" w:ascii="ＭＳ ゴシック" w:hAnsi="ＭＳ ゴシック" w:eastAsia="ＭＳ ゴシック"/>
                <w:color w:val="auto"/>
                <w:spacing w:val="0"/>
                <w:sz w:val="18"/>
              </w:rPr>
            </w:pPr>
          </w:p>
          <w:p>
            <w:pPr>
              <w:pStyle w:val="23"/>
              <w:wordWrap w:val="1"/>
              <w:spacing w:line="240" w:lineRule="exact"/>
              <w:ind w:left="368" w:hanging="368" w:hangingChars="2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　３年間の経過措置を設けており、令和６年３月３１日までの間は、努力義務とされている。</w:t>
            </w:r>
            <w:r>
              <w:rPr>
                <w:rFonts w:hint="eastAsia" w:ascii="ＭＳ ゴシック" w:hAnsi="ＭＳ ゴシック" w:eastAsia="ＭＳ ゴシック"/>
                <w:color w:val="auto"/>
                <w:spacing w:val="0"/>
                <w:sz w:val="18"/>
              </w:rPr>
              <w:t>　　</w:t>
            </w:r>
            <w:r>
              <w:rPr>
                <w:rFonts w:hint="eastAsia" w:ascii="ＭＳ ゴシック" w:hAnsi="ＭＳ ゴシック" w:eastAsia="ＭＳ ゴシック"/>
                <w:color w:val="auto"/>
                <w:w w:val="50"/>
                <w:sz w:val="18"/>
              </w:rPr>
              <w:t>◆平１１老企２５第３の六の３（</w:t>
            </w:r>
            <w:r>
              <w:rPr>
                <w:rFonts w:hint="eastAsia" w:ascii="ＭＳ ゴシック" w:hAnsi="ＭＳ ゴシック" w:eastAsia="ＭＳ ゴシック"/>
                <w:color w:val="auto"/>
                <w:w w:val="50"/>
                <w:sz w:val="18"/>
              </w:rPr>
              <w:t>6</w:t>
            </w:r>
            <w:r>
              <w:rPr>
                <w:rFonts w:hint="eastAsia" w:ascii="ＭＳ ゴシック" w:hAnsi="ＭＳ ゴシック" w:eastAsia="ＭＳ ゴシック"/>
                <w:color w:val="auto"/>
                <w:w w:val="50"/>
                <w:sz w:val="18"/>
              </w:rPr>
              <w:t>）①参考</w:t>
            </w:r>
          </w:p>
          <w:p>
            <w:pPr>
              <w:pStyle w:val="0"/>
              <w:spacing w:line="240" w:lineRule="exact"/>
              <w:rPr>
                <w:rFonts w:hint="eastAsia" w:ascii="ＭＳ ゴシック" w:hAnsi="ＭＳ ゴシック" w:eastAsia="ＭＳ ゴシック"/>
                <w:color w:val="auto"/>
                <w:sz w:val="18"/>
              </w:rPr>
            </w:pPr>
          </w:p>
          <w:p>
            <w:pPr>
              <w:pStyle w:val="23"/>
              <w:wordWrap w:val="1"/>
              <w:spacing w:line="240" w:lineRule="exact"/>
              <w:ind w:left="368" w:hanging="368" w:hangingChars="200"/>
              <w:rPr>
                <w:rFonts w:hint="eastAsia" w:ascii="ＭＳ ゴシック" w:hAnsi="ＭＳ ゴシック" w:eastAsia="ＭＳ ゴシック"/>
                <w:color w:val="auto"/>
                <w:spacing w:val="0"/>
                <w:sz w:val="18"/>
              </w:rPr>
            </w:pPr>
            <w:r>
              <w:rPr>
                <w:rFonts w:hint="eastAsia" w:ascii="ＭＳ ゴシック" w:hAnsi="ＭＳ ゴシック" w:eastAsia="ＭＳ ゴシック"/>
                <w:color w:val="auto"/>
                <w:sz w:val="18"/>
              </w:rPr>
              <w:t>　◎　業務継続計画には、以下の項目等を記載すること。また、想定される災害等は地域によって異なるものであることから、項目については、実態に応じて設定すること。なお、感染症及び災害の業務継続計画を一体的に策定することを妨げるものではない。</w:t>
            </w:r>
          </w:p>
          <w:p>
            <w:pPr>
              <w:pStyle w:val="23"/>
              <w:wordWrap w:val="1"/>
              <w:spacing w:line="240" w:lineRule="exact"/>
              <w:ind w:left="368" w:hanging="368" w:hangingChars="200"/>
              <w:rPr>
                <w:rFonts w:hint="eastAsia" w:ascii="ＭＳ ゴシック" w:hAnsi="ＭＳ ゴシック" w:eastAsia="ＭＳ ゴシック"/>
                <w:color w:val="auto"/>
                <w:spacing w:val="0"/>
                <w:sz w:val="18"/>
              </w:rPr>
            </w:pPr>
            <w:r>
              <w:rPr>
                <w:rFonts w:hint="eastAsia" w:ascii="ＭＳ ゴシック" w:hAnsi="ＭＳ ゴシック" w:eastAsia="ＭＳ ゴシック"/>
                <w:color w:val="auto"/>
                <w:sz w:val="18"/>
              </w:rPr>
              <w:t>　　　ア　感染症に係る業務継続計画</w:t>
            </w:r>
          </w:p>
          <w:p>
            <w:pPr>
              <w:pStyle w:val="23"/>
              <w:wordWrap w:val="1"/>
              <w:spacing w:line="240" w:lineRule="exact"/>
              <w:ind w:left="920" w:hanging="920" w:hangingChars="500"/>
              <w:rPr>
                <w:rFonts w:hint="eastAsia" w:ascii="ＭＳ ゴシック" w:hAnsi="ＭＳ ゴシック" w:eastAsia="ＭＳ ゴシック"/>
                <w:color w:val="auto"/>
                <w:spacing w:val="0"/>
                <w:sz w:val="18"/>
              </w:rPr>
            </w:pPr>
            <w:r>
              <w:rPr>
                <w:rFonts w:hint="eastAsia" w:ascii="ＭＳ ゴシック" w:hAnsi="ＭＳ ゴシック" w:eastAsia="ＭＳ ゴシック"/>
                <w:color w:val="auto"/>
                <w:sz w:val="18"/>
              </w:rPr>
              <w:t>　　　　・平時からの備え（体制構築・整備、感染症防止に向けた取組の実施、備蓄品の確保等）</w:t>
            </w:r>
          </w:p>
          <w:p>
            <w:pPr>
              <w:pStyle w:val="23"/>
              <w:wordWrap w:val="1"/>
              <w:spacing w:line="240" w:lineRule="exact"/>
              <w:ind w:left="920" w:hanging="920" w:hangingChars="500"/>
              <w:rPr>
                <w:rFonts w:hint="eastAsia" w:ascii="ＭＳ ゴシック" w:hAnsi="ＭＳ ゴシック" w:eastAsia="ＭＳ ゴシック"/>
                <w:color w:val="auto"/>
                <w:spacing w:val="0"/>
                <w:sz w:val="18"/>
              </w:rPr>
            </w:pPr>
            <w:r>
              <w:rPr>
                <w:rFonts w:hint="eastAsia" w:ascii="ＭＳ ゴシック" w:hAnsi="ＭＳ ゴシック" w:eastAsia="ＭＳ ゴシック"/>
                <w:color w:val="auto"/>
                <w:sz w:val="18"/>
              </w:rPr>
              <w:t>　　　　・初動対応</w:t>
            </w:r>
          </w:p>
          <w:p>
            <w:pPr>
              <w:pStyle w:val="23"/>
              <w:wordWrap w:val="1"/>
              <w:spacing w:line="240" w:lineRule="exact"/>
              <w:ind w:left="920" w:hanging="920" w:hangingChars="500"/>
              <w:rPr>
                <w:rFonts w:hint="eastAsia" w:ascii="ＭＳ ゴシック" w:hAnsi="ＭＳ ゴシック" w:eastAsia="ＭＳ ゴシック"/>
                <w:color w:val="auto"/>
                <w:spacing w:val="0"/>
                <w:sz w:val="18"/>
              </w:rPr>
            </w:pPr>
            <w:r>
              <w:rPr>
                <w:rFonts w:hint="eastAsia" w:ascii="ＭＳ ゴシック" w:hAnsi="ＭＳ ゴシック" w:eastAsia="ＭＳ ゴシック"/>
                <w:color w:val="auto"/>
                <w:sz w:val="18"/>
              </w:rPr>
              <w:t>　　　　・感染拡大防止体制の確立（保健所との連携、濃厚接触者への対応、関係者との情報共有等）</w:t>
            </w:r>
          </w:p>
          <w:p>
            <w:pPr>
              <w:pStyle w:val="23"/>
              <w:wordWrap w:val="1"/>
              <w:spacing w:line="240" w:lineRule="exact"/>
              <w:ind w:left="920" w:hanging="920" w:hangingChars="500"/>
              <w:rPr>
                <w:rFonts w:hint="eastAsia" w:ascii="ＭＳ ゴシック" w:hAnsi="ＭＳ ゴシック" w:eastAsia="ＭＳ ゴシック"/>
                <w:color w:val="auto"/>
                <w:spacing w:val="0"/>
                <w:sz w:val="18"/>
              </w:rPr>
            </w:pPr>
            <w:r>
              <w:rPr>
                <w:rFonts w:hint="eastAsia" w:ascii="ＭＳ ゴシック" w:hAnsi="ＭＳ ゴシック" w:eastAsia="ＭＳ ゴシック"/>
                <w:color w:val="auto"/>
                <w:sz w:val="18"/>
              </w:rPr>
              <w:t>　　　イ　災害に係る業務継続計画</w:t>
            </w:r>
          </w:p>
          <w:p>
            <w:pPr>
              <w:pStyle w:val="23"/>
              <w:wordWrap w:val="1"/>
              <w:spacing w:line="240" w:lineRule="exact"/>
              <w:ind w:left="920" w:hanging="920" w:hangingChars="500"/>
              <w:rPr>
                <w:rFonts w:hint="eastAsia" w:ascii="ＭＳ ゴシック" w:hAnsi="ＭＳ ゴシック" w:eastAsia="ＭＳ ゴシック"/>
                <w:color w:val="auto"/>
                <w:spacing w:val="0"/>
                <w:sz w:val="18"/>
              </w:rPr>
            </w:pPr>
            <w:r>
              <w:rPr>
                <w:rFonts w:hint="eastAsia" w:ascii="ＭＳ ゴシック" w:hAnsi="ＭＳ ゴシック" w:eastAsia="ＭＳ ゴシック"/>
                <w:color w:val="auto"/>
                <w:sz w:val="18"/>
              </w:rPr>
              <w:t>　　　　・平常時の対応（建物・設備の安全対策、電気・水道等のライフラインが停止した場合の対策、必要品の備蓄等）</w:t>
            </w:r>
          </w:p>
          <w:p>
            <w:pPr>
              <w:pStyle w:val="23"/>
              <w:wordWrap w:val="1"/>
              <w:spacing w:line="240" w:lineRule="exact"/>
              <w:ind w:left="920" w:hanging="920" w:hangingChars="500"/>
              <w:rPr>
                <w:rFonts w:hint="eastAsia" w:ascii="ＭＳ ゴシック" w:hAnsi="ＭＳ ゴシック" w:eastAsia="ＭＳ ゴシック"/>
                <w:color w:val="auto"/>
                <w:spacing w:val="0"/>
                <w:sz w:val="18"/>
              </w:rPr>
            </w:pPr>
            <w:r>
              <w:rPr>
                <w:rFonts w:hint="eastAsia" w:ascii="ＭＳ ゴシック" w:hAnsi="ＭＳ ゴシック" w:eastAsia="ＭＳ ゴシック"/>
                <w:color w:val="auto"/>
                <w:sz w:val="18"/>
              </w:rPr>
              <w:t>　　　　・緊急時の対応（業務継続計画発動基準、対応体制等）</w:t>
            </w:r>
          </w:p>
          <w:p>
            <w:pPr>
              <w:pStyle w:val="23"/>
              <w:wordWrap w:val="1"/>
              <w:spacing w:line="240" w:lineRule="exact"/>
              <w:ind w:left="920" w:hanging="920" w:hangingChars="500"/>
              <w:rPr>
                <w:rFonts w:hint="eastAsia" w:ascii="ＭＳ ゴシック" w:hAnsi="ＭＳ ゴシック" w:eastAsia="ＭＳ ゴシック"/>
                <w:color w:val="auto"/>
                <w:spacing w:val="0"/>
                <w:sz w:val="18"/>
              </w:rPr>
            </w:pPr>
            <w:r>
              <w:rPr>
                <w:rFonts w:hint="eastAsia" w:ascii="ＭＳ ゴシック" w:hAnsi="ＭＳ ゴシック" w:eastAsia="ＭＳ ゴシック"/>
                <w:color w:val="auto"/>
                <w:sz w:val="18"/>
              </w:rPr>
              <w:t>　　　　・他施設及び地域との連携</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color w:val="auto"/>
                <w:spacing w:val="0"/>
                <w:sz w:val="18"/>
              </w:rPr>
              <w:t>　　　</w:t>
            </w:r>
            <w:r>
              <w:rPr>
                <w:rFonts w:hint="eastAsia" w:ascii="ＭＳ ゴシック" w:hAnsi="ＭＳ ゴシック" w:eastAsia="ＭＳ ゴシック"/>
                <w:color w:val="auto"/>
                <w:w w:val="50"/>
                <w:sz w:val="18"/>
              </w:rPr>
              <w:t>◆平１１老企２５第３の六の３（</w:t>
            </w:r>
            <w:r>
              <w:rPr>
                <w:rFonts w:hint="eastAsia" w:ascii="ＭＳ ゴシック" w:hAnsi="ＭＳ ゴシック" w:eastAsia="ＭＳ ゴシック"/>
                <w:color w:val="auto"/>
                <w:w w:val="50"/>
                <w:sz w:val="18"/>
              </w:rPr>
              <w:t>6</w:t>
            </w:r>
            <w:r>
              <w:rPr>
                <w:rFonts w:hint="eastAsia" w:ascii="ＭＳ ゴシック" w:hAnsi="ＭＳ ゴシック" w:eastAsia="ＭＳ ゴシック"/>
                <w:color w:val="auto"/>
                <w:w w:val="50"/>
                <w:sz w:val="18"/>
              </w:rPr>
              <w:t>）②準用</w:t>
            </w:r>
          </w:p>
          <w:p>
            <w:pPr>
              <w:pStyle w:val="0"/>
              <w:spacing w:line="240" w:lineRule="exact"/>
              <w:rPr>
                <w:rFonts w:hint="eastAsia" w:ascii="ＭＳ ゴシック" w:hAnsi="ＭＳ ゴシック" w:eastAsia="ＭＳ ゴシック"/>
                <w:sz w:val="18"/>
              </w:rPr>
            </w:pPr>
          </w:p>
          <w:p>
            <w:pPr>
              <w:pStyle w:val="0"/>
              <w:spacing w:line="240" w:lineRule="exact"/>
              <w:ind w:left="180" w:hanging="180" w:hangingChars="100"/>
              <w:rPr>
                <w:rFonts w:hint="eastAsia" w:ascii="ＭＳ ゴシック" w:hAnsi="ＭＳ ゴシック" w:eastAsia="ＭＳ ゴシック"/>
                <w:sz w:val="18"/>
              </w:rPr>
            </w:pPr>
            <w:r>
              <w:rPr>
                <w:rFonts w:hint="eastAsia" w:ascii="ＭＳ ゴシック" w:hAnsi="ＭＳ ゴシック" w:eastAsia="ＭＳ ゴシック"/>
                <w:sz w:val="18"/>
              </w:rPr>
              <w:t>□　訪問介護員等に対し、業務継続計画について周知するとともに、必要な研修及び訓練を定期的に実施しているか。</w:t>
            </w:r>
          </w:p>
          <w:p>
            <w:pPr>
              <w:pStyle w:val="0"/>
              <w:spacing w:line="240" w:lineRule="exact"/>
              <w:ind w:left="180" w:hanging="180" w:hangingChars="100"/>
              <w:rPr>
                <w:rFonts w:hint="eastAsia" w:ascii="ＭＳ ゴシック" w:hAnsi="ＭＳ ゴシック" w:eastAsia="ＭＳ ゴシック"/>
                <w:sz w:val="18"/>
              </w:rPr>
            </w:pPr>
            <w:r>
              <w:rPr>
                <w:rFonts w:hint="eastAsia" w:ascii="ＭＳ ゴシック" w:hAnsi="ＭＳ ゴシック" w:eastAsia="ＭＳ ゴシック"/>
                <w:sz w:val="18"/>
              </w:rPr>
              <w:t>　　　</w:t>
            </w:r>
            <w:r>
              <w:rPr>
                <w:rFonts w:hint="eastAsia" w:ascii="ＭＳ ゴシック" w:hAnsi="ＭＳ ゴシック" w:eastAsia="ＭＳ ゴシック"/>
                <w:color w:val="auto"/>
                <w:w w:val="50"/>
                <w:sz w:val="18"/>
              </w:rPr>
              <w:t>◆市訪問介護相当サービス基準要綱第２８条の２第２項</w:t>
            </w:r>
          </w:p>
          <w:p>
            <w:pPr>
              <w:pStyle w:val="0"/>
              <w:spacing w:line="240" w:lineRule="exact"/>
              <w:rPr>
                <w:rFonts w:hint="eastAsia" w:ascii="ＭＳ ゴシック" w:hAnsi="ＭＳ ゴシック" w:eastAsia="ＭＳ ゴシック"/>
                <w:color w:val="auto"/>
                <w:sz w:val="18"/>
              </w:rPr>
            </w:pPr>
          </w:p>
          <w:p>
            <w:pPr>
              <w:pStyle w:val="23"/>
              <w:wordWrap w:val="1"/>
              <w:spacing w:line="240" w:lineRule="exact"/>
              <w:ind w:left="368" w:hanging="368" w:hangingChars="200"/>
              <w:rPr>
                <w:rFonts w:hint="eastAsia" w:ascii="ＭＳ ゴシック" w:hAnsi="ＭＳ ゴシック" w:eastAsia="ＭＳ ゴシック"/>
                <w:color w:val="auto"/>
                <w:spacing w:val="0"/>
                <w:sz w:val="18"/>
              </w:rPr>
            </w:pPr>
            <w:r>
              <w:rPr>
                <w:rFonts w:hint="eastAsia" w:ascii="ＭＳ ゴシック" w:hAnsi="ＭＳ ゴシック" w:eastAsia="ＭＳ ゴシック"/>
                <w:color w:val="auto"/>
                <w:sz w:val="18"/>
              </w:rPr>
              <w:t>　◎　研修の内容は、感染症及び災害に係る業務継続計画の具体的内容を職員間に共有するとともに平常時の対応の必要性や、緊急時の対応にかかる理解の励行を行うものとする。</w:t>
            </w:r>
          </w:p>
          <w:p>
            <w:pPr>
              <w:pStyle w:val="23"/>
              <w:wordWrap w:val="1"/>
              <w:spacing w:line="240" w:lineRule="exact"/>
              <w:ind w:left="360" w:hanging="360" w:hangingChars="200"/>
              <w:rPr>
                <w:rFonts w:hint="eastAsia" w:ascii="ＭＳ ゴシック" w:hAnsi="ＭＳ ゴシック" w:eastAsia="ＭＳ ゴシック"/>
                <w:color w:val="auto"/>
                <w:spacing w:val="0"/>
                <w:sz w:val="18"/>
              </w:rPr>
            </w:pPr>
            <w:r>
              <w:rPr>
                <w:rFonts w:hint="eastAsia" w:ascii="ＭＳ ゴシック" w:hAnsi="ＭＳ ゴシック" w:eastAsia="ＭＳ ゴシック"/>
                <w:color w:val="auto"/>
                <w:spacing w:val="0"/>
                <w:sz w:val="18"/>
              </w:rPr>
              <w:t>　　　</w:t>
            </w:r>
            <w:r>
              <w:rPr>
                <w:rFonts w:hint="eastAsia" w:ascii="ＭＳ ゴシック" w:hAnsi="ＭＳ ゴシック" w:eastAsia="ＭＳ ゴシック"/>
                <w:color w:val="auto"/>
                <w:w w:val="50"/>
                <w:sz w:val="18"/>
              </w:rPr>
              <w:t>◆平１１老企２５第３の六の３（</w:t>
            </w:r>
            <w:r>
              <w:rPr>
                <w:rFonts w:hint="eastAsia" w:ascii="ＭＳ ゴシック" w:hAnsi="ＭＳ ゴシック" w:eastAsia="ＭＳ ゴシック"/>
                <w:color w:val="auto"/>
                <w:w w:val="50"/>
                <w:sz w:val="18"/>
              </w:rPr>
              <w:t>6</w:t>
            </w:r>
            <w:r>
              <w:rPr>
                <w:rFonts w:hint="eastAsia" w:ascii="ＭＳ ゴシック" w:hAnsi="ＭＳ ゴシック" w:eastAsia="ＭＳ ゴシック"/>
                <w:color w:val="auto"/>
                <w:w w:val="50"/>
                <w:sz w:val="18"/>
              </w:rPr>
              <w:t>）③参考</w:t>
            </w:r>
          </w:p>
          <w:p>
            <w:pPr>
              <w:pStyle w:val="23"/>
              <w:wordWrap w:val="1"/>
              <w:spacing w:line="240" w:lineRule="exact"/>
              <w:ind w:left="360" w:hanging="360" w:hangingChars="200"/>
              <w:rPr>
                <w:rFonts w:hint="eastAsia" w:ascii="ＭＳ ゴシック" w:hAnsi="ＭＳ ゴシック" w:eastAsia="ＭＳ ゴシック"/>
                <w:color w:val="auto"/>
                <w:spacing w:val="0"/>
                <w:sz w:val="18"/>
              </w:rPr>
            </w:pPr>
          </w:p>
          <w:p>
            <w:pPr>
              <w:pStyle w:val="23"/>
              <w:wordWrap w:val="1"/>
              <w:spacing w:line="240" w:lineRule="exact"/>
              <w:ind w:left="368" w:hanging="368" w:hangingChars="2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　職員教育を組織的に浸透させていくために、定期的（年１回以上）な教育を開催するとともに、新規採用時には別に研修を実施することが望ましい。</w:t>
            </w:r>
            <w:r>
              <w:rPr>
                <w:rFonts w:hint="eastAsia" w:ascii="ＭＳ ゴシック" w:hAnsi="ＭＳ ゴシック" w:eastAsia="ＭＳ ゴシック"/>
                <w:color w:val="auto"/>
                <w:spacing w:val="0"/>
                <w:sz w:val="18"/>
              </w:rPr>
              <w:t>　　</w:t>
            </w:r>
            <w:r>
              <w:rPr>
                <w:rFonts w:hint="eastAsia" w:ascii="ＭＳ ゴシック" w:hAnsi="ＭＳ ゴシック" w:eastAsia="ＭＳ ゴシック"/>
                <w:color w:val="auto"/>
                <w:w w:val="50"/>
                <w:sz w:val="18"/>
              </w:rPr>
              <w:t>◆平１１老企２５第３の六の３（</w:t>
            </w:r>
            <w:r>
              <w:rPr>
                <w:rFonts w:hint="eastAsia" w:ascii="ＭＳ ゴシック" w:hAnsi="ＭＳ ゴシック" w:eastAsia="ＭＳ ゴシック"/>
                <w:color w:val="auto"/>
                <w:w w:val="50"/>
                <w:sz w:val="18"/>
              </w:rPr>
              <w:t>6</w:t>
            </w:r>
            <w:r>
              <w:rPr>
                <w:rFonts w:hint="eastAsia" w:ascii="ＭＳ ゴシック" w:hAnsi="ＭＳ ゴシック" w:eastAsia="ＭＳ ゴシック"/>
                <w:color w:val="auto"/>
                <w:w w:val="50"/>
                <w:sz w:val="18"/>
              </w:rPr>
              <w:t>）③参考</w:t>
            </w:r>
          </w:p>
          <w:p>
            <w:pPr>
              <w:pStyle w:val="23"/>
              <w:wordWrap w:val="1"/>
              <w:spacing w:line="240" w:lineRule="exact"/>
              <w:ind w:left="368" w:hanging="368" w:hangingChars="200"/>
              <w:rPr>
                <w:rFonts w:hint="eastAsia" w:ascii="ＭＳ ゴシック" w:hAnsi="ＭＳ ゴシック" w:eastAsia="ＭＳ ゴシック"/>
                <w:color w:val="auto"/>
                <w:sz w:val="18"/>
              </w:rPr>
            </w:pPr>
          </w:p>
          <w:p>
            <w:pPr>
              <w:pStyle w:val="23"/>
              <w:wordWrap w:val="1"/>
              <w:spacing w:line="240" w:lineRule="exact"/>
              <w:ind w:left="368" w:hanging="368" w:hangingChars="2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　研修の実施内容についても記録すること。</w:t>
            </w:r>
          </w:p>
          <w:p>
            <w:pPr>
              <w:pStyle w:val="23"/>
              <w:wordWrap w:val="1"/>
              <w:spacing w:line="240" w:lineRule="exact"/>
              <w:ind w:left="360" w:hanging="360" w:hangingChars="200"/>
              <w:rPr>
                <w:rFonts w:hint="eastAsia" w:ascii="ＭＳ ゴシック" w:hAnsi="ＭＳ ゴシック" w:eastAsia="ＭＳ ゴシック"/>
                <w:color w:val="auto"/>
                <w:sz w:val="18"/>
              </w:rPr>
            </w:pPr>
            <w:r>
              <w:rPr>
                <w:rFonts w:hint="eastAsia" w:ascii="ＭＳ ゴシック" w:hAnsi="ＭＳ ゴシック" w:eastAsia="ＭＳ ゴシック"/>
                <w:color w:val="auto"/>
                <w:spacing w:val="0"/>
                <w:sz w:val="18"/>
              </w:rPr>
              <w:t>　　　</w:t>
            </w:r>
            <w:r>
              <w:rPr>
                <w:rFonts w:hint="eastAsia" w:ascii="ＭＳ ゴシック" w:hAnsi="ＭＳ ゴシック" w:eastAsia="ＭＳ ゴシック"/>
                <w:color w:val="auto"/>
                <w:w w:val="50"/>
                <w:sz w:val="18"/>
              </w:rPr>
              <w:t>◆平１１老企２５第３の六の３（</w:t>
            </w:r>
            <w:r>
              <w:rPr>
                <w:rFonts w:hint="eastAsia" w:ascii="ＭＳ ゴシック" w:hAnsi="ＭＳ ゴシック" w:eastAsia="ＭＳ ゴシック"/>
                <w:color w:val="auto"/>
                <w:w w:val="50"/>
                <w:sz w:val="18"/>
              </w:rPr>
              <w:t>6</w:t>
            </w:r>
            <w:r>
              <w:rPr>
                <w:rFonts w:hint="eastAsia" w:ascii="ＭＳ ゴシック" w:hAnsi="ＭＳ ゴシック" w:eastAsia="ＭＳ ゴシック"/>
                <w:color w:val="auto"/>
                <w:w w:val="50"/>
                <w:sz w:val="18"/>
              </w:rPr>
              <w:t>）③参考</w:t>
            </w:r>
          </w:p>
          <w:p>
            <w:pPr>
              <w:pStyle w:val="23"/>
              <w:wordWrap w:val="1"/>
              <w:spacing w:line="240" w:lineRule="exact"/>
              <w:ind w:left="368" w:hanging="368" w:hangingChars="2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　感染症の業務継続計画に係る研修については、感染症の予防及びまん延の防止のための研修と一体的に実施することも差し支えない。</w:t>
            </w:r>
            <w:r>
              <w:rPr>
                <w:rFonts w:hint="eastAsia" w:ascii="ＭＳ ゴシック" w:hAnsi="ＭＳ ゴシック" w:eastAsia="ＭＳ ゴシック"/>
                <w:color w:val="auto"/>
                <w:spacing w:val="0"/>
                <w:sz w:val="18"/>
              </w:rPr>
              <w:t>　　</w:t>
            </w:r>
            <w:r>
              <w:rPr>
                <w:rFonts w:hint="eastAsia" w:ascii="ＭＳ ゴシック" w:hAnsi="ＭＳ ゴシック" w:eastAsia="ＭＳ ゴシック"/>
                <w:color w:val="auto"/>
                <w:w w:val="50"/>
                <w:sz w:val="18"/>
              </w:rPr>
              <w:t>◆平１１老企２５第３の六の３（</w:t>
            </w:r>
            <w:r>
              <w:rPr>
                <w:rFonts w:hint="eastAsia" w:ascii="ＭＳ ゴシック" w:hAnsi="ＭＳ ゴシック" w:eastAsia="ＭＳ ゴシック"/>
                <w:color w:val="auto"/>
                <w:w w:val="50"/>
                <w:sz w:val="18"/>
              </w:rPr>
              <w:t>6</w:t>
            </w:r>
            <w:r>
              <w:rPr>
                <w:rFonts w:hint="eastAsia" w:ascii="ＭＳ ゴシック" w:hAnsi="ＭＳ ゴシック" w:eastAsia="ＭＳ ゴシック"/>
                <w:color w:val="auto"/>
                <w:w w:val="50"/>
                <w:sz w:val="18"/>
              </w:rPr>
              <w:t>）③参考</w:t>
            </w:r>
          </w:p>
          <w:p>
            <w:pPr>
              <w:pStyle w:val="0"/>
              <w:spacing w:line="240" w:lineRule="exact"/>
              <w:rPr>
                <w:rFonts w:hint="eastAsia" w:ascii="ＭＳ ゴシック" w:hAnsi="ＭＳ ゴシック" w:eastAsia="ＭＳ ゴシック"/>
                <w:color w:val="auto"/>
                <w:sz w:val="18"/>
              </w:rPr>
            </w:pPr>
          </w:p>
          <w:p>
            <w:pPr>
              <w:pStyle w:val="0"/>
              <w:spacing w:line="240" w:lineRule="exact"/>
              <w:ind w:left="360" w:hanging="360" w:hangingChars="2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　訓練（シミュレーション）においては、感染症や災害が発生した場合において迅速に行動できるよう、業務継続計画に基づき、事業所内の役割分担の確認、感染症や災害が発生した場合に実践するケアの演習等を定期的（年１回以上）に実施するものとする。</w:t>
            </w:r>
            <w:r>
              <w:rPr>
                <w:rFonts w:hint="eastAsia" w:ascii="ＭＳ ゴシック" w:hAnsi="ＭＳ ゴシック" w:eastAsia="ＭＳ ゴシック"/>
                <w:color w:val="auto"/>
                <w:spacing w:val="0"/>
                <w:sz w:val="18"/>
              </w:rPr>
              <w:t>　　</w:t>
            </w:r>
            <w:r>
              <w:rPr>
                <w:rFonts w:hint="eastAsia" w:ascii="ＭＳ ゴシック" w:hAnsi="ＭＳ ゴシック" w:eastAsia="ＭＳ ゴシック"/>
                <w:color w:val="auto"/>
                <w:w w:val="50"/>
                <w:sz w:val="18"/>
              </w:rPr>
              <w:t>◆平１１老企２５第３の六の３（</w:t>
            </w:r>
            <w:r>
              <w:rPr>
                <w:rFonts w:hint="eastAsia" w:ascii="ＭＳ ゴシック" w:hAnsi="ＭＳ ゴシック" w:eastAsia="ＭＳ ゴシック"/>
                <w:color w:val="auto"/>
                <w:w w:val="50"/>
                <w:sz w:val="18"/>
              </w:rPr>
              <w:t>6</w:t>
            </w:r>
            <w:r>
              <w:rPr>
                <w:rFonts w:hint="eastAsia" w:ascii="ＭＳ ゴシック" w:hAnsi="ＭＳ ゴシック" w:eastAsia="ＭＳ ゴシック"/>
                <w:color w:val="auto"/>
                <w:w w:val="50"/>
                <w:sz w:val="18"/>
              </w:rPr>
              <w:t>）④参考</w:t>
            </w:r>
          </w:p>
          <w:p>
            <w:pPr>
              <w:pStyle w:val="0"/>
              <w:spacing w:line="240" w:lineRule="exact"/>
              <w:rPr>
                <w:rFonts w:hint="eastAsia" w:ascii="ＭＳ ゴシック" w:hAnsi="ＭＳ ゴシック" w:eastAsia="ＭＳ ゴシック"/>
                <w:color w:val="auto"/>
                <w:sz w:val="18"/>
              </w:rPr>
            </w:pPr>
          </w:p>
          <w:p>
            <w:pPr>
              <w:pStyle w:val="23"/>
              <w:wordWrap w:val="1"/>
              <w:spacing w:line="240" w:lineRule="exact"/>
              <w:ind w:left="368" w:hanging="368" w:hangingChars="2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　感染症の業務継続計画に係る訓練については、感染症の予防及びまん延の防止のための訓練と一体的に実施することも差し支えない。</w:t>
            </w:r>
            <w:r>
              <w:rPr>
                <w:rFonts w:hint="eastAsia" w:ascii="ＭＳ ゴシック" w:hAnsi="ＭＳ ゴシック" w:eastAsia="ＭＳ ゴシック"/>
                <w:color w:val="auto"/>
                <w:spacing w:val="0"/>
                <w:sz w:val="18"/>
              </w:rPr>
              <w:t>　　</w:t>
            </w:r>
            <w:r>
              <w:rPr>
                <w:rFonts w:hint="eastAsia" w:ascii="ＭＳ ゴシック" w:hAnsi="ＭＳ ゴシック" w:eastAsia="ＭＳ ゴシック"/>
                <w:color w:val="auto"/>
                <w:w w:val="50"/>
                <w:sz w:val="18"/>
              </w:rPr>
              <w:t>◆平１１老企２５第３の六の３（</w:t>
            </w:r>
            <w:r>
              <w:rPr>
                <w:rFonts w:hint="eastAsia" w:ascii="ＭＳ ゴシック" w:hAnsi="ＭＳ ゴシック" w:eastAsia="ＭＳ ゴシック"/>
                <w:color w:val="auto"/>
                <w:w w:val="50"/>
                <w:sz w:val="18"/>
              </w:rPr>
              <w:t>6</w:t>
            </w:r>
            <w:r>
              <w:rPr>
                <w:rFonts w:hint="eastAsia" w:ascii="ＭＳ ゴシック" w:hAnsi="ＭＳ ゴシック" w:eastAsia="ＭＳ ゴシック"/>
                <w:color w:val="auto"/>
                <w:w w:val="50"/>
                <w:sz w:val="18"/>
              </w:rPr>
              <w:t>）④参考</w:t>
            </w:r>
          </w:p>
          <w:p>
            <w:pPr>
              <w:pStyle w:val="0"/>
              <w:spacing w:line="240" w:lineRule="exact"/>
              <w:rPr>
                <w:rFonts w:hint="eastAsia" w:ascii="ＭＳ ゴシック" w:hAnsi="ＭＳ ゴシック" w:eastAsia="ＭＳ ゴシック"/>
                <w:color w:val="auto"/>
                <w:sz w:val="18"/>
              </w:rPr>
            </w:pPr>
          </w:p>
          <w:p>
            <w:pPr>
              <w:pStyle w:val="0"/>
              <w:spacing w:line="240" w:lineRule="exact"/>
              <w:rPr>
                <w:rFonts w:hint="eastAsia" w:ascii="ＭＳ ゴシック" w:hAnsi="ＭＳ ゴシック" w:eastAsia="ＭＳ ゴシック"/>
                <w:color w:val="auto"/>
                <w:sz w:val="18"/>
              </w:rPr>
            </w:pPr>
          </w:p>
          <w:p>
            <w:pPr>
              <w:pStyle w:val="0"/>
              <w:spacing w:line="240" w:lineRule="exact"/>
              <w:rPr>
                <w:rFonts w:hint="eastAsia" w:ascii="ＭＳ ゴシック" w:hAnsi="ＭＳ ゴシック" w:eastAsia="ＭＳ ゴシック"/>
                <w:color w:val="auto"/>
                <w:sz w:val="18"/>
              </w:rPr>
            </w:pPr>
          </w:p>
          <w:p>
            <w:pPr>
              <w:pStyle w:val="0"/>
              <w:spacing w:line="240" w:lineRule="exact"/>
              <w:ind w:left="360" w:hanging="360" w:hangingChars="200"/>
              <w:rPr>
                <w:rFonts w:hint="eastAsia" w:ascii="ＭＳ ゴシック" w:hAnsi="ＭＳ ゴシック" w:eastAsia="ＭＳ ゴシック"/>
                <w:sz w:val="18"/>
              </w:rPr>
            </w:pPr>
            <w:r>
              <w:rPr>
                <w:rFonts w:hint="eastAsia" w:ascii="ＭＳ ゴシック" w:hAnsi="ＭＳ ゴシック" w:eastAsia="ＭＳ ゴシック"/>
                <w:color w:val="auto"/>
                <w:sz w:val="18"/>
              </w:rPr>
              <w:t>　◎　災害の業務継続計画に係る訓練については、非常災害対策に係る訓練と一体的に実施することも差し支えない。</w:t>
            </w:r>
          </w:p>
          <w:p>
            <w:pPr>
              <w:pStyle w:val="0"/>
              <w:spacing w:line="240" w:lineRule="exact"/>
              <w:ind w:left="360" w:hanging="360" w:hangingChars="200"/>
              <w:rPr>
                <w:rFonts w:hint="eastAsia" w:ascii="ＭＳ ゴシック" w:hAnsi="ＭＳ ゴシック" w:eastAsia="ＭＳ ゴシック"/>
                <w:sz w:val="18"/>
              </w:rPr>
            </w:pPr>
            <w:r>
              <w:rPr>
                <w:rFonts w:hint="eastAsia" w:ascii="ＭＳ ゴシック" w:hAnsi="ＭＳ ゴシック" w:eastAsia="ＭＳ ゴシック"/>
                <w:color w:val="auto"/>
                <w:spacing w:val="0"/>
                <w:sz w:val="18"/>
              </w:rPr>
              <w:t>　　　</w:t>
            </w:r>
            <w:r>
              <w:rPr>
                <w:rFonts w:hint="eastAsia" w:ascii="ＭＳ ゴシック" w:hAnsi="ＭＳ ゴシック" w:eastAsia="ＭＳ ゴシック"/>
                <w:color w:val="auto"/>
                <w:w w:val="50"/>
                <w:sz w:val="18"/>
              </w:rPr>
              <w:t>◆平１１老企２５第３の六の３（</w:t>
            </w:r>
            <w:r>
              <w:rPr>
                <w:rFonts w:hint="eastAsia" w:ascii="ＭＳ ゴシック" w:hAnsi="ＭＳ ゴシック" w:eastAsia="ＭＳ ゴシック"/>
                <w:color w:val="auto"/>
                <w:w w:val="50"/>
                <w:sz w:val="18"/>
              </w:rPr>
              <w:t>6</w:t>
            </w:r>
            <w:r>
              <w:rPr>
                <w:rFonts w:hint="eastAsia" w:ascii="ＭＳ ゴシック" w:hAnsi="ＭＳ ゴシック" w:eastAsia="ＭＳ ゴシック"/>
                <w:color w:val="auto"/>
                <w:w w:val="50"/>
                <w:sz w:val="18"/>
              </w:rPr>
              <w:t>）④参考</w:t>
            </w:r>
          </w:p>
          <w:p>
            <w:pPr>
              <w:pStyle w:val="0"/>
              <w:spacing w:line="240" w:lineRule="exact"/>
              <w:rPr>
                <w:rFonts w:hint="eastAsia" w:ascii="ＭＳ ゴシック" w:hAnsi="ＭＳ ゴシック" w:eastAsia="ＭＳ ゴシック"/>
                <w:sz w:val="18"/>
              </w:rPr>
            </w:pPr>
          </w:p>
          <w:p>
            <w:pPr>
              <w:pStyle w:val="0"/>
              <w:spacing w:line="240" w:lineRule="exact"/>
              <w:ind w:left="360" w:hanging="360" w:hangingChars="200"/>
              <w:rPr>
                <w:rFonts w:hint="eastAsia" w:ascii="ＭＳ ゴシック" w:hAnsi="ＭＳ ゴシック" w:eastAsia="ＭＳ ゴシック"/>
                <w:sz w:val="18"/>
              </w:rPr>
            </w:pPr>
            <w:r>
              <w:rPr>
                <w:rFonts w:hint="eastAsia" w:ascii="ＭＳ ゴシック" w:hAnsi="ＭＳ ゴシック" w:eastAsia="ＭＳ ゴシック"/>
                <w:color w:val="auto"/>
                <w:sz w:val="18"/>
              </w:rPr>
              <w:t>　◎　訓練の実施は、机上を含めその実施手法は問わないものの、机上及び実地で実施するものを適切に組み合わせながら実施することが適切である。</w:t>
            </w:r>
            <w:r>
              <w:rPr>
                <w:rFonts w:hint="eastAsia" w:ascii="ＭＳ ゴシック" w:hAnsi="ＭＳ ゴシック" w:eastAsia="ＭＳ ゴシック"/>
                <w:color w:val="auto"/>
                <w:spacing w:val="0"/>
                <w:sz w:val="18"/>
              </w:rPr>
              <w:t>　　</w:t>
            </w:r>
            <w:r>
              <w:rPr>
                <w:rFonts w:hint="eastAsia" w:ascii="ＭＳ ゴシック" w:hAnsi="ＭＳ ゴシック" w:eastAsia="ＭＳ ゴシック"/>
                <w:color w:val="auto"/>
                <w:w w:val="50"/>
                <w:sz w:val="18"/>
              </w:rPr>
              <w:t>◆平１１老企２５第３の六の３（</w:t>
            </w:r>
            <w:r>
              <w:rPr>
                <w:rFonts w:hint="eastAsia" w:ascii="ＭＳ ゴシック" w:hAnsi="ＭＳ ゴシック" w:eastAsia="ＭＳ ゴシック"/>
                <w:color w:val="auto"/>
                <w:w w:val="50"/>
                <w:sz w:val="18"/>
              </w:rPr>
              <w:t>6</w:t>
            </w:r>
            <w:r>
              <w:rPr>
                <w:rFonts w:hint="eastAsia" w:ascii="ＭＳ ゴシック" w:hAnsi="ＭＳ ゴシック" w:eastAsia="ＭＳ ゴシック"/>
                <w:color w:val="auto"/>
                <w:w w:val="50"/>
                <w:sz w:val="18"/>
              </w:rPr>
              <w:t>）④準用</w:t>
            </w:r>
          </w:p>
          <w:p>
            <w:pPr>
              <w:pStyle w:val="0"/>
              <w:spacing w:line="240" w:lineRule="exact"/>
              <w:rPr>
                <w:rFonts w:hint="eastAsia" w:ascii="ＭＳ ゴシック" w:hAnsi="ＭＳ ゴシック" w:eastAsia="ＭＳ ゴシック"/>
                <w:sz w:val="18"/>
              </w:rPr>
            </w:pPr>
          </w:p>
          <w:p>
            <w:pPr>
              <w:pStyle w:val="0"/>
              <w:spacing w:line="240" w:lineRule="exact"/>
              <w:ind w:left="180" w:hanging="180" w:hangingChars="100"/>
              <w:rPr>
                <w:rFonts w:hint="eastAsia" w:ascii="ＭＳ ゴシック" w:hAnsi="ＭＳ ゴシック" w:eastAsia="ＭＳ ゴシック"/>
                <w:sz w:val="18"/>
              </w:rPr>
            </w:pPr>
            <w:r>
              <w:rPr>
                <w:rFonts w:hint="eastAsia" w:ascii="ＭＳ ゴシック" w:hAnsi="ＭＳ ゴシック" w:eastAsia="ＭＳ ゴシック"/>
                <w:sz w:val="18"/>
              </w:rPr>
              <w:t>□　定期的に業務継続計画の見直しを行い、必要に応じて業務継続計画の変更を行っているか。　　</w:t>
            </w:r>
            <w:r>
              <w:rPr>
                <w:rFonts w:hint="eastAsia" w:ascii="ＭＳ ゴシック" w:hAnsi="ＭＳ ゴシック" w:eastAsia="ＭＳ ゴシック"/>
                <w:color w:val="auto"/>
                <w:w w:val="50"/>
                <w:sz w:val="18"/>
              </w:rPr>
              <w:t>◆市訪問介護相当サービス基準要綱第２８条の２第３項</w:t>
            </w:r>
          </w:p>
          <w:p>
            <w:pPr>
              <w:pStyle w:val="0"/>
              <w:spacing w:line="240" w:lineRule="exact"/>
              <w:ind w:left="180" w:hanging="180" w:hangingChars="100"/>
              <w:rPr>
                <w:rFonts w:hint="eastAsia" w:ascii="ＭＳ ゴシック" w:hAnsi="ＭＳ ゴシック" w:eastAsia="ＭＳ ゴシック"/>
                <w:sz w:val="18"/>
              </w:rPr>
            </w:pPr>
          </w:p>
        </w:tc>
        <w:tc>
          <w:tcPr>
            <w:tcW w:w="43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適</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否</w:t>
            </w:r>
          </w:p>
        </w:tc>
        <w:tc>
          <w:tcPr>
            <w:tcW w:w="226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業務継続計画：</w:t>
            </w:r>
          </w:p>
          <w:p>
            <w:pPr>
              <w:pStyle w:val="0"/>
              <w:spacing w:line="240" w:lineRule="exact"/>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w:t>
            </w:r>
            <w:r>
              <w:rPr>
                <w:rFonts w:hint="eastAsia" w:ascii="ＭＳ ゴシック" w:hAnsi="ＭＳ ゴシック" w:eastAsia="ＭＳ ゴシック"/>
                <w:color w:val="auto"/>
                <w:sz w:val="18"/>
              </w:rPr>
              <w:t xml:space="preserve"> </w:t>
            </w:r>
            <w:r>
              <w:rPr>
                <w:rFonts w:hint="eastAsia" w:ascii="ＭＳ ゴシック" w:hAnsi="ＭＳ ゴシック" w:eastAsia="ＭＳ ゴシック"/>
                <w:color w:val="auto"/>
                <w:sz w:val="18"/>
              </w:rPr>
              <w:t>有</w:t>
            </w:r>
            <w:r>
              <w:rPr>
                <w:rFonts w:hint="eastAsia" w:ascii="ＭＳ ゴシック" w:hAnsi="ＭＳ ゴシック" w:eastAsia="ＭＳ ゴシック"/>
                <w:color w:val="auto"/>
                <w:sz w:val="18"/>
              </w:rPr>
              <w:t xml:space="preserve"> </w:t>
            </w:r>
            <w:r>
              <w:rPr>
                <w:rFonts w:hint="eastAsia" w:ascii="ＭＳ ゴシック" w:hAnsi="ＭＳ ゴシック" w:eastAsia="ＭＳ ゴシック"/>
                <w:color w:val="auto"/>
                <w:sz w:val="18"/>
              </w:rPr>
              <w:t>・</w:t>
            </w:r>
            <w:r>
              <w:rPr>
                <w:rFonts w:hint="eastAsia" w:ascii="ＭＳ ゴシック" w:hAnsi="ＭＳ ゴシック" w:eastAsia="ＭＳ ゴシック"/>
                <w:color w:val="auto"/>
                <w:sz w:val="18"/>
              </w:rPr>
              <w:t xml:space="preserve"> </w:t>
            </w:r>
            <w:r>
              <w:rPr>
                <w:rFonts w:hint="eastAsia" w:ascii="ＭＳ ゴシック" w:hAnsi="ＭＳ ゴシック" w:eastAsia="ＭＳ ゴシック"/>
                <w:color w:val="auto"/>
                <w:sz w:val="18"/>
              </w:rPr>
              <w:t>無</w:t>
            </w:r>
            <w:r>
              <w:rPr>
                <w:rFonts w:hint="eastAsia" w:ascii="ＭＳ ゴシック" w:hAnsi="ＭＳ ゴシック" w:eastAsia="ＭＳ ゴシック"/>
                <w:color w:val="auto"/>
                <w:sz w:val="18"/>
              </w:rPr>
              <w:t xml:space="preserve"> </w:t>
            </w:r>
            <w:r>
              <w:rPr>
                <w:rFonts w:hint="eastAsia" w:ascii="ＭＳ ゴシック" w:hAnsi="ＭＳ ゴシック" w:eastAsia="ＭＳ ゴシック"/>
                <w:color w:val="auto"/>
                <w:sz w:val="18"/>
              </w:rPr>
              <w:t>）</w:t>
            </w:r>
          </w:p>
          <w:p>
            <w:pPr>
              <w:pStyle w:val="0"/>
              <w:spacing w:line="240" w:lineRule="exact"/>
              <w:rPr>
                <w:rFonts w:hint="eastAsia" w:ascii="ＭＳ ゴシック" w:hAnsi="ＭＳ ゴシック" w:eastAsia="ＭＳ ゴシック"/>
                <w:color w:val="auto"/>
                <w:sz w:val="18"/>
              </w:rPr>
            </w:pPr>
          </w:p>
          <w:p>
            <w:pPr>
              <w:pStyle w:val="0"/>
              <w:spacing w:line="240" w:lineRule="exact"/>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〈内容〉</w:t>
            </w:r>
          </w:p>
          <w:p>
            <w:pPr>
              <w:pStyle w:val="0"/>
              <w:spacing w:line="240" w:lineRule="exact"/>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・感染症（</w:t>
            </w:r>
            <w:r>
              <w:rPr>
                <w:rFonts w:hint="eastAsia" w:ascii="ＭＳ ゴシック" w:hAnsi="ＭＳ ゴシック" w:eastAsia="ＭＳ ゴシック"/>
                <w:color w:val="auto"/>
                <w:sz w:val="18"/>
              </w:rPr>
              <w:t xml:space="preserve"> </w:t>
            </w:r>
            <w:r>
              <w:rPr>
                <w:rFonts w:hint="eastAsia" w:ascii="ＭＳ ゴシック" w:hAnsi="ＭＳ ゴシック" w:eastAsia="ＭＳ ゴシック"/>
                <w:color w:val="auto"/>
                <w:sz w:val="18"/>
              </w:rPr>
              <w:t>有</w:t>
            </w:r>
            <w:r>
              <w:rPr>
                <w:rFonts w:hint="eastAsia" w:ascii="ＭＳ ゴシック" w:hAnsi="ＭＳ ゴシック" w:eastAsia="ＭＳ ゴシック"/>
                <w:color w:val="auto"/>
                <w:sz w:val="18"/>
              </w:rPr>
              <w:t xml:space="preserve"> </w:t>
            </w:r>
            <w:r>
              <w:rPr>
                <w:rFonts w:hint="eastAsia" w:ascii="ＭＳ ゴシック" w:hAnsi="ＭＳ ゴシック" w:eastAsia="ＭＳ ゴシック"/>
                <w:color w:val="auto"/>
                <w:sz w:val="18"/>
              </w:rPr>
              <w:t>・</w:t>
            </w:r>
            <w:r>
              <w:rPr>
                <w:rFonts w:hint="eastAsia" w:ascii="ＭＳ ゴシック" w:hAnsi="ＭＳ ゴシック" w:eastAsia="ＭＳ ゴシック"/>
                <w:color w:val="auto"/>
                <w:sz w:val="18"/>
              </w:rPr>
              <w:t xml:space="preserve"> </w:t>
            </w:r>
            <w:r>
              <w:rPr>
                <w:rFonts w:hint="eastAsia" w:ascii="ＭＳ ゴシック" w:hAnsi="ＭＳ ゴシック" w:eastAsia="ＭＳ ゴシック"/>
                <w:color w:val="auto"/>
                <w:sz w:val="18"/>
              </w:rPr>
              <w:t>無</w:t>
            </w:r>
            <w:r>
              <w:rPr>
                <w:rFonts w:hint="eastAsia" w:ascii="ＭＳ ゴシック" w:hAnsi="ＭＳ ゴシック" w:eastAsia="ＭＳ ゴシック"/>
                <w:color w:val="auto"/>
                <w:sz w:val="18"/>
              </w:rPr>
              <w:t xml:space="preserve"> </w:t>
            </w:r>
            <w:r>
              <w:rPr>
                <w:rFonts w:hint="eastAsia" w:ascii="ＭＳ ゴシック" w:hAnsi="ＭＳ ゴシック" w:eastAsia="ＭＳ ゴシック"/>
                <w:color w:val="auto"/>
                <w:sz w:val="18"/>
              </w:rPr>
              <w:t>）</w:t>
            </w:r>
          </w:p>
          <w:p>
            <w:pPr>
              <w:pStyle w:val="0"/>
              <w:spacing w:line="240" w:lineRule="exact"/>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・災　害（</w:t>
            </w:r>
            <w:r>
              <w:rPr>
                <w:rFonts w:hint="eastAsia" w:ascii="ＭＳ ゴシック" w:hAnsi="ＭＳ ゴシック" w:eastAsia="ＭＳ ゴシック"/>
                <w:color w:val="auto"/>
                <w:sz w:val="18"/>
              </w:rPr>
              <w:t xml:space="preserve"> </w:t>
            </w:r>
            <w:r>
              <w:rPr>
                <w:rFonts w:hint="eastAsia" w:ascii="ＭＳ ゴシック" w:hAnsi="ＭＳ ゴシック" w:eastAsia="ＭＳ ゴシック"/>
                <w:color w:val="auto"/>
                <w:sz w:val="18"/>
              </w:rPr>
              <w:t>有</w:t>
            </w:r>
            <w:r>
              <w:rPr>
                <w:rFonts w:hint="eastAsia" w:ascii="ＭＳ ゴシック" w:hAnsi="ＭＳ ゴシック" w:eastAsia="ＭＳ ゴシック"/>
                <w:color w:val="auto"/>
                <w:sz w:val="18"/>
              </w:rPr>
              <w:t xml:space="preserve"> </w:t>
            </w:r>
            <w:r>
              <w:rPr>
                <w:rFonts w:hint="eastAsia" w:ascii="ＭＳ ゴシック" w:hAnsi="ＭＳ ゴシック" w:eastAsia="ＭＳ ゴシック"/>
                <w:color w:val="auto"/>
                <w:sz w:val="18"/>
              </w:rPr>
              <w:t>・</w:t>
            </w:r>
            <w:r>
              <w:rPr>
                <w:rFonts w:hint="eastAsia" w:ascii="ＭＳ ゴシック" w:hAnsi="ＭＳ ゴシック" w:eastAsia="ＭＳ ゴシック"/>
                <w:color w:val="auto"/>
                <w:sz w:val="18"/>
              </w:rPr>
              <w:t xml:space="preserve"> </w:t>
            </w:r>
            <w:r>
              <w:rPr>
                <w:rFonts w:hint="eastAsia" w:ascii="ＭＳ ゴシック" w:hAnsi="ＭＳ ゴシック" w:eastAsia="ＭＳ ゴシック"/>
                <w:color w:val="auto"/>
                <w:sz w:val="18"/>
              </w:rPr>
              <w:t>無</w:t>
            </w:r>
            <w:r>
              <w:rPr>
                <w:rFonts w:hint="eastAsia" w:ascii="ＭＳ ゴシック" w:hAnsi="ＭＳ ゴシック" w:eastAsia="ＭＳ ゴシック"/>
                <w:color w:val="auto"/>
                <w:sz w:val="18"/>
              </w:rPr>
              <w:t xml:space="preserve"> </w:t>
            </w:r>
            <w:r>
              <w:rPr>
                <w:rFonts w:hint="eastAsia" w:ascii="ＭＳ ゴシック" w:hAnsi="ＭＳ ゴシック" w:eastAsia="ＭＳ ゴシック"/>
                <w:color w:val="auto"/>
                <w:sz w:val="18"/>
              </w:rPr>
              <w:t>）</w:t>
            </w:r>
          </w:p>
          <w:p>
            <w:pPr>
              <w:pStyle w:val="0"/>
              <w:spacing w:line="240" w:lineRule="exact"/>
              <w:rPr>
                <w:rFonts w:hint="eastAsia" w:ascii="ＭＳ ゴシック" w:hAnsi="ＭＳ ゴシック" w:eastAsia="ＭＳ ゴシック"/>
                <w:color w:val="auto"/>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color w:val="auto"/>
                <w:sz w:val="18"/>
              </w:rPr>
            </w:pPr>
          </w:p>
          <w:p>
            <w:pPr>
              <w:pStyle w:val="0"/>
              <w:spacing w:line="240" w:lineRule="exact"/>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研修の実施（有・無）</w:t>
            </w:r>
          </w:p>
          <w:p>
            <w:pPr>
              <w:pStyle w:val="0"/>
              <w:spacing w:line="240" w:lineRule="exact"/>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【実施日】</w:t>
            </w:r>
          </w:p>
          <w:p>
            <w:pPr>
              <w:pStyle w:val="0"/>
              <w:spacing w:line="240" w:lineRule="exact"/>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年　　月　　日</w:t>
            </w:r>
          </w:p>
          <w:p>
            <w:pPr>
              <w:pStyle w:val="0"/>
              <w:spacing w:line="240" w:lineRule="exact"/>
              <w:rPr>
                <w:rFonts w:hint="eastAsia" w:ascii="ＭＳ ゴシック" w:hAnsi="ＭＳ ゴシック" w:eastAsia="ＭＳ ゴシック"/>
                <w:color w:val="auto"/>
                <w:sz w:val="18"/>
              </w:rPr>
            </w:pPr>
          </w:p>
          <w:p>
            <w:pPr>
              <w:pStyle w:val="0"/>
              <w:spacing w:line="240" w:lineRule="exact"/>
              <w:rPr>
                <w:rFonts w:hint="eastAsia" w:ascii="ＭＳ ゴシック" w:hAnsi="ＭＳ ゴシック" w:eastAsia="ＭＳ ゴシック"/>
                <w:color w:val="auto"/>
                <w:sz w:val="18"/>
              </w:rPr>
            </w:pPr>
          </w:p>
          <w:p>
            <w:pPr>
              <w:pStyle w:val="0"/>
              <w:spacing w:line="240" w:lineRule="exact"/>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訓練の実施（有・無）</w:t>
            </w:r>
          </w:p>
          <w:p>
            <w:pPr>
              <w:pStyle w:val="0"/>
              <w:spacing w:line="240" w:lineRule="exact"/>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【実施日】</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color w:val="auto"/>
                <w:sz w:val="18"/>
              </w:rPr>
              <w:t>　　年　　月　　日</w:t>
            </w:r>
          </w:p>
        </w:tc>
      </w:tr>
      <w:tr>
        <w:trPr>
          <w:trHeight w:val="253" w:hRule="atLeast"/>
        </w:trPr>
        <w:tc>
          <w:tcPr>
            <w:tcW w:w="166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23</w:t>
            </w:r>
            <w:r>
              <w:rPr>
                <w:rFonts w:hint="eastAsia" w:ascii="ＭＳ ゴシック" w:hAnsi="ＭＳ ゴシック" w:eastAsia="ＭＳ ゴシック"/>
                <w:sz w:val="18"/>
              </w:rPr>
              <w:t>　衛生管理等</w:t>
            </w:r>
          </w:p>
        </w:tc>
        <w:tc>
          <w:tcPr>
            <w:tcW w:w="5535"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ind w:left="180" w:hanging="180" w:hangingChars="100"/>
              <w:rPr>
                <w:rFonts w:hint="eastAsia" w:ascii="ＭＳ ゴシック" w:hAnsi="ＭＳ ゴシック" w:eastAsia="ＭＳ ゴシック"/>
                <w:sz w:val="18"/>
              </w:rPr>
            </w:pPr>
            <w:r>
              <w:rPr>
                <w:rFonts w:hint="eastAsia" w:ascii="ＭＳ ゴシック" w:hAnsi="ＭＳ ゴシック" w:eastAsia="ＭＳ ゴシック"/>
                <w:sz w:val="18"/>
              </w:rPr>
              <w:t>□　訪問介護員等の清潔の保持及び健康状態について、必要な管理を行っているか。　　</w:t>
            </w:r>
            <w:r>
              <w:rPr>
                <w:rFonts w:hint="eastAsia" w:ascii="ＭＳ ゴシック" w:hAnsi="ＭＳ ゴシック" w:eastAsia="ＭＳ ゴシック"/>
                <w:color w:val="auto"/>
                <w:w w:val="50"/>
                <w:sz w:val="18"/>
              </w:rPr>
              <w:t>◆市訪問介護相当サービス基準要綱第２９条第１項</w:t>
            </w:r>
          </w:p>
          <w:p>
            <w:pPr>
              <w:pStyle w:val="0"/>
              <w:spacing w:line="240" w:lineRule="exact"/>
              <w:rPr>
                <w:rFonts w:hint="eastAsia" w:ascii="ＭＳ ゴシック" w:hAnsi="ＭＳ ゴシック" w:eastAsia="ＭＳ ゴシック"/>
                <w:sz w:val="18"/>
              </w:rPr>
            </w:pPr>
          </w:p>
          <w:p>
            <w:pPr>
              <w:pStyle w:val="0"/>
              <w:spacing w:line="240" w:lineRule="exact"/>
              <w:ind w:left="360" w:hanging="360" w:hangingChars="200"/>
              <w:rPr>
                <w:rFonts w:hint="eastAsia" w:ascii="ＭＳ ゴシック" w:hAnsi="ＭＳ ゴシック" w:eastAsia="ＭＳ ゴシック"/>
                <w:sz w:val="18"/>
              </w:rPr>
            </w:pPr>
            <w:r>
              <w:rPr>
                <w:rFonts w:hint="eastAsia" w:ascii="ＭＳ ゴシック" w:hAnsi="ＭＳ ゴシック" w:eastAsia="ＭＳ ゴシック"/>
                <w:sz w:val="18"/>
              </w:rPr>
              <w:t>　◎　訪問介護員等が感染源となることを予防し、また訪問介護員等を感染の危険から守るため、使い捨ての手袋等感染を予防するための備品等を備えるなど対策を講じること。</w:t>
            </w:r>
          </w:p>
          <w:p>
            <w:pPr>
              <w:pStyle w:val="0"/>
              <w:spacing w:line="240" w:lineRule="exact"/>
              <w:ind w:left="360" w:hanging="360" w:hangingChars="200"/>
              <w:rPr>
                <w:rFonts w:hint="eastAsia" w:ascii="ＭＳ ゴシック" w:hAnsi="ＭＳ ゴシック" w:eastAsia="ＭＳ ゴシック"/>
                <w:sz w:val="18"/>
              </w:rPr>
            </w:pPr>
            <w:r>
              <w:rPr>
                <w:rFonts w:hint="eastAsia" w:ascii="ＭＳ ゴシック" w:hAnsi="ＭＳ ゴシック" w:eastAsia="ＭＳ ゴシック"/>
                <w:sz w:val="18"/>
              </w:rPr>
              <w:t>　　　</w:t>
            </w:r>
            <w:r>
              <w:rPr>
                <w:rFonts w:hint="eastAsia" w:ascii="ＭＳ ゴシック" w:hAnsi="ＭＳ ゴシック" w:eastAsia="ＭＳ ゴシック"/>
                <w:w w:val="50"/>
                <w:sz w:val="18"/>
              </w:rPr>
              <w:t>◆平１１老企２５第３の一３（２３）①参考</w:t>
            </w:r>
          </w:p>
          <w:p>
            <w:pPr>
              <w:pStyle w:val="0"/>
              <w:spacing w:line="240" w:lineRule="exact"/>
              <w:rPr>
                <w:rFonts w:hint="eastAsia" w:ascii="ＭＳ ゴシック" w:hAnsi="ＭＳ ゴシック" w:eastAsia="ＭＳ ゴシック"/>
                <w:sz w:val="18"/>
              </w:rPr>
            </w:pPr>
          </w:p>
          <w:p>
            <w:pPr>
              <w:pStyle w:val="0"/>
              <w:spacing w:line="240" w:lineRule="exact"/>
              <w:ind w:left="180" w:hanging="180" w:hangingChars="100"/>
              <w:rPr>
                <w:rFonts w:hint="eastAsia" w:ascii="ＭＳ ゴシック" w:hAnsi="ＭＳ ゴシック" w:eastAsia="ＭＳ ゴシック"/>
                <w:sz w:val="18"/>
              </w:rPr>
            </w:pPr>
            <w:r>
              <w:rPr>
                <w:rFonts w:hint="eastAsia" w:ascii="ＭＳ ゴシック" w:hAnsi="ＭＳ ゴシック" w:eastAsia="ＭＳ ゴシック"/>
                <w:sz w:val="18"/>
              </w:rPr>
              <w:t>□　事業所の設備及び備品等について、衛生的な管理に努めているか。　　</w:t>
            </w:r>
            <w:r>
              <w:rPr>
                <w:rFonts w:hint="eastAsia" w:ascii="ＭＳ ゴシック" w:hAnsi="ＭＳ ゴシック" w:eastAsia="ＭＳ ゴシック"/>
                <w:color w:val="auto"/>
                <w:w w:val="50"/>
                <w:sz w:val="18"/>
              </w:rPr>
              <w:t>◆市訪問介護相当サービス基準要綱第２９条第２項</w:t>
            </w:r>
          </w:p>
          <w:p>
            <w:pPr>
              <w:pStyle w:val="0"/>
              <w:spacing w:line="240" w:lineRule="exact"/>
              <w:rPr>
                <w:rFonts w:hint="eastAsia" w:ascii="ＭＳ ゴシック" w:hAnsi="ＭＳ ゴシック" w:eastAsia="ＭＳ ゴシック"/>
                <w:sz w:val="18"/>
              </w:rPr>
            </w:pPr>
          </w:p>
          <w:p>
            <w:pPr>
              <w:pStyle w:val="0"/>
              <w:spacing w:line="240" w:lineRule="exact"/>
              <w:ind w:left="180" w:hanging="180" w:hangingChars="100"/>
              <w:rPr>
                <w:rFonts w:hint="eastAsia" w:ascii="ＭＳ ゴシック" w:hAnsi="ＭＳ ゴシック" w:eastAsia="ＭＳ ゴシック"/>
                <w:sz w:val="18"/>
              </w:rPr>
            </w:pPr>
            <w:r>
              <w:rPr>
                <w:rFonts w:hint="eastAsia" w:ascii="ＭＳ ゴシック" w:hAnsi="ＭＳ ゴシック" w:eastAsia="ＭＳ ゴシック"/>
                <w:sz w:val="18"/>
              </w:rPr>
              <w:t>□　感染症が発生し、又はまん延しないように、次の各号に掲げる措置を講じているか。　　</w:t>
            </w:r>
            <w:r>
              <w:rPr>
                <w:rFonts w:hint="eastAsia" w:ascii="ＭＳ ゴシック" w:hAnsi="ＭＳ ゴシック" w:eastAsia="ＭＳ ゴシック"/>
                <w:color w:val="auto"/>
                <w:w w:val="50"/>
                <w:sz w:val="18"/>
              </w:rPr>
              <w:t>◆市訪問介護相当サービス基準要綱第２９条第３項</w:t>
            </w:r>
          </w:p>
          <w:p>
            <w:pPr>
              <w:pStyle w:val="0"/>
              <w:spacing w:line="240" w:lineRule="exact"/>
              <w:ind w:left="546" w:hanging="546" w:hangingChars="300"/>
              <w:rPr>
                <w:rFonts w:hint="eastAsia" w:ascii="ＭＳ ゴシック" w:hAnsi="ＭＳ ゴシック" w:eastAsia="ＭＳ ゴシック"/>
                <w:sz w:val="18"/>
              </w:rPr>
            </w:pPr>
            <w:r>
              <w:rPr>
                <w:rFonts w:hint="eastAsia" w:ascii="ＭＳ ゴシック" w:hAnsi="ＭＳ ゴシック" w:eastAsia="ＭＳ ゴシック"/>
                <w:color w:val="auto"/>
                <w:spacing w:val="1"/>
                <w:sz w:val="18"/>
              </w:rPr>
              <w:t>　　ア　感染症の予防及びまん延の防止のための対策を検討する委員会（テレビ電話装置等を活用して行うことができるものとする。）をおおむね６月に１回以上開催するとともに、その結果について、従業者に周知徹底を図っているか。</w:t>
            </w:r>
          </w:p>
          <w:p>
            <w:pPr>
              <w:pStyle w:val="23"/>
              <w:wordWrap w:val="1"/>
              <w:spacing w:line="240" w:lineRule="exact"/>
              <w:ind w:left="546" w:hanging="546" w:hangingChars="300"/>
              <w:rPr>
                <w:rFonts w:hint="eastAsia" w:ascii="ＭＳ ゴシック" w:hAnsi="ＭＳ ゴシック" w:eastAsia="ＭＳ ゴシック"/>
                <w:color w:val="auto"/>
                <w:spacing w:val="1"/>
                <w:sz w:val="18"/>
              </w:rPr>
            </w:pPr>
            <w:r>
              <w:rPr>
                <w:rFonts w:hint="eastAsia" w:ascii="ＭＳ ゴシック" w:hAnsi="ＭＳ ゴシック" w:eastAsia="ＭＳ ゴシック"/>
                <w:color w:val="auto"/>
                <w:spacing w:val="1"/>
                <w:sz w:val="18"/>
              </w:rPr>
              <w:t>　　イ　感染症の予防及びまん延の防止のための指針を整備しているか。</w:t>
            </w:r>
          </w:p>
          <w:p>
            <w:pPr>
              <w:pStyle w:val="0"/>
              <w:spacing w:line="240" w:lineRule="exact"/>
              <w:ind w:left="546" w:hanging="546" w:hangingChars="300"/>
              <w:rPr>
                <w:rFonts w:hint="eastAsia" w:ascii="ＭＳ ゴシック" w:hAnsi="ＭＳ ゴシック" w:eastAsia="ＭＳ ゴシック"/>
                <w:sz w:val="18"/>
              </w:rPr>
            </w:pPr>
            <w:r>
              <w:rPr>
                <w:rFonts w:hint="eastAsia" w:ascii="ＭＳ ゴシック" w:hAnsi="ＭＳ ゴシック" w:eastAsia="ＭＳ ゴシック"/>
                <w:color w:val="auto"/>
                <w:spacing w:val="1"/>
                <w:sz w:val="18"/>
              </w:rPr>
              <w:t>　　ウ　従業者に対し、感染症の予防及びまん延の防止のための研修及び訓練を定期的に実施しているか。</w:t>
            </w:r>
          </w:p>
          <w:p>
            <w:pPr>
              <w:pStyle w:val="0"/>
              <w:spacing w:line="240" w:lineRule="exact"/>
              <w:ind w:left="180" w:hanging="180" w:hangingChars="100"/>
              <w:rPr>
                <w:rFonts w:hint="eastAsia" w:ascii="ＭＳ ゴシック" w:hAnsi="ＭＳ ゴシック" w:eastAsia="ＭＳ ゴシック"/>
                <w:sz w:val="18"/>
              </w:rPr>
            </w:pPr>
          </w:p>
          <w:p>
            <w:pPr>
              <w:pStyle w:val="0"/>
              <w:spacing w:line="240" w:lineRule="exact"/>
              <w:ind w:left="364" w:hanging="364" w:hangingChars="200"/>
              <w:rPr>
                <w:rFonts w:hint="eastAsia" w:ascii="ＭＳ ゴシック" w:hAnsi="ＭＳ ゴシック" w:eastAsia="ＭＳ ゴシック"/>
                <w:color w:val="auto"/>
                <w:w w:val="50"/>
                <w:sz w:val="18"/>
              </w:rPr>
            </w:pPr>
            <w:r>
              <w:rPr>
                <w:rFonts w:hint="eastAsia" w:ascii="ＭＳ ゴシック" w:hAnsi="ＭＳ ゴシック" w:eastAsia="ＭＳ ゴシック"/>
                <w:color w:val="auto"/>
                <w:spacing w:val="1"/>
                <w:sz w:val="18"/>
              </w:rPr>
              <w:t>　</w:t>
            </w:r>
            <w:r>
              <w:rPr>
                <w:rFonts w:hint="eastAsia" w:ascii="ＭＳ ゴシック" w:hAnsi="ＭＳ ゴシック" w:eastAsia="ＭＳ ゴシック"/>
                <w:color w:val="auto"/>
                <w:sz w:val="18"/>
              </w:rPr>
              <w:t>◎　感染症が発生し、又はまん延しないように講ずるべき措置については、次の取扱いとすること。</w:t>
            </w:r>
          </w:p>
          <w:p>
            <w:pPr>
              <w:pStyle w:val="0"/>
              <w:spacing w:line="240" w:lineRule="exact"/>
              <w:ind w:left="364" w:hanging="364" w:hangingChars="200"/>
              <w:rPr>
                <w:rFonts w:hint="eastAsia" w:ascii="ＭＳ ゴシック" w:hAnsi="ＭＳ ゴシック" w:eastAsia="ＭＳ ゴシック"/>
                <w:color w:val="auto"/>
                <w:w w:val="50"/>
                <w:sz w:val="18"/>
              </w:rPr>
            </w:pPr>
            <w:r>
              <w:rPr>
                <w:rFonts w:hint="eastAsia" w:ascii="ＭＳ ゴシック" w:hAnsi="ＭＳ ゴシック" w:eastAsia="ＭＳ ゴシック"/>
                <w:color w:val="auto"/>
                <w:spacing w:val="1"/>
                <w:sz w:val="18"/>
              </w:rPr>
              <w:t>　　　ア　</w:t>
            </w:r>
            <w:r>
              <w:rPr>
                <w:rFonts w:hint="eastAsia" w:ascii="ＭＳ ゴシック" w:hAnsi="ＭＳ ゴシック" w:eastAsia="ＭＳ ゴシック"/>
                <w:color w:val="auto"/>
                <w:spacing w:val="1"/>
                <w:w w:val="80"/>
                <w:sz w:val="18"/>
              </w:rPr>
              <w:t>感染症の予防及びまん延防止のための対策を検討する委員会</w:t>
            </w:r>
          </w:p>
          <w:p>
            <w:pPr>
              <w:pStyle w:val="0"/>
              <w:spacing w:line="240" w:lineRule="exact"/>
              <w:ind w:left="900" w:hanging="900" w:hangingChars="500"/>
              <w:rPr>
                <w:rFonts w:hint="eastAsia" w:ascii="ＭＳ ゴシック" w:hAnsi="ＭＳ ゴシック" w:eastAsia="ＭＳ ゴシック"/>
                <w:color w:val="auto"/>
                <w:w w:val="50"/>
                <w:sz w:val="18"/>
              </w:rPr>
            </w:pPr>
            <w:r>
              <w:rPr>
                <w:rFonts w:hint="eastAsia" w:ascii="ＭＳ ゴシック" w:hAnsi="ＭＳ ゴシック" w:eastAsia="ＭＳ ゴシック"/>
                <w:color w:val="auto"/>
                <w:sz w:val="18"/>
              </w:rPr>
              <w:t>　　　　・当該事業所における感染対策委員会であり、感染対策の知識を有する者を含む、幅広い職種により構成することが望ましく、特に、感染症対策の知識を有する者については外部の者も含め積極的に参画を得ることが望ましい。</w:t>
            </w:r>
          </w:p>
          <w:p>
            <w:pPr>
              <w:pStyle w:val="0"/>
              <w:spacing w:line="240" w:lineRule="exact"/>
              <w:ind w:left="900" w:hanging="900" w:hangingChars="500"/>
              <w:rPr>
                <w:rFonts w:hint="eastAsia" w:ascii="ＭＳ ゴシック" w:hAnsi="ＭＳ ゴシック" w:eastAsia="ＭＳ ゴシック"/>
                <w:color w:val="auto"/>
                <w:w w:val="100"/>
                <w:sz w:val="18"/>
              </w:rPr>
            </w:pPr>
            <w:r>
              <w:rPr>
                <w:rFonts w:hint="eastAsia" w:ascii="ＭＳ ゴシック" w:hAnsi="ＭＳ ゴシック" w:eastAsia="ＭＳ ゴシック"/>
                <w:color w:val="auto"/>
                <w:w w:val="100"/>
                <w:sz w:val="18"/>
              </w:rPr>
              <w:t>　　　　・構成メンバーの責任及び役割分担を明確にするとともに、感染対策担当者を決めておくことが必要である。</w:t>
            </w:r>
          </w:p>
          <w:p>
            <w:pPr>
              <w:pStyle w:val="0"/>
              <w:spacing w:line="240" w:lineRule="exact"/>
              <w:ind w:left="900" w:hanging="900" w:hangingChars="500"/>
              <w:rPr>
                <w:rFonts w:hint="eastAsia" w:ascii="ＭＳ ゴシック" w:hAnsi="ＭＳ ゴシック" w:eastAsia="ＭＳ ゴシック"/>
                <w:color w:val="auto"/>
                <w:w w:val="100"/>
                <w:sz w:val="18"/>
              </w:rPr>
            </w:pPr>
            <w:r>
              <w:rPr>
                <w:rFonts w:hint="eastAsia" w:ascii="ＭＳ ゴシック" w:hAnsi="ＭＳ ゴシック" w:eastAsia="ＭＳ ゴシック"/>
                <w:color w:val="auto"/>
                <w:w w:val="100"/>
                <w:sz w:val="18"/>
              </w:rPr>
              <w:t>　　　　・感染対策委員会は、利用者の状況など事業所の状況に応じ、おおむね６月に１回以上、定期的に開催するとともに、感染症が流行する時期等を勘案して必要に応じ随時開催する必要がある。</w:t>
            </w:r>
          </w:p>
          <w:p>
            <w:pPr>
              <w:pStyle w:val="0"/>
              <w:spacing w:line="240" w:lineRule="exact"/>
              <w:ind w:left="900" w:hanging="900" w:hangingChars="500"/>
              <w:rPr>
                <w:rFonts w:hint="eastAsia" w:ascii="ＭＳ ゴシック" w:hAnsi="ＭＳ ゴシック" w:eastAsia="ＭＳ ゴシック"/>
                <w:color w:val="auto"/>
                <w:w w:val="100"/>
                <w:sz w:val="18"/>
              </w:rPr>
            </w:pPr>
            <w:r>
              <w:rPr>
                <w:rFonts w:hint="eastAsia" w:ascii="ＭＳ ゴシック" w:hAnsi="ＭＳ ゴシック" w:eastAsia="ＭＳ ゴシック"/>
                <w:color w:val="auto"/>
                <w:w w:val="100"/>
                <w:sz w:val="18"/>
              </w:rPr>
              <w:t>　　　　・感染対策委員会は、テレビ電話装置等を活用して行うことができるものとする。</w:t>
            </w:r>
          </w:p>
          <w:p>
            <w:pPr>
              <w:pStyle w:val="0"/>
              <w:spacing w:line="240" w:lineRule="exact"/>
              <w:ind w:left="900" w:hanging="900" w:hangingChars="500"/>
              <w:rPr>
                <w:rFonts w:hint="eastAsia" w:ascii="ＭＳ ゴシック" w:hAnsi="ＭＳ ゴシック" w:eastAsia="ＭＳ ゴシック"/>
                <w:color w:val="auto"/>
                <w:w w:val="100"/>
                <w:sz w:val="18"/>
              </w:rPr>
            </w:pPr>
            <w:r>
              <w:rPr>
                <w:rFonts w:hint="eastAsia" w:ascii="ＭＳ ゴシック" w:hAnsi="ＭＳ ゴシック" w:eastAsia="ＭＳ ゴシック"/>
                <w:color w:val="auto"/>
                <w:w w:val="100"/>
                <w:sz w:val="18"/>
              </w:rPr>
              <w:t>　　　　・感染対策委員会は、他の会議体を設置している場合、これと一体的に設置・運営することとして差し支えない。</w:t>
            </w:r>
          </w:p>
          <w:p>
            <w:pPr>
              <w:pStyle w:val="0"/>
              <w:spacing w:line="240" w:lineRule="exact"/>
              <w:ind w:left="900" w:hanging="900" w:hangingChars="500"/>
              <w:rPr>
                <w:rFonts w:hint="eastAsia" w:ascii="ＭＳ ゴシック" w:hAnsi="ＭＳ ゴシック" w:eastAsia="ＭＳ ゴシック"/>
                <w:color w:val="auto"/>
                <w:w w:val="50"/>
                <w:sz w:val="18"/>
              </w:rPr>
            </w:pPr>
            <w:r>
              <w:rPr>
                <w:rFonts w:hint="eastAsia" w:ascii="ＭＳ ゴシック" w:hAnsi="ＭＳ ゴシック" w:eastAsia="ＭＳ ゴシック"/>
                <w:color w:val="auto"/>
                <w:w w:val="100"/>
                <w:sz w:val="18"/>
              </w:rPr>
              <w:t>　　　　・他のサービス事業者との連携等により行うことも差し支えない。</w:t>
            </w:r>
          </w:p>
          <w:p>
            <w:pPr>
              <w:pStyle w:val="0"/>
              <w:spacing w:line="240" w:lineRule="exact"/>
              <w:ind w:left="360" w:hanging="360" w:hangingChars="200"/>
              <w:rPr>
                <w:rFonts w:hint="eastAsia" w:ascii="ＭＳ ゴシック" w:hAnsi="ＭＳ ゴシック" w:eastAsia="ＭＳ ゴシック"/>
                <w:color w:val="auto"/>
                <w:w w:val="100"/>
                <w:sz w:val="18"/>
              </w:rPr>
            </w:pPr>
            <w:r>
              <w:rPr>
                <w:rFonts w:hint="eastAsia" w:ascii="ＭＳ ゴシック" w:hAnsi="ＭＳ ゴシック" w:eastAsia="ＭＳ ゴシック"/>
                <w:color w:val="auto"/>
                <w:w w:val="100"/>
                <w:sz w:val="18"/>
              </w:rPr>
              <w:t>　　　イ　感染症の予防及びまん延の防止のための指針</w:t>
            </w:r>
          </w:p>
          <w:p>
            <w:pPr>
              <w:pStyle w:val="0"/>
              <w:spacing w:line="240" w:lineRule="exact"/>
              <w:ind w:left="900" w:hanging="900" w:hangingChars="500"/>
              <w:jc w:val="both"/>
              <w:rPr>
                <w:rFonts w:hint="eastAsia" w:ascii="ＭＳ ゴシック" w:hAnsi="ＭＳ ゴシック" w:eastAsia="ＭＳ ゴシック"/>
                <w:color w:val="auto"/>
                <w:w w:val="100"/>
                <w:sz w:val="18"/>
              </w:rPr>
            </w:pPr>
            <w:r>
              <w:rPr>
                <w:rFonts w:hint="eastAsia" w:ascii="ＭＳ ゴシック" w:hAnsi="ＭＳ ゴシック" w:eastAsia="ＭＳ ゴシック"/>
                <w:color w:val="auto"/>
                <w:w w:val="100"/>
                <w:sz w:val="18"/>
              </w:rPr>
              <w:t>　　　　・「感染症の予防及びまん延の防止のための指針」には、平常時の対策及び発生時の対応を規定する。</w:t>
            </w:r>
          </w:p>
          <w:p>
            <w:pPr>
              <w:pStyle w:val="0"/>
              <w:spacing w:line="240" w:lineRule="exact"/>
              <w:ind w:left="900" w:hanging="900" w:hangingChars="500"/>
              <w:jc w:val="both"/>
              <w:rPr>
                <w:rFonts w:hint="eastAsia" w:ascii="ＭＳ ゴシック" w:hAnsi="ＭＳ ゴシック" w:eastAsia="ＭＳ ゴシック"/>
                <w:color w:val="auto"/>
                <w:w w:val="100"/>
                <w:sz w:val="18"/>
              </w:rPr>
            </w:pPr>
          </w:p>
          <w:p>
            <w:pPr>
              <w:pStyle w:val="0"/>
              <w:spacing w:line="240" w:lineRule="exact"/>
              <w:ind w:left="900" w:hanging="900" w:hangingChars="500"/>
              <w:jc w:val="both"/>
              <w:rPr>
                <w:rFonts w:hint="eastAsia" w:ascii="ＭＳ ゴシック" w:hAnsi="ＭＳ ゴシック" w:eastAsia="ＭＳ ゴシック"/>
                <w:color w:val="auto"/>
                <w:w w:val="100"/>
                <w:sz w:val="18"/>
              </w:rPr>
            </w:pPr>
            <w:r>
              <w:rPr>
                <w:rFonts w:hint="eastAsia" w:ascii="ＭＳ ゴシック" w:hAnsi="ＭＳ ゴシック" w:eastAsia="ＭＳ ゴシック"/>
                <w:color w:val="auto"/>
                <w:w w:val="100"/>
                <w:sz w:val="18"/>
              </w:rPr>
              <w:t>　　　　・平常時の対策としては、事業所内の衛生管理（環境の整備等）、ケアに係る感染対策（手洗い、標準的な予防策）等、発生時の対応としては、発生状況の把握、感染拡大の防止、医療機関や保健所、市町村における事業所関係課等の関係機関との連携、行政等への報告等が想定される。</w:t>
            </w:r>
          </w:p>
          <w:p>
            <w:pPr>
              <w:pStyle w:val="0"/>
              <w:spacing w:line="240" w:lineRule="exact"/>
              <w:ind w:left="900" w:hanging="900" w:hangingChars="500"/>
              <w:jc w:val="both"/>
              <w:rPr>
                <w:rFonts w:hint="eastAsia" w:ascii="ＭＳ ゴシック" w:hAnsi="ＭＳ ゴシック" w:eastAsia="ＭＳ ゴシック"/>
                <w:color w:val="auto"/>
                <w:w w:val="100"/>
                <w:sz w:val="18"/>
              </w:rPr>
            </w:pPr>
            <w:r>
              <w:rPr>
                <w:rFonts w:hint="eastAsia" w:ascii="ＭＳ ゴシック" w:hAnsi="ＭＳ ゴシック" w:eastAsia="ＭＳ ゴシック"/>
                <w:color w:val="auto"/>
                <w:w w:val="100"/>
                <w:sz w:val="18"/>
              </w:rPr>
              <w:t>　　　　・発生時における事業所内の連絡体制や上記の関係機関への連絡体制を整備し、明記しておくことも必要。</w:t>
            </w:r>
          </w:p>
          <w:p>
            <w:pPr>
              <w:pStyle w:val="0"/>
              <w:spacing w:line="240" w:lineRule="exact"/>
              <w:ind w:left="900" w:hanging="900" w:hangingChars="500"/>
              <w:jc w:val="both"/>
              <w:rPr>
                <w:rFonts w:hint="eastAsia" w:ascii="ＭＳ ゴシック" w:hAnsi="ＭＳ ゴシック" w:eastAsia="ＭＳ ゴシック"/>
                <w:color w:val="auto"/>
                <w:w w:val="100"/>
                <w:sz w:val="18"/>
              </w:rPr>
            </w:pPr>
            <w:r>
              <w:rPr>
                <w:rFonts w:hint="eastAsia" w:ascii="ＭＳ ゴシック" w:hAnsi="ＭＳ ゴシック" w:eastAsia="ＭＳ ゴシック"/>
                <w:color w:val="auto"/>
                <w:w w:val="100"/>
                <w:sz w:val="18"/>
              </w:rPr>
              <w:t>　　　ウ　感染症の予防及びまん延の防止のための研修及び訓練</w:t>
            </w:r>
          </w:p>
          <w:p>
            <w:pPr>
              <w:pStyle w:val="0"/>
              <w:spacing w:line="240" w:lineRule="exact"/>
              <w:ind w:left="900" w:hanging="900" w:hangingChars="500"/>
              <w:jc w:val="both"/>
              <w:rPr>
                <w:rFonts w:hint="eastAsia" w:ascii="ＭＳ ゴシック" w:hAnsi="ＭＳ ゴシック" w:eastAsia="ＭＳ ゴシック"/>
                <w:color w:val="auto"/>
                <w:w w:val="100"/>
                <w:sz w:val="18"/>
              </w:rPr>
            </w:pPr>
            <w:r>
              <w:rPr>
                <w:rFonts w:hint="eastAsia" w:ascii="ＭＳ ゴシック" w:hAnsi="ＭＳ ゴシック" w:eastAsia="ＭＳ ゴシック"/>
                <w:color w:val="auto"/>
                <w:w w:val="100"/>
                <w:sz w:val="18"/>
              </w:rPr>
              <w:t>　　　　・従業者に対する「感染症の予防及びまん延の防止のための研修」の内容は、感染対策の基礎的内容等の適切な知識を普及・啓発するとともに、当該事業所における指針に基づいた衛生管理の徹底や衛生的なケアの励行を行うものとする。</w:t>
            </w:r>
          </w:p>
          <w:p>
            <w:pPr>
              <w:pStyle w:val="0"/>
              <w:spacing w:line="240" w:lineRule="exact"/>
              <w:ind w:left="900" w:hanging="900" w:hangingChars="500"/>
              <w:jc w:val="both"/>
              <w:rPr>
                <w:rFonts w:hint="eastAsia" w:ascii="ＭＳ ゴシック" w:hAnsi="ＭＳ ゴシック" w:eastAsia="ＭＳ ゴシック"/>
                <w:color w:val="auto"/>
                <w:w w:val="100"/>
                <w:sz w:val="18"/>
              </w:rPr>
            </w:pPr>
            <w:r>
              <w:rPr>
                <w:rFonts w:hint="eastAsia" w:ascii="ＭＳ ゴシック" w:hAnsi="ＭＳ ゴシック" w:eastAsia="ＭＳ ゴシック"/>
                <w:color w:val="auto"/>
                <w:w w:val="100"/>
                <w:sz w:val="18"/>
              </w:rPr>
              <w:t>　　　　・職員教育を組織的に浸透させていくためには、定期的な教育（年１回以上）を開催するとともに、新規採用時には感染対策の研修を実施することが望ましい。</w:t>
            </w:r>
          </w:p>
          <w:p>
            <w:pPr>
              <w:pStyle w:val="0"/>
              <w:spacing w:line="240" w:lineRule="exact"/>
              <w:ind w:left="900" w:hanging="900" w:hangingChars="500"/>
              <w:jc w:val="both"/>
              <w:rPr>
                <w:rFonts w:hint="eastAsia" w:ascii="ＭＳ ゴシック" w:hAnsi="ＭＳ ゴシック" w:eastAsia="ＭＳ ゴシック"/>
                <w:color w:val="auto"/>
                <w:w w:val="100"/>
                <w:sz w:val="18"/>
              </w:rPr>
            </w:pPr>
            <w:r>
              <w:rPr>
                <w:rFonts w:hint="eastAsia" w:ascii="ＭＳ ゴシック" w:hAnsi="ＭＳ ゴシック" w:eastAsia="ＭＳ ゴシック"/>
                <w:color w:val="auto"/>
                <w:w w:val="100"/>
                <w:sz w:val="18"/>
              </w:rPr>
              <w:t>　　　　・研修の内容について記録することが必要。</w:t>
            </w:r>
          </w:p>
          <w:p>
            <w:pPr>
              <w:pStyle w:val="0"/>
              <w:spacing w:line="240" w:lineRule="exact"/>
              <w:ind w:left="900" w:hanging="900" w:hangingChars="500"/>
              <w:jc w:val="both"/>
              <w:rPr>
                <w:rFonts w:hint="eastAsia" w:ascii="ＭＳ ゴシック" w:hAnsi="ＭＳ ゴシック" w:eastAsia="ＭＳ ゴシック"/>
                <w:color w:val="auto"/>
                <w:w w:val="100"/>
                <w:sz w:val="18"/>
              </w:rPr>
            </w:pPr>
            <w:r>
              <w:rPr>
                <w:rFonts w:hint="eastAsia" w:ascii="ＭＳ ゴシック" w:hAnsi="ＭＳ ゴシック" w:eastAsia="ＭＳ ゴシック"/>
                <w:color w:val="auto"/>
                <w:w w:val="100"/>
                <w:sz w:val="18"/>
              </w:rPr>
              <w:t>　　　　・研修は、事業所内で行うものでも差し支えなく、事業所の実態に応じ行うこと。</w:t>
            </w:r>
          </w:p>
          <w:p>
            <w:pPr>
              <w:pStyle w:val="0"/>
              <w:spacing w:line="240" w:lineRule="exact"/>
              <w:ind w:left="900" w:hanging="900" w:hangingChars="500"/>
              <w:jc w:val="both"/>
              <w:rPr>
                <w:rFonts w:hint="eastAsia" w:ascii="ＭＳ ゴシック" w:hAnsi="ＭＳ ゴシック" w:eastAsia="ＭＳ ゴシック"/>
                <w:color w:val="auto"/>
                <w:w w:val="100"/>
                <w:sz w:val="18"/>
              </w:rPr>
            </w:pPr>
            <w:r>
              <w:rPr>
                <w:rFonts w:hint="eastAsia" w:ascii="ＭＳ ゴシック" w:hAnsi="ＭＳ ゴシック" w:eastAsia="ＭＳ ゴシック"/>
                <w:color w:val="auto"/>
                <w:w w:val="100"/>
                <w:sz w:val="18"/>
              </w:rPr>
              <w:t>　　　　・平時から、実際に感染症が発生した場合を想定し、発生時の対応について、訓練（シミュレーション）を定期的（年１回以上）に行うことが必要。</w:t>
            </w:r>
          </w:p>
          <w:p>
            <w:pPr>
              <w:pStyle w:val="0"/>
              <w:spacing w:line="240" w:lineRule="exact"/>
              <w:ind w:left="900" w:hanging="900" w:hangingChars="500"/>
              <w:jc w:val="both"/>
              <w:rPr>
                <w:rFonts w:hint="eastAsia" w:ascii="ＭＳ ゴシック" w:hAnsi="ＭＳ ゴシック" w:eastAsia="ＭＳ ゴシック"/>
                <w:color w:val="auto"/>
                <w:w w:val="100"/>
                <w:sz w:val="18"/>
              </w:rPr>
            </w:pPr>
            <w:r>
              <w:rPr>
                <w:rFonts w:hint="eastAsia" w:ascii="ＭＳ ゴシック" w:hAnsi="ＭＳ ゴシック" w:eastAsia="ＭＳ ゴシック"/>
                <w:color w:val="auto"/>
                <w:w w:val="100"/>
                <w:sz w:val="18"/>
              </w:rPr>
              <w:t>　　　　・訓練においては、感染症発生時において迅速に行動できるよう、発生時の対応を定めた指針及び研修内容に基づき、事業所内の役割分担の確認や、感染対策をした上でのケアの演習などを実施するものとする。</w:t>
            </w:r>
          </w:p>
          <w:p>
            <w:pPr>
              <w:pStyle w:val="0"/>
              <w:spacing w:line="240" w:lineRule="exact"/>
              <w:ind w:left="900" w:hanging="900" w:hangingChars="500"/>
              <w:jc w:val="both"/>
              <w:rPr>
                <w:rFonts w:hint="eastAsia" w:ascii="ＭＳ ゴシック" w:hAnsi="ＭＳ ゴシック" w:eastAsia="ＭＳ ゴシック"/>
                <w:color w:val="auto"/>
                <w:w w:val="100"/>
                <w:sz w:val="18"/>
              </w:rPr>
            </w:pPr>
            <w:r>
              <w:rPr>
                <w:rFonts w:hint="eastAsia" w:ascii="ＭＳ ゴシック" w:hAnsi="ＭＳ ゴシック" w:eastAsia="ＭＳ ゴシック"/>
                <w:color w:val="auto"/>
                <w:w w:val="100"/>
                <w:sz w:val="18"/>
              </w:rPr>
              <w:t>　　　　・訓練の実施は、机上を含めその実施手法は問わないものの、机上及び実地で実施するものを適切に組み合わせながら実施することが適切である。</w:t>
            </w:r>
          </w:p>
          <w:p>
            <w:pPr>
              <w:pStyle w:val="0"/>
              <w:spacing w:line="240" w:lineRule="exact"/>
              <w:rPr>
                <w:rFonts w:hint="eastAsia" w:ascii="ＭＳ ゴシック" w:hAnsi="ＭＳ ゴシック" w:eastAsia="ＭＳ ゴシック"/>
                <w:color w:val="auto"/>
                <w:w w:val="50"/>
                <w:sz w:val="18"/>
              </w:rPr>
            </w:pPr>
            <w:r>
              <w:rPr>
                <w:rFonts w:hint="eastAsia" w:ascii="ＭＳ ゴシック" w:hAnsi="ＭＳ ゴシック" w:eastAsia="ＭＳ ゴシック"/>
                <w:color w:val="auto"/>
                <w:sz w:val="18"/>
              </w:rPr>
              <w:t>　　　</w:t>
            </w:r>
            <w:r>
              <w:rPr>
                <w:rFonts w:hint="eastAsia" w:ascii="ＭＳ ゴシック" w:hAnsi="ＭＳ ゴシック" w:eastAsia="ＭＳ ゴシック"/>
                <w:color w:val="auto"/>
                <w:w w:val="50"/>
                <w:sz w:val="18"/>
              </w:rPr>
              <w:t>◆平１１老企２５第３の六の３（８）②</w:t>
            </w:r>
          </w:p>
          <w:p>
            <w:pPr>
              <w:pStyle w:val="0"/>
              <w:spacing w:line="240" w:lineRule="exact"/>
              <w:rPr>
                <w:rFonts w:hint="eastAsia" w:ascii="ＭＳ ゴシック" w:hAnsi="ＭＳ ゴシック" w:eastAsia="ＭＳ ゴシック"/>
                <w:color w:val="auto"/>
                <w:w w:val="50"/>
                <w:sz w:val="18"/>
              </w:rPr>
            </w:pPr>
          </w:p>
          <w:p>
            <w:pPr>
              <w:pStyle w:val="0"/>
              <w:spacing w:line="240" w:lineRule="exact"/>
              <w:ind w:leftChars="0" w:hanging="349" w:hangingChars="194"/>
              <w:jc w:val="both"/>
              <w:rPr>
                <w:rFonts w:hint="eastAsia" w:ascii="ＭＳ ゴシック" w:hAnsi="ＭＳ ゴシック" w:eastAsia="ＭＳ ゴシック"/>
                <w:color w:val="auto"/>
                <w:w w:val="100"/>
                <w:sz w:val="18"/>
              </w:rPr>
            </w:pPr>
            <w:r>
              <w:rPr>
                <w:rFonts w:hint="eastAsia" w:ascii="ＭＳ ゴシック" w:hAnsi="ＭＳ ゴシック" w:eastAsia="ＭＳ ゴシック"/>
                <w:color w:val="auto"/>
                <w:w w:val="100"/>
                <w:sz w:val="18"/>
              </w:rPr>
              <w:t>　◎　他のサービス事業者との連携等により行うことも差し支えない。</w:t>
            </w:r>
            <w:r>
              <w:rPr>
                <w:rFonts w:hint="eastAsia" w:ascii="ＭＳ ゴシック" w:hAnsi="ＭＳ ゴシック" w:eastAsia="ＭＳ ゴシック"/>
                <w:color w:val="auto"/>
                <w:sz w:val="18"/>
              </w:rPr>
              <w:t>　　</w:t>
            </w:r>
            <w:r>
              <w:rPr>
                <w:rFonts w:hint="eastAsia" w:ascii="ＭＳ ゴシック" w:hAnsi="ＭＳ ゴシック" w:eastAsia="ＭＳ ゴシック"/>
                <w:color w:val="auto"/>
                <w:w w:val="50"/>
                <w:sz w:val="18"/>
              </w:rPr>
              <w:t>◆平１１老企２５第３の六の３（８）②</w:t>
            </w:r>
          </w:p>
          <w:p>
            <w:pPr>
              <w:pStyle w:val="0"/>
              <w:spacing w:line="240" w:lineRule="exact"/>
              <w:ind w:left="900" w:hanging="900" w:hangingChars="500"/>
              <w:jc w:val="both"/>
              <w:rPr>
                <w:rFonts w:hint="eastAsia" w:ascii="ＭＳ ゴシック" w:hAnsi="ＭＳ ゴシック" w:eastAsia="ＭＳ ゴシック"/>
                <w:color w:val="auto"/>
                <w:w w:val="100"/>
                <w:sz w:val="18"/>
              </w:rPr>
            </w:pPr>
          </w:p>
          <w:p>
            <w:pPr>
              <w:pStyle w:val="0"/>
              <w:spacing w:line="240" w:lineRule="exact"/>
              <w:ind w:left="360" w:hanging="360" w:hangingChars="200"/>
              <w:rPr>
                <w:rFonts w:hint="eastAsia" w:ascii="ＭＳ ゴシック" w:hAnsi="ＭＳ ゴシック" w:eastAsia="ＭＳ ゴシック"/>
                <w:sz w:val="18"/>
              </w:rPr>
            </w:pPr>
            <w:r>
              <w:rPr>
                <w:rFonts w:hint="eastAsia" w:ascii="ＭＳ ゴシック" w:hAnsi="ＭＳ ゴシック" w:eastAsia="ＭＳ ゴシック"/>
                <w:color w:val="auto"/>
                <w:w w:val="100"/>
                <w:sz w:val="18"/>
              </w:rPr>
              <w:t>　◎　３年間の経過措置を設けており、令和６年３月３１日までの間は、努力義務とされている。</w:t>
            </w:r>
            <w:r>
              <w:rPr>
                <w:rFonts w:hint="eastAsia" w:ascii="ＭＳ ゴシック" w:hAnsi="ＭＳ ゴシック" w:eastAsia="ＭＳ ゴシック"/>
                <w:color w:val="auto"/>
                <w:sz w:val="18"/>
              </w:rPr>
              <w:t>　　</w:t>
            </w:r>
            <w:r>
              <w:rPr>
                <w:rFonts w:hint="eastAsia" w:ascii="ＭＳ ゴシック" w:hAnsi="ＭＳ ゴシック" w:eastAsia="ＭＳ ゴシック"/>
                <w:color w:val="auto"/>
                <w:w w:val="50"/>
                <w:sz w:val="18"/>
              </w:rPr>
              <w:t>◆平１１老企２５第３の六の３（８）</w:t>
            </w:r>
          </w:p>
          <w:p>
            <w:pPr>
              <w:pStyle w:val="0"/>
              <w:spacing w:line="240" w:lineRule="exact"/>
              <w:ind w:left="360" w:hanging="360" w:hangingChars="200"/>
              <w:rPr>
                <w:rFonts w:hint="eastAsia" w:ascii="ＭＳ ゴシック" w:hAnsi="ＭＳ ゴシック" w:eastAsia="ＭＳ ゴシック"/>
                <w:sz w:val="18"/>
              </w:rPr>
            </w:pPr>
          </w:p>
        </w:tc>
        <w:tc>
          <w:tcPr>
            <w:tcW w:w="43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適</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否</w:t>
            </w:r>
          </w:p>
        </w:tc>
        <w:tc>
          <w:tcPr>
            <w:tcW w:w="226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従業者健康診断の扱い</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職員がインフルエンザ</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等罹患時の対処方法</w:t>
            </w: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事業所支給品：</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有</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無</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w:t>
            </w:r>
          </w:p>
          <w:p>
            <w:pPr>
              <w:pStyle w:val="23"/>
              <w:wordWrap w:val="1"/>
              <w:spacing w:line="240" w:lineRule="exact"/>
              <w:rPr>
                <w:rFonts w:hint="eastAsia" w:ascii="ＭＳ ゴシック" w:hAnsi="ＭＳ ゴシック" w:eastAsia="ＭＳ ゴシック"/>
                <w:color w:val="auto"/>
                <w:sz w:val="18"/>
              </w:rPr>
            </w:pPr>
          </w:p>
          <w:p>
            <w:pPr>
              <w:pStyle w:val="0"/>
              <w:spacing w:line="240" w:lineRule="exact"/>
              <w:jc w:val="both"/>
              <w:rPr>
                <w:rFonts w:hint="eastAsia" w:ascii="ＭＳ ゴシック" w:hAnsi="ＭＳ ゴシック" w:eastAsia="ＭＳ ゴシック"/>
                <w:sz w:val="18"/>
              </w:rPr>
            </w:pPr>
            <w:r>
              <w:rPr>
                <w:rFonts w:hint="eastAsia" w:ascii="ＭＳ ゴシック" w:hAnsi="ＭＳ ゴシック" w:eastAsia="ＭＳ ゴシック"/>
                <w:kern w:val="2"/>
                <w:sz w:val="18"/>
              </w:rPr>
              <w:t>感染症の予防及びまん延の防止のための対策を検討する委員会</w:t>
            </w:r>
          </w:p>
          <w:p>
            <w:pPr>
              <w:pStyle w:val="0"/>
              <w:spacing w:line="240" w:lineRule="exact"/>
              <w:jc w:val="both"/>
              <w:rPr>
                <w:rFonts w:hint="eastAsia" w:ascii="ＭＳ ゴシック" w:hAnsi="ＭＳ ゴシック" w:eastAsia="ＭＳ ゴシック"/>
                <w:sz w:val="18"/>
              </w:rPr>
            </w:pPr>
          </w:p>
          <w:p>
            <w:pPr>
              <w:pStyle w:val="0"/>
              <w:spacing w:line="240" w:lineRule="exact"/>
              <w:jc w:val="both"/>
              <w:rPr>
                <w:rFonts w:hint="eastAsia" w:ascii="ＭＳ ゴシック" w:hAnsi="ＭＳ ゴシック" w:eastAsia="ＭＳ ゴシック"/>
                <w:sz w:val="18"/>
              </w:rPr>
            </w:pPr>
            <w:r>
              <w:rPr>
                <w:rFonts w:hint="eastAsia" w:ascii="ＭＳ ゴシック" w:hAnsi="ＭＳ ゴシック" w:eastAsia="ＭＳ ゴシック"/>
                <w:kern w:val="2"/>
                <w:sz w:val="18"/>
              </w:rPr>
              <w:t>【開催日】</w:t>
            </w:r>
          </w:p>
          <w:p>
            <w:pPr>
              <w:pStyle w:val="0"/>
              <w:spacing w:line="240" w:lineRule="exact"/>
              <w:ind w:firstLine="180" w:firstLineChars="100"/>
              <w:jc w:val="both"/>
              <w:rPr>
                <w:rFonts w:hint="eastAsia" w:ascii="ＭＳ ゴシック" w:hAnsi="ＭＳ ゴシック" w:eastAsia="ＭＳ ゴシック"/>
                <w:sz w:val="18"/>
                <w:u w:val="single" w:color="auto"/>
              </w:rPr>
            </w:pPr>
            <w:r>
              <w:rPr>
                <w:rFonts w:hint="eastAsia" w:ascii="ＭＳ ゴシック" w:hAnsi="ＭＳ ゴシック" w:eastAsia="ＭＳ ゴシック"/>
                <w:kern w:val="2"/>
                <w:sz w:val="18"/>
                <w:u w:val="single" w:color="auto"/>
              </w:rPr>
              <w:t>　　年　　月　　日</w:t>
            </w:r>
          </w:p>
          <w:p>
            <w:pPr>
              <w:pStyle w:val="0"/>
              <w:spacing w:line="240" w:lineRule="exact"/>
              <w:ind w:firstLine="180" w:firstLineChars="100"/>
              <w:rPr>
                <w:rFonts w:hint="eastAsia" w:ascii="ＭＳ ゴシック" w:hAnsi="ＭＳ ゴシック" w:eastAsia="ＭＳ ゴシック"/>
                <w:sz w:val="18"/>
              </w:rPr>
            </w:pPr>
            <w:r>
              <w:rPr>
                <w:rFonts w:hint="eastAsia" w:ascii="ＭＳ ゴシック" w:hAnsi="ＭＳ ゴシック" w:eastAsia="ＭＳ ゴシック"/>
                <w:kern w:val="2"/>
                <w:sz w:val="18"/>
                <w:u w:val="single" w:color="auto"/>
              </w:rPr>
              <w:t>　　年　　月　　日</w:t>
            </w:r>
          </w:p>
          <w:p>
            <w:pPr>
              <w:pStyle w:val="0"/>
              <w:spacing w:line="240" w:lineRule="exact"/>
              <w:rPr>
                <w:rFonts w:hint="eastAsia" w:ascii="ＭＳ ゴシック" w:hAnsi="ＭＳ ゴシック" w:eastAsia="ＭＳ ゴシック"/>
                <w:sz w:val="18"/>
              </w:rPr>
            </w:pPr>
          </w:p>
          <w:p>
            <w:pPr>
              <w:pStyle w:val="0"/>
              <w:spacing w:line="240" w:lineRule="exact"/>
              <w:jc w:val="both"/>
              <w:rPr>
                <w:rFonts w:hint="eastAsia" w:ascii="ＭＳ ゴシック" w:hAnsi="ＭＳ ゴシック" w:eastAsia="ＭＳ ゴシック"/>
                <w:sz w:val="18"/>
              </w:rPr>
            </w:pPr>
          </w:p>
          <w:p>
            <w:pPr>
              <w:pStyle w:val="0"/>
              <w:spacing w:line="240" w:lineRule="exact"/>
              <w:jc w:val="both"/>
              <w:rPr>
                <w:rFonts w:hint="eastAsia" w:ascii="ＭＳ ゴシック" w:hAnsi="ＭＳ ゴシック" w:eastAsia="ＭＳ ゴシック"/>
                <w:sz w:val="18"/>
              </w:rPr>
            </w:pPr>
            <w:r>
              <w:rPr>
                <w:rFonts w:hint="eastAsia" w:ascii="ＭＳ ゴシック" w:hAnsi="ＭＳ ゴシック" w:eastAsia="ＭＳ ゴシック"/>
                <w:kern w:val="2"/>
                <w:sz w:val="18"/>
              </w:rPr>
              <w:t>【開催方法】</w:t>
            </w:r>
          </w:p>
          <w:p>
            <w:pPr>
              <w:pStyle w:val="0"/>
              <w:spacing w:line="240" w:lineRule="exact"/>
              <w:jc w:val="both"/>
              <w:rPr>
                <w:rFonts w:hint="eastAsia" w:ascii="ＭＳ ゴシック" w:hAnsi="ＭＳ ゴシック" w:eastAsia="ＭＳ ゴシック"/>
                <w:sz w:val="18"/>
              </w:rPr>
            </w:pPr>
          </w:p>
          <w:p>
            <w:pPr>
              <w:pStyle w:val="0"/>
              <w:spacing w:line="240" w:lineRule="exact"/>
              <w:jc w:val="both"/>
              <w:rPr>
                <w:rFonts w:hint="eastAsia" w:ascii="ＭＳ ゴシック" w:hAnsi="ＭＳ ゴシック" w:eastAsia="ＭＳ ゴシック"/>
                <w:sz w:val="18"/>
              </w:rPr>
            </w:pPr>
            <w:r>
              <w:rPr>
                <w:rFonts w:hint="eastAsia" w:ascii="ＭＳ ゴシック" w:hAnsi="ＭＳ ゴシック" w:eastAsia="ＭＳ ゴシック"/>
                <w:kern w:val="2"/>
                <w:sz w:val="18"/>
              </w:rPr>
              <w:t>【周知方法】</w:t>
            </w:r>
          </w:p>
          <w:p>
            <w:pPr>
              <w:pStyle w:val="0"/>
              <w:spacing w:line="240" w:lineRule="exact"/>
              <w:jc w:val="both"/>
              <w:rPr>
                <w:rFonts w:hint="eastAsia" w:ascii="ＭＳ ゴシック" w:hAnsi="ＭＳ ゴシック" w:eastAsia="ＭＳ ゴシック"/>
                <w:sz w:val="18"/>
              </w:rPr>
            </w:pPr>
          </w:p>
          <w:p>
            <w:pPr>
              <w:pStyle w:val="0"/>
              <w:spacing w:line="240" w:lineRule="exact"/>
              <w:jc w:val="both"/>
              <w:rPr>
                <w:rFonts w:hint="eastAsia" w:ascii="ＭＳ ゴシック" w:hAnsi="ＭＳ ゴシック" w:eastAsia="ＭＳ ゴシック"/>
                <w:sz w:val="18"/>
              </w:rPr>
            </w:pPr>
            <w:r>
              <w:rPr>
                <w:rFonts w:hint="eastAsia" w:ascii="ＭＳ ゴシック" w:hAnsi="ＭＳ ゴシック" w:eastAsia="ＭＳ ゴシック"/>
                <w:kern w:val="2"/>
                <w:sz w:val="18"/>
              </w:rPr>
              <w:t>【指針の有無】有・無</w:t>
            </w:r>
          </w:p>
          <w:p>
            <w:pPr>
              <w:pStyle w:val="0"/>
              <w:spacing w:line="240" w:lineRule="exact"/>
              <w:jc w:val="both"/>
              <w:rPr>
                <w:rFonts w:hint="eastAsia" w:ascii="ＭＳ ゴシック" w:hAnsi="ＭＳ ゴシック" w:eastAsia="ＭＳ ゴシック"/>
                <w:sz w:val="18"/>
              </w:rPr>
            </w:pPr>
          </w:p>
          <w:p>
            <w:pPr>
              <w:pStyle w:val="0"/>
              <w:spacing w:line="240" w:lineRule="exact"/>
              <w:jc w:val="both"/>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kern w:val="2"/>
                <w:sz w:val="18"/>
              </w:rPr>
              <w:t>研修及び訓練の開催頻度（年１回以上）</w:t>
            </w:r>
          </w:p>
          <w:p>
            <w:pPr>
              <w:pStyle w:val="0"/>
              <w:spacing w:line="240" w:lineRule="exact"/>
              <w:rPr>
                <w:rFonts w:hint="eastAsia" w:ascii="ＭＳ ゴシック" w:hAnsi="ＭＳ ゴシック" w:eastAsia="ＭＳ ゴシック"/>
                <w:sz w:val="18"/>
              </w:rPr>
            </w:pPr>
          </w:p>
        </w:tc>
      </w:tr>
      <w:tr>
        <w:trPr>
          <w:trHeight w:val="253" w:hRule="atLeast"/>
        </w:trPr>
        <w:tc>
          <w:tcPr>
            <w:tcW w:w="166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24</w:t>
            </w:r>
            <w:r>
              <w:rPr>
                <w:rFonts w:hint="eastAsia" w:ascii="ＭＳ ゴシック" w:hAnsi="ＭＳ ゴシック" w:eastAsia="ＭＳ ゴシック"/>
                <w:sz w:val="18"/>
              </w:rPr>
              <w:t>　掲示</w:t>
            </w:r>
          </w:p>
        </w:tc>
        <w:tc>
          <w:tcPr>
            <w:tcW w:w="5535"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ind w:left="180" w:hanging="180" w:hangingChars="100"/>
              <w:rPr>
                <w:rFonts w:hint="eastAsia" w:ascii="ＭＳ ゴシック" w:hAnsi="ＭＳ ゴシック" w:eastAsia="ＭＳ ゴシック"/>
                <w:sz w:val="18"/>
              </w:rPr>
            </w:pPr>
            <w:r>
              <w:rPr>
                <w:rFonts w:hint="eastAsia" w:ascii="ＭＳ ゴシック" w:hAnsi="ＭＳ ゴシック" w:eastAsia="ＭＳ ゴシック"/>
                <w:sz w:val="18"/>
              </w:rPr>
              <w:t>□　事業所の見やすい場所に、運営規程の概要、訪問介護員等の勤務の体制その他の利用申込者のサービス選択に資すると認められる重要事項を掲示しているか。　　</w:t>
            </w:r>
            <w:r>
              <w:rPr>
                <w:rFonts w:hint="eastAsia" w:ascii="ＭＳ ゴシック" w:hAnsi="ＭＳ ゴシック" w:eastAsia="ＭＳ ゴシック"/>
                <w:color w:val="auto"/>
                <w:w w:val="50"/>
                <w:sz w:val="18"/>
              </w:rPr>
              <w:t>◆市訪問介護相当サービス基準要綱第３０条第１項</w:t>
            </w: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ind w:left="180" w:hanging="180" w:hangingChars="100"/>
              <w:rPr>
                <w:rFonts w:hint="eastAsia" w:ascii="ＭＳ ゴシック" w:hAnsi="ＭＳ ゴシック" w:eastAsia="ＭＳ ゴシック"/>
                <w:sz w:val="18"/>
              </w:rPr>
            </w:pPr>
            <w:r>
              <w:rPr>
                <w:rFonts w:hint="eastAsia" w:ascii="ＭＳ ゴシック" w:hAnsi="ＭＳ ゴシック" w:eastAsia="ＭＳ ゴシック"/>
                <w:sz w:val="18"/>
              </w:rPr>
              <w:t>□　前項に規定する事項を記載した書面を事業所に備え付け、かつ、これをいつでも関係者に自由に閲覧させることを可能とすることにより、同項の規定による事業所の掲示に代えることができる。　　</w:t>
            </w:r>
            <w:r>
              <w:rPr>
                <w:rFonts w:hint="eastAsia" w:ascii="ＭＳ ゴシック" w:hAnsi="ＭＳ ゴシック" w:eastAsia="ＭＳ ゴシック"/>
                <w:color w:val="auto"/>
                <w:w w:val="50"/>
                <w:sz w:val="18"/>
              </w:rPr>
              <w:t>◆市訪問介護相当サービス基準要綱第３０条第２項</w:t>
            </w:r>
          </w:p>
          <w:p>
            <w:pPr>
              <w:pStyle w:val="0"/>
              <w:spacing w:line="240" w:lineRule="exact"/>
              <w:ind w:left="180" w:hanging="180" w:hangingChars="100"/>
              <w:rPr>
                <w:rFonts w:hint="eastAsia" w:ascii="ＭＳ ゴシック" w:hAnsi="ＭＳ ゴシック" w:eastAsia="ＭＳ ゴシック"/>
                <w:sz w:val="18"/>
              </w:rPr>
            </w:pPr>
          </w:p>
        </w:tc>
        <w:tc>
          <w:tcPr>
            <w:tcW w:w="43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適</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否</w:t>
            </w:r>
          </w:p>
        </w:tc>
        <w:tc>
          <w:tcPr>
            <w:tcW w:w="226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掲示でない場合は代替方法確認</w:t>
            </w: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苦情対応方法も掲示されているか（窓口として市役所・国保連の記載あるか）</w:t>
            </w:r>
          </w:p>
        </w:tc>
      </w:tr>
      <w:tr>
        <w:trPr>
          <w:trHeight w:val="253" w:hRule="atLeast"/>
        </w:trPr>
        <w:tc>
          <w:tcPr>
            <w:tcW w:w="166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25</w:t>
            </w:r>
            <w:r>
              <w:rPr>
                <w:rFonts w:hint="eastAsia" w:ascii="ＭＳ ゴシック" w:hAnsi="ＭＳ ゴシック" w:eastAsia="ＭＳ ゴシック"/>
                <w:sz w:val="18"/>
              </w:rPr>
              <w:t>　秘密保持等</w:t>
            </w:r>
          </w:p>
        </w:tc>
        <w:tc>
          <w:tcPr>
            <w:tcW w:w="5535"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ind w:left="180" w:hanging="180" w:hangingChars="100"/>
              <w:rPr>
                <w:rFonts w:hint="eastAsia" w:ascii="ＭＳ ゴシック" w:hAnsi="ＭＳ ゴシック" w:eastAsia="ＭＳ ゴシック"/>
                <w:sz w:val="18"/>
              </w:rPr>
            </w:pPr>
            <w:r>
              <w:rPr>
                <w:rFonts w:hint="eastAsia" w:ascii="ＭＳ ゴシック" w:hAnsi="ＭＳ ゴシック" w:eastAsia="ＭＳ ゴシック"/>
                <w:sz w:val="18"/>
              </w:rPr>
              <w:t>□　従業者は、正当な理由がなく、その業務上知り得た利用者又はその家族の秘密を漏らしていないか。</w:t>
            </w:r>
          </w:p>
          <w:p>
            <w:pPr>
              <w:pStyle w:val="0"/>
              <w:spacing w:line="240" w:lineRule="exact"/>
              <w:ind w:left="180" w:hanging="180" w:hangingChars="100"/>
              <w:rPr>
                <w:rFonts w:hint="eastAsia" w:ascii="ＭＳ ゴシック" w:hAnsi="ＭＳ ゴシック" w:eastAsia="ＭＳ ゴシック"/>
                <w:sz w:val="18"/>
              </w:rPr>
            </w:pPr>
            <w:r>
              <w:rPr>
                <w:rFonts w:hint="eastAsia" w:ascii="ＭＳ ゴシック" w:hAnsi="ＭＳ ゴシック" w:eastAsia="ＭＳ ゴシック"/>
                <w:sz w:val="18"/>
              </w:rPr>
              <w:t>　　　</w:t>
            </w:r>
            <w:r>
              <w:rPr>
                <w:rFonts w:hint="eastAsia" w:ascii="ＭＳ ゴシック" w:hAnsi="ＭＳ ゴシック" w:eastAsia="ＭＳ ゴシック"/>
                <w:color w:val="auto"/>
                <w:w w:val="50"/>
                <w:sz w:val="18"/>
              </w:rPr>
              <w:t>◆市訪問介護相当サービス基準要綱第３１条第１項</w:t>
            </w:r>
          </w:p>
          <w:p>
            <w:pPr>
              <w:pStyle w:val="0"/>
              <w:spacing w:line="240" w:lineRule="exact"/>
              <w:rPr>
                <w:rFonts w:hint="eastAsia" w:ascii="ＭＳ ゴシック" w:hAnsi="ＭＳ ゴシック" w:eastAsia="ＭＳ ゴシック"/>
                <w:sz w:val="18"/>
              </w:rPr>
            </w:pPr>
          </w:p>
          <w:p>
            <w:pPr>
              <w:pStyle w:val="0"/>
              <w:spacing w:line="240" w:lineRule="exact"/>
              <w:ind w:left="180" w:hanging="180" w:hangingChars="100"/>
              <w:rPr>
                <w:rFonts w:hint="eastAsia" w:ascii="ＭＳ ゴシック" w:hAnsi="ＭＳ ゴシック" w:eastAsia="ＭＳ ゴシック"/>
                <w:sz w:val="18"/>
              </w:rPr>
            </w:pPr>
            <w:r>
              <w:rPr>
                <w:rFonts w:hint="eastAsia" w:ascii="ＭＳ ゴシック" w:hAnsi="ＭＳ ゴシック" w:eastAsia="ＭＳ ゴシック"/>
                <w:sz w:val="18"/>
              </w:rPr>
              <w:t>□　事業者は、従業者であった者が、正当な理由がなく、その業務上知り得た利用者又はその家族の秘密を漏らすことがないよう、必要な措置を講じているか。　</w:t>
            </w:r>
            <w:r>
              <w:rPr>
                <w:rFonts w:hint="eastAsia" w:ascii="ＭＳ ゴシック" w:hAnsi="ＭＳ ゴシック" w:eastAsia="ＭＳ ゴシック"/>
                <w:color w:val="auto"/>
                <w:w w:val="50"/>
                <w:sz w:val="18"/>
              </w:rPr>
              <w:t>◆市訪問介護相当サービス基準要綱第３１条第２項</w:t>
            </w:r>
          </w:p>
          <w:p>
            <w:pPr>
              <w:pStyle w:val="0"/>
              <w:spacing w:line="240" w:lineRule="exact"/>
              <w:rPr>
                <w:rFonts w:hint="eastAsia" w:ascii="ＭＳ ゴシック" w:hAnsi="ＭＳ ゴシック" w:eastAsia="ＭＳ ゴシック"/>
                <w:sz w:val="18"/>
              </w:rPr>
            </w:pPr>
          </w:p>
          <w:p>
            <w:pPr>
              <w:pStyle w:val="0"/>
              <w:spacing w:line="240" w:lineRule="exact"/>
              <w:ind w:left="360" w:hanging="360" w:hangingChars="200"/>
              <w:rPr>
                <w:rFonts w:hint="eastAsia" w:ascii="ＭＳ ゴシック" w:hAnsi="ＭＳ ゴシック" w:eastAsia="ＭＳ ゴシック"/>
                <w:sz w:val="18"/>
              </w:rPr>
            </w:pPr>
            <w:r>
              <w:rPr>
                <w:rFonts w:hint="eastAsia" w:ascii="ＭＳ ゴシック" w:hAnsi="ＭＳ ゴシック" w:eastAsia="ＭＳ ゴシック"/>
                <w:sz w:val="18"/>
              </w:rPr>
              <w:t>　◎　具体的には、従業者でなくなった後においても秘密を保持すべき旨を、従業者の雇用時等に取り決め、例えば違約金についての定めをおくなどの措置を講ずべきこと。</w:t>
            </w:r>
          </w:p>
          <w:p>
            <w:pPr>
              <w:pStyle w:val="0"/>
              <w:spacing w:line="240" w:lineRule="exact"/>
              <w:ind w:left="360" w:hanging="360" w:hangingChars="200"/>
              <w:rPr>
                <w:rFonts w:hint="eastAsia" w:ascii="ＭＳ ゴシック" w:hAnsi="ＭＳ ゴシック" w:eastAsia="ＭＳ ゴシック"/>
                <w:sz w:val="18"/>
              </w:rPr>
            </w:pPr>
            <w:r>
              <w:rPr>
                <w:rFonts w:hint="eastAsia" w:ascii="ＭＳ ゴシック" w:hAnsi="ＭＳ ゴシック" w:eastAsia="ＭＳ ゴシック"/>
                <w:sz w:val="18"/>
              </w:rPr>
              <w:t>　　　</w:t>
            </w:r>
            <w:r>
              <w:rPr>
                <w:rFonts w:hint="eastAsia" w:ascii="ＭＳ ゴシック" w:hAnsi="ＭＳ ゴシック" w:eastAsia="ＭＳ ゴシック"/>
                <w:w w:val="50"/>
                <w:sz w:val="18"/>
              </w:rPr>
              <w:t>◆平１１老企２５第３の一３（２５）②参考</w:t>
            </w:r>
          </w:p>
          <w:p>
            <w:pPr>
              <w:pStyle w:val="0"/>
              <w:spacing w:line="240" w:lineRule="exact"/>
              <w:ind w:left="360" w:hanging="360" w:hangingChars="200"/>
              <w:rPr>
                <w:rFonts w:hint="eastAsia" w:ascii="ＭＳ ゴシック" w:hAnsi="ＭＳ ゴシック" w:eastAsia="ＭＳ ゴシック"/>
                <w:sz w:val="18"/>
              </w:rPr>
            </w:pPr>
          </w:p>
          <w:p>
            <w:pPr>
              <w:pStyle w:val="0"/>
              <w:spacing w:line="240" w:lineRule="exact"/>
              <w:ind w:left="360" w:hanging="360" w:hangingChars="200"/>
              <w:rPr>
                <w:rFonts w:hint="eastAsia" w:ascii="ＭＳ ゴシック" w:hAnsi="ＭＳ ゴシック" w:eastAsia="ＭＳ ゴシック"/>
                <w:sz w:val="18"/>
              </w:rPr>
            </w:pPr>
            <w:r>
              <w:rPr>
                <w:rFonts w:hint="eastAsia" w:ascii="ＭＳ ゴシック" w:hAnsi="ＭＳ ゴシック" w:eastAsia="ＭＳ ゴシック"/>
                <w:sz w:val="18"/>
              </w:rPr>
              <w:t>　※　予め違約金の額を定めておくことは労働基準法第</w:t>
            </w:r>
            <w:r>
              <w:rPr>
                <w:rFonts w:hint="eastAsia" w:ascii="ＭＳ ゴシック" w:hAnsi="ＭＳ ゴシック" w:eastAsia="ＭＳ ゴシック"/>
                <w:sz w:val="18"/>
              </w:rPr>
              <w:t>16</w:t>
            </w:r>
            <w:r>
              <w:rPr>
                <w:rFonts w:hint="eastAsia" w:ascii="ＭＳ ゴシック" w:hAnsi="ＭＳ ゴシック" w:eastAsia="ＭＳ ゴシック"/>
                <w:sz w:val="18"/>
              </w:rPr>
              <w:t>条に抵触するため、違約金について定める場合には、現実に生じた損害について賠償を請求する旨の定めとすること。</w:t>
            </w:r>
          </w:p>
          <w:p>
            <w:pPr>
              <w:pStyle w:val="0"/>
              <w:spacing w:line="240" w:lineRule="exact"/>
              <w:rPr>
                <w:rFonts w:hint="eastAsia" w:ascii="ＭＳ ゴシック" w:hAnsi="ＭＳ ゴシック" w:eastAsia="ＭＳ ゴシック"/>
                <w:sz w:val="18"/>
              </w:rPr>
            </w:pPr>
          </w:p>
          <w:p>
            <w:pPr>
              <w:pStyle w:val="0"/>
              <w:spacing w:line="240" w:lineRule="exact"/>
              <w:ind w:left="180" w:hanging="180" w:hangingChars="100"/>
              <w:rPr>
                <w:rFonts w:hint="eastAsia" w:ascii="ＭＳ ゴシック" w:hAnsi="ＭＳ ゴシック" w:eastAsia="ＭＳ ゴシック"/>
                <w:sz w:val="18"/>
              </w:rPr>
            </w:pPr>
            <w:r>
              <w:rPr>
                <w:rFonts w:hint="eastAsia" w:ascii="ＭＳ ゴシック" w:hAnsi="ＭＳ ゴシック" w:eastAsia="ＭＳ ゴシック"/>
                <w:sz w:val="18"/>
              </w:rPr>
              <w:t>□　サービス担当者会議等において、利用者の個人情報を用いる場合は利用者の同意を、利用者の家族の個人情報を用いる場合は当該家族の同意を、あらかじめ文書により得ているか。</w:t>
            </w:r>
          </w:p>
          <w:p>
            <w:pPr>
              <w:pStyle w:val="0"/>
              <w:spacing w:line="240" w:lineRule="exact"/>
              <w:ind w:left="180" w:hanging="180" w:hangingChars="100"/>
              <w:rPr>
                <w:rFonts w:hint="eastAsia" w:ascii="ＭＳ ゴシック" w:hAnsi="ＭＳ ゴシック" w:eastAsia="ＭＳ ゴシック"/>
                <w:sz w:val="18"/>
              </w:rPr>
            </w:pPr>
            <w:r>
              <w:rPr>
                <w:rFonts w:hint="eastAsia" w:ascii="ＭＳ ゴシック" w:hAnsi="ＭＳ ゴシック" w:eastAsia="ＭＳ ゴシック"/>
                <w:sz w:val="18"/>
              </w:rPr>
              <w:t>　　　</w:t>
            </w:r>
            <w:r>
              <w:rPr>
                <w:rFonts w:hint="eastAsia" w:ascii="ＭＳ ゴシック" w:hAnsi="ＭＳ ゴシック" w:eastAsia="ＭＳ ゴシック"/>
                <w:color w:val="auto"/>
                <w:w w:val="50"/>
                <w:sz w:val="18"/>
              </w:rPr>
              <w:t>◆市訪問介護相当サービス基準要綱第３１条第３項</w:t>
            </w:r>
          </w:p>
          <w:p>
            <w:pPr>
              <w:pStyle w:val="0"/>
              <w:spacing w:line="240" w:lineRule="exact"/>
              <w:rPr>
                <w:rFonts w:hint="eastAsia" w:ascii="ＭＳ ゴシック" w:hAnsi="ＭＳ ゴシック" w:eastAsia="ＭＳ ゴシック"/>
                <w:sz w:val="18"/>
              </w:rPr>
            </w:pPr>
          </w:p>
          <w:p>
            <w:pPr>
              <w:pStyle w:val="0"/>
              <w:spacing w:line="240" w:lineRule="exact"/>
              <w:ind w:left="360" w:hanging="360" w:hangingChars="200"/>
              <w:rPr>
                <w:rFonts w:hint="eastAsia" w:ascii="ＭＳ ゴシック" w:hAnsi="ＭＳ ゴシック" w:eastAsia="ＭＳ ゴシック"/>
                <w:sz w:val="18"/>
              </w:rPr>
            </w:pPr>
            <w:r>
              <w:rPr>
                <w:rFonts w:hint="eastAsia" w:ascii="ＭＳ ゴシック" w:hAnsi="ＭＳ ゴシック" w:eastAsia="ＭＳ ゴシック"/>
                <w:sz w:val="18"/>
              </w:rPr>
              <w:t>　◎　この同意は、サービス提供開始時に利用者及びその家族から　包括的な同意を得ておくことで足りる。</w:t>
            </w:r>
          </w:p>
          <w:p>
            <w:pPr>
              <w:pStyle w:val="0"/>
              <w:spacing w:line="240" w:lineRule="exact"/>
              <w:ind w:left="360" w:hanging="360" w:hangingChars="200"/>
              <w:rPr>
                <w:rFonts w:hint="eastAsia" w:ascii="ＭＳ ゴシック" w:hAnsi="ＭＳ ゴシック" w:eastAsia="ＭＳ ゴシック"/>
                <w:sz w:val="18"/>
              </w:rPr>
            </w:pPr>
            <w:r>
              <w:rPr>
                <w:rFonts w:hint="eastAsia" w:ascii="ＭＳ ゴシック" w:hAnsi="ＭＳ ゴシック" w:eastAsia="ＭＳ ゴシック"/>
                <w:sz w:val="18"/>
              </w:rPr>
              <w:t>　　　</w:t>
            </w:r>
            <w:r>
              <w:rPr>
                <w:rFonts w:hint="eastAsia" w:ascii="ＭＳ ゴシック" w:hAnsi="ＭＳ ゴシック" w:eastAsia="ＭＳ ゴシック"/>
                <w:w w:val="50"/>
                <w:sz w:val="18"/>
              </w:rPr>
              <w:t>◆平１１老企２５第３の一３（２５）③参考</w:t>
            </w:r>
          </w:p>
          <w:p>
            <w:pPr>
              <w:pStyle w:val="0"/>
              <w:spacing w:line="240" w:lineRule="exact"/>
              <w:rPr>
                <w:rFonts w:hint="eastAsia" w:ascii="ＭＳ ゴシック" w:hAnsi="ＭＳ ゴシック" w:eastAsia="ＭＳ ゴシック"/>
                <w:sz w:val="18"/>
              </w:rPr>
            </w:pPr>
          </w:p>
        </w:tc>
        <w:tc>
          <w:tcPr>
            <w:tcW w:w="43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適</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否</w:t>
            </w:r>
          </w:p>
        </w:tc>
        <w:tc>
          <w:tcPr>
            <w:tcW w:w="226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従業者への周知方法</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就業規則等確認</w:t>
            </w: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事業所の措置内容</w:t>
            </w: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同意文書確認</w:t>
            </w:r>
          </w:p>
        </w:tc>
      </w:tr>
      <w:tr>
        <w:trPr>
          <w:trHeight w:val="253" w:hRule="atLeast"/>
        </w:trPr>
        <w:tc>
          <w:tcPr>
            <w:tcW w:w="166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26</w:t>
            </w:r>
            <w:r>
              <w:rPr>
                <w:rFonts w:hint="eastAsia" w:ascii="ＭＳ ゴシック" w:hAnsi="ＭＳ ゴシック" w:eastAsia="ＭＳ ゴシック"/>
                <w:sz w:val="18"/>
              </w:rPr>
              <w:t>　広告</w:t>
            </w:r>
          </w:p>
        </w:tc>
        <w:tc>
          <w:tcPr>
            <w:tcW w:w="5535"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ind w:left="180" w:hanging="180" w:hangingChars="100"/>
              <w:rPr>
                <w:rFonts w:hint="eastAsia" w:ascii="ＭＳ ゴシック" w:hAnsi="ＭＳ ゴシック" w:eastAsia="ＭＳ ゴシック"/>
                <w:sz w:val="18"/>
              </w:rPr>
            </w:pPr>
            <w:r>
              <w:rPr>
                <w:rFonts w:hint="eastAsia" w:ascii="ＭＳ ゴシック" w:hAnsi="ＭＳ ゴシック" w:eastAsia="ＭＳ ゴシック"/>
                <w:sz w:val="18"/>
              </w:rPr>
              <w:t>□　事業所について広告をする場合においては、その内容が虚偽又は誇大なものとなっていないか。</w:t>
            </w:r>
          </w:p>
          <w:p>
            <w:pPr>
              <w:pStyle w:val="0"/>
              <w:spacing w:line="240" w:lineRule="exact"/>
              <w:ind w:left="180" w:hanging="180" w:hangingChars="100"/>
              <w:rPr>
                <w:rFonts w:hint="eastAsia" w:ascii="ＭＳ ゴシック" w:hAnsi="ＭＳ ゴシック" w:eastAsia="ＭＳ ゴシック"/>
                <w:sz w:val="18"/>
              </w:rPr>
            </w:pPr>
            <w:r>
              <w:rPr>
                <w:rFonts w:hint="eastAsia" w:ascii="ＭＳ ゴシック" w:hAnsi="ＭＳ ゴシック" w:eastAsia="ＭＳ ゴシック"/>
                <w:sz w:val="18"/>
              </w:rPr>
              <w:t>　　　</w:t>
            </w:r>
            <w:r>
              <w:rPr>
                <w:rFonts w:hint="eastAsia" w:ascii="ＭＳ ゴシック" w:hAnsi="ＭＳ ゴシック" w:eastAsia="ＭＳ ゴシック"/>
                <w:color w:val="auto"/>
                <w:w w:val="50"/>
                <w:sz w:val="18"/>
              </w:rPr>
              <w:t>◆市訪問介護相当サービス基準要綱第３２条</w:t>
            </w:r>
          </w:p>
          <w:p>
            <w:pPr>
              <w:pStyle w:val="0"/>
              <w:spacing w:line="240" w:lineRule="exact"/>
              <w:ind w:left="180" w:hanging="180" w:hangingChars="100"/>
              <w:rPr>
                <w:rFonts w:hint="eastAsia" w:ascii="ＭＳ ゴシック" w:hAnsi="ＭＳ ゴシック" w:eastAsia="ＭＳ ゴシック"/>
                <w:sz w:val="18"/>
              </w:rPr>
            </w:pPr>
          </w:p>
        </w:tc>
        <w:tc>
          <w:tcPr>
            <w:tcW w:w="43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適</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否</w:t>
            </w:r>
          </w:p>
        </w:tc>
        <w:tc>
          <w:tcPr>
            <w:tcW w:w="226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23"/>
              <w:wordWrap w:val="1"/>
              <w:spacing w:line="240" w:lineRule="exact"/>
              <w:rPr>
                <w:rFonts w:hint="eastAsia" w:ascii="ＭＳ ゴシック" w:hAnsi="ＭＳ ゴシック" w:eastAsia="ＭＳ ゴシック"/>
                <w:color w:val="auto"/>
                <w:spacing w:val="0"/>
                <w:sz w:val="18"/>
              </w:rPr>
            </w:pPr>
            <w:r>
              <w:rPr>
                <w:rFonts w:hint="eastAsia" w:ascii="ＭＳ ゴシック" w:hAnsi="ＭＳ ゴシック" w:eastAsia="ＭＳ ゴシック"/>
                <w:color w:val="auto"/>
                <w:sz w:val="18"/>
              </w:rPr>
              <w:t>広告：</w:t>
            </w:r>
            <w:r>
              <w:rPr>
                <w:rFonts w:hint="eastAsia" w:ascii="ＭＳ ゴシック" w:hAnsi="ＭＳ ゴシック" w:eastAsia="ＭＳ ゴシック"/>
                <w:color w:val="auto"/>
                <w:sz w:val="18"/>
              </w:rPr>
              <w:t xml:space="preserve">( </w:t>
            </w:r>
            <w:r>
              <w:rPr>
                <w:rFonts w:hint="eastAsia" w:ascii="ＭＳ ゴシック" w:hAnsi="ＭＳ ゴシック" w:eastAsia="ＭＳ ゴシック"/>
                <w:color w:val="auto"/>
                <w:sz w:val="18"/>
              </w:rPr>
              <w:t>有</w:t>
            </w:r>
            <w:r>
              <w:rPr>
                <w:rFonts w:hint="eastAsia" w:ascii="ＭＳ ゴシック" w:hAnsi="ＭＳ ゴシック" w:eastAsia="ＭＳ ゴシック"/>
                <w:color w:val="auto"/>
                <w:sz w:val="18"/>
              </w:rPr>
              <w:t xml:space="preserve"> </w:t>
            </w:r>
            <w:r>
              <w:rPr>
                <w:rFonts w:hint="eastAsia" w:ascii="ＭＳ ゴシック" w:hAnsi="ＭＳ ゴシック" w:eastAsia="ＭＳ ゴシック"/>
                <w:color w:val="auto"/>
                <w:sz w:val="18"/>
              </w:rPr>
              <w:t>・</w:t>
            </w:r>
            <w:r>
              <w:rPr>
                <w:rFonts w:hint="eastAsia" w:ascii="ＭＳ ゴシック" w:hAnsi="ＭＳ ゴシック" w:eastAsia="ＭＳ ゴシック"/>
                <w:color w:val="auto"/>
                <w:sz w:val="18"/>
              </w:rPr>
              <w:t xml:space="preserve"> </w:t>
            </w:r>
            <w:r>
              <w:rPr>
                <w:rFonts w:hint="eastAsia" w:ascii="ＭＳ ゴシック" w:hAnsi="ＭＳ ゴシック" w:eastAsia="ＭＳ ゴシック"/>
                <w:color w:val="auto"/>
                <w:sz w:val="18"/>
              </w:rPr>
              <w:t>無</w:t>
            </w:r>
            <w:r>
              <w:rPr>
                <w:rFonts w:hint="eastAsia" w:ascii="ＭＳ ゴシック" w:hAnsi="ＭＳ ゴシック" w:eastAsia="ＭＳ ゴシック"/>
                <w:color w:val="auto"/>
                <w:sz w:val="18"/>
              </w:rPr>
              <w:t xml:space="preserve"> )</w:t>
            </w:r>
          </w:p>
          <w:p>
            <w:pPr>
              <w:pStyle w:val="0"/>
              <w:spacing w:line="240" w:lineRule="exact"/>
              <w:rPr>
                <w:rFonts w:hint="eastAsia" w:ascii="ＭＳ ゴシック" w:hAnsi="ＭＳ ゴシック" w:eastAsia="ＭＳ ゴシック"/>
                <w:color w:val="auto"/>
                <w:sz w:val="18"/>
              </w:rPr>
            </w:pPr>
          </w:p>
        </w:tc>
      </w:tr>
      <w:tr>
        <w:trPr>
          <w:trHeight w:val="253" w:hRule="atLeast"/>
        </w:trPr>
        <w:tc>
          <w:tcPr>
            <w:tcW w:w="166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ind w:left="180" w:hanging="180" w:hangingChars="100"/>
              <w:rPr>
                <w:rFonts w:hint="eastAsia" w:ascii="ＭＳ ゴシック" w:hAnsi="ＭＳ ゴシック" w:eastAsia="ＭＳ ゴシック"/>
                <w:sz w:val="18"/>
              </w:rPr>
            </w:pPr>
            <w:r>
              <w:rPr>
                <w:rFonts w:hint="eastAsia" w:ascii="ＭＳ ゴシック" w:hAnsi="ＭＳ ゴシック" w:eastAsia="ＭＳ ゴシック"/>
                <w:sz w:val="18"/>
              </w:rPr>
              <w:t>27</w:t>
            </w:r>
            <w:r>
              <w:rPr>
                <w:rFonts w:hint="eastAsia" w:ascii="ＭＳ ゴシック" w:hAnsi="ＭＳ ゴシック" w:eastAsia="ＭＳ ゴシック"/>
                <w:sz w:val="18"/>
              </w:rPr>
              <w:t>　地域包括支援センターに対する利益供与の禁止</w:t>
            </w:r>
          </w:p>
        </w:tc>
        <w:tc>
          <w:tcPr>
            <w:tcW w:w="5535"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ind w:left="180" w:hanging="180" w:hangingChars="100"/>
              <w:rPr>
                <w:rFonts w:hint="eastAsia" w:ascii="ＭＳ ゴシック" w:hAnsi="ＭＳ ゴシック" w:eastAsia="ＭＳ ゴシック"/>
                <w:sz w:val="18"/>
              </w:rPr>
            </w:pPr>
            <w:r>
              <w:rPr>
                <w:rFonts w:hint="eastAsia" w:ascii="ＭＳ ゴシック" w:hAnsi="ＭＳ ゴシック" w:eastAsia="ＭＳ ゴシック"/>
                <w:sz w:val="18"/>
              </w:rPr>
              <w:t>□　地域包括支援センター又はその従業者に対し、利用者に対して特定の事業者によるサービスを利用させることの対償として、金品その他の財産上の利益を供与していないか。</w:t>
            </w:r>
          </w:p>
          <w:p>
            <w:pPr>
              <w:pStyle w:val="0"/>
              <w:spacing w:line="240" w:lineRule="exact"/>
              <w:ind w:left="180" w:hanging="180" w:hangingChars="100"/>
              <w:rPr>
                <w:rFonts w:hint="eastAsia" w:ascii="ＭＳ ゴシック" w:hAnsi="ＭＳ ゴシック" w:eastAsia="ＭＳ ゴシック"/>
                <w:sz w:val="18"/>
              </w:rPr>
            </w:pPr>
            <w:r>
              <w:rPr>
                <w:rFonts w:hint="eastAsia" w:ascii="ＭＳ ゴシック" w:hAnsi="ＭＳ ゴシック" w:eastAsia="ＭＳ ゴシック"/>
                <w:sz w:val="18"/>
              </w:rPr>
              <w:t>　　　</w:t>
            </w:r>
            <w:r>
              <w:rPr>
                <w:rFonts w:hint="eastAsia" w:ascii="ＭＳ ゴシック" w:hAnsi="ＭＳ ゴシック" w:eastAsia="ＭＳ ゴシック"/>
                <w:color w:val="auto"/>
                <w:w w:val="50"/>
                <w:sz w:val="18"/>
              </w:rPr>
              <w:t>◆市訪問介護相当サービス基準要綱第３３条</w:t>
            </w:r>
          </w:p>
          <w:p>
            <w:pPr>
              <w:pStyle w:val="0"/>
              <w:spacing w:line="240" w:lineRule="exact"/>
              <w:ind w:left="180" w:hanging="180" w:hangingChars="100"/>
              <w:rPr>
                <w:rFonts w:hint="eastAsia" w:ascii="ＭＳ ゴシック" w:hAnsi="ＭＳ ゴシック" w:eastAsia="ＭＳ ゴシック"/>
                <w:sz w:val="18"/>
              </w:rPr>
            </w:pPr>
          </w:p>
        </w:tc>
        <w:tc>
          <w:tcPr>
            <w:tcW w:w="43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適</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否</w:t>
            </w:r>
          </w:p>
        </w:tc>
        <w:tc>
          <w:tcPr>
            <w:tcW w:w="226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sz w:val="18"/>
              </w:rPr>
            </w:pPr>
          </w:p>
        </w:tc>
      </w:tr>
      <w:tr>
        <w:trPr>
          <w:trHeight w:val="253" w:hRule="atLeast"/>
        </w:trPr>
        <w:tc>
          <w:tcPr>
            <w:tcW w:w="166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ind w:left="180" w:hanging="180" w:hangingChars="100"/>
              <w:rPr>
                <w:rFonts w:hint="eastAsia" w:ascii="ＭＳ ゴシック" w:hAnsi="ＭＳ ゴシック" w:eastAsia="ＭＳ ゴシック"/>
                <w:sz w:val="18"/>
              </w:rPr>
            </w:pPr>
            <w:r>
              <w:rPr>
                <w:rFonts w:hint="eastAsia" w:ascii="ＭＳ ゴシック" w:hAnsi="ＭＳ ゴシック" w:eastAsia="ＭＳ ゴシック"/>
                <w:sz w:val="18"/>
              </w:rPr>
              <w:t>28</w:t>
            </w:r>
            <w:r>
              <w:rPr>
                <w:rFonts w:hint="eastAsia" w:ascii="ＭＳ ゴシック" w:hAnsi="ＭＳ ゴシック" w:eastAsia="ＭＳ ゴシック"/>
                <w:sz w:val="18"/>
              </w:rPr>
              <w:t>　不当な働きかけの禁止</w:t>
            </w:r>
          </w:p>
        </w:tc>
        <w:tc>
          <w:tcPr>
            <w:tcW w:w="5535"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ind w:left="180" w:hanging="180" w:hangingChars="100"/>
              <w:rPr>
                <w:rFonts w:hint="eastAsia" w:ascii="ＭＳ ゴシック" w:hAnsi="ＭＳ ゴシック" w:eastAsia="ＭＳ ゴシック"/>
                <w:sz w:val="18"/>
              </w:rPr>
            </w:pPr>
            <w:r>
              <w:rPr>
                <w:rFonts w:hint="eastAsia" w:ascii="ＭＳ ゴシック" w:hAnsi="ＭＳ ゴシック" w:eastAsia="ＭＳ ゴシック"/>
                <w:sz w:val="18"/>
              </w:rPr>
              <w:t>□　介護予防サービス計画及びケアプランの作成又は変更に際し、地域包括支援センターの保健師、社会福祉士、主任介護支援専門員等又は居宅要支援被保険者等（法第</w:t>
            </w:r>
            <w:r>
              <w:rPr>
                <w:rFonts w:hint="eastAsia" w:ascii="ＭＳ ゴシック" w:hAnsi="ＭＳ ゴシック" w:eastAsia="ＭＳ ゴシック"/>
                <w:sz w:val="18"/>
              </w:rPr>
              <w:t>115</w:t>
            </w:r>
            <w:r>
              <w:rPr>
                <w:rFonts w:hint="eastAsia" w:ascii="ＭＳ ゴシック" w:hAnsi="ＭＳ ゴシック" w:eastAsia="ＭＳ ゴシック"/>
                <w:sz w:val="18"/>
              </w:rPr>
              <w:t>条の</w:t>
            </w:r>
            <w:r>
              <w:rPr>
                <w:rFonts w:hint="eastAsia" w:ascii="ＭＳ ゴシック" w:hAnsi="ＭＳ ゴシック" w:eastAsia="ＭＳ ゴシック"/>
                <w:sz w:val="18"/>
              </w:rPr>
              <w:t>45</w:t>
            </w:r>
            <w:r>
              <w:rPr>
                <w:rFonts w:hint="eastAsia" w:ascii="ＭＳ ゴシック" w:hAnsi="ＭＳ ゴシック" w:eastAsia="ＭＳ ゴシック"/>
                <w:sz w:val="18"/>
              </w:rPr>
              <w:t>第１項第１号に規定する居宅要支援被保険者等をいう。）に対して、利用者に必要のないサービスを当該ケアプラン等に位置付けるよう求めることその他の不当な働きかけを行ってはいないか。</w:t>
            </w:r>
          </w:p>
          <w:p>
            <w:pPr>
              <w:pStyle w:val="0"/>
              <w:spacing w:line="240" w:lineRule="exact"/>
              <w:ind w:left="180" w:hanging="180" w:hangingChars="100"/>
              <w:rPr>
                <w:rFonts w:hint="eastAsia" w:ascii="ＭＳ ゴシック" w:hAnsi="ＭＳ ゴシック" w:eastAsia="ＭＳ ゴシック"/>
                <w:sz w:val="18"/>
              </w:rPr>
            </w:pPr>
            <w:r>
              <w:rPr>
                <w:rFonts w:hint="eastAsia" w:ascii="ＭＳ ゴシック" w:hAnsi="ＭＳ ゴシック" w:eastAsia="ＭＳ ゴシック"/>
                <w:sz w:val="18"/>
              </w:rPr>
              <w:t>　　　</w:t>
            </w:r>
            <w:r>
              <w:rPr>
                <w:rFonts w:hint="eastAsia" w:ascii="ＭＳ ゴシック" w:hAnsi="ＭＳ ゴシック" w:eastAsia="ＭＳ ゴシック"/>
                <w:color w:val="auto"/>
                <w:w w:val="50"/>
                <w:sz w:val="18"/>
              </w:rPr>
              <w:t>◆市訪問介護相当サービス基準要綱第３３条の２</w:t>
            </w:r>
          </w:p>
          <w:p>
            <w:pPr>
              <w:pStyle w:val="0"/>
              <w:spacing w:line="240" w:lineRule="exact"/>
              <w:ind w:left="180" w:hanging="180" w:hangingChars="100"/>
              <w:rPr>
                <w:rFonts w:hint="eastAsia" w:ascii="ＭＳ ゴシック" w:hAnsi="ＭＳ ゴシック" w:eastAsia="ＭＳ ゴシック"/>
                <w:sz w:val="18"/>
              </w:rPr>
            </w:pPr>
          </w:p>
        </w:tc>
        <w:tc>
          <w:tcPr>
            <w:tcW w:w="43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適</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否</w:t>
            </w:r>
          </w:p>
        </w:tc>
        <w:tc>
          <w:tcPr>
            <w:tcW w:w="226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sz w:val="18"/>
              </w:rPr>
            </w:pPr>
          </w:p>
        </w:tc>
      </w:tr>
      <w:tr>
        <w:trPr>
          <w:trHeight w:val="253" w:hRule="atLeast"/>
        </w:trPr>
        <w:tc>
          <w:tcPr>
            <w:tcW w:w="166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29</w:t>
            </w:r>
            <w:r>
              <w:rPr>
                <w:rFonts w:hint="eastAsia" w:ascii="ＭＳ ゴシック" w:hAnsi="ＭＳ ゴシック" w:eastAsia="ＭＳ ゴシック"/>
                <w:sz w:val="18"/>
              </w:rPr>
              <w:t>　苦情処理</w:t>
            </w:r>
          </w:p>
        </w:tc>
        <w:tc>
          <w:tcPr>
            <w:tcW w:w="5535"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ind w:left="180" w:hanging="180" w:hangingChars="100"/>
              <w:rPr>
                <w:rFonts w:hint="eastAsia" w:ascii="ＭＳ ゴシック" w:hAnsi="ＭＳ ゴシック" w:eastAsia="ＭＳ ゴシック"/>
                <w:sz w:val="18"/>
              </w:rPr>
            </w:pPr>
            <w:r>
              <w:rPr>
                <w:rFonts w:hint="eastAsia" w:ascii="ＭＳ ゴシック" w:hAnsi="ＭＳ ゴシック" w:eastAsia="ＭＳ ゴシック"/>
                <w:sz w:val="18"/>
              </w:rPr>
              <w:t>□　提供したサービスに係る利用者及びその家族からの苦情に迅速かつ適切に対応するために、必要な措置を講じているか。</w:t>
            </w:r>
          </w:p>
          <w:p>
            <w:pPr>
              <w:pStyle w:val="0"/>
              <w:spacing w:line="240" w:lineRule="exact"/>
              <w:ind w:left="180" w:hanging="180" w:hangingChars="100"/>
              <w:rPr>
                <w:rFonts w:hint="eastAsia" w:ascii="ＭＳ ゴシック" w:hAnsi="ＭＳ ゴシック" w:eastAsia="ＭＳ ゴシック"/>
                <w:sz w:val="18"/>
              </w:rPr>
            </w:pPr>
            <w:r>
              <w:rPr>
                <w:rFonts w:hint="eastAsia" w:ascii="ＭＳ ゴシック" w:hAnsi="ＭＳ ゴシック" w:eastAsia="ＭＳ ゴシック"/>
                <w:sz w:val="18"/>
              </w:rPr>
              <w:t>　　　</w:t>
            </w:r>
            <w:r>
              <w:rPr>
                <w:rFonts w:hint="eastAsia" w:ascii="ＭＳ ゴシック" w:hAnsi="ＭＳ ゴシック" w:eastAsia="ＭＳ ゴシック"/>
                <w:color w:val="auto"/>
                <w:w w:val="50"/>
                <w:sz w:val="18"/>
              </w:rPr>
              <w:t>◆市訪問介護相当サービス基準要綱第３４条第</w:t>
            </w:r>
            <w:r>
              <w:rPr>
                <w:rFonts w:hint="eastAsia" w:ascii="ＭＳ ゴシック" w:hAnsi="ＭＳ ゴシック" w:eastAsia="ＭＳ ゴシック"/>
                <w:color w:val="auto"/>
                <w:w w:val="50"/>
                <w:sz w:val="18"/>
              </w:rPr>
              <w:t>1</w:t>
            </w:r>
            <w:r>
              <w:rPr>
                <w:rFonts w:hint="eastAsia" w:ascii="ＭＳ ゴシック" w:hAnsi="ＭＳ ゴシック" w:eastAsia="ＭＳ ゴシック"/>
                <w:color w:val="auto"/>
                <w:w w:val="50"/>
                <w:sz w:val="18"/>
              </w:rPr>
              <w:t>項</w:t>
            </w: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ind w:left="360" w:hanging="360" w:hangingChars="200"/>
              <w:rPr>
                <w:rFonts w:hint="eastAsia" w:ascii="ＭＳ ゴシック" w:hAnsi="ＭＳ ゴシック" w:eastAsia="ＭＳ ゴシック"/>
                <w:sz w:val="18"/>
              </w:rPr>
            </w:pPr>
            <w:r>
              <w:rPr>
                <w:rFonts w:hint="eastAsia" w:ascii="ＭＳ ゴシック" w:hAnsi="ＭＳ ゴシック" w:eastAsia="ＭＳ ゴシック"/>
                <w:sz w:val="18"/>
              </w:rPr>
              <w:t>　◎　具体的には、相談窓口、苦情処理の体制及び手順等当該事業所における苦情を処理するために講ずる措置の概要について明らかにし、利用申込者又はその家族にサービスの内容を説明する文書に苦情に対する措置の概要についても併せて記載するとともに、事業所に掲示すること等を行っているか。</w:t>
            </w:r>
          </w:p>
          <w:p>
            <w:pPr>
              <w:pStyle w:val="0"/>
              <w:spacing w:line="240" w:lineRule="exact"/>
              <w:ind w:left="360" w:hanging="360" w:hangingChars="200"/>
              <w:rPr>
                <w:rFonts w:hint="eastAsia" w:ascii="ＭＳ ゴシック" w:hAnsi="ＭＳ ゴシック" w:eastAsia="ＭＳ ゴシック"/>
                <w:sz w:val="18"/>
              </w:rPr>
            </w:pPr>
            <w:r>
              <w:rPr>
                <w:rFonts w:hint="eastAsia" w:ascii="ＭＳ ゴシック" w:hAnsi="ＭＳ ゴシック" w:eastAsia="ＭＳ ゴシック"/>
                <w:sz w:val="18"/>
              </w:rPr>
              <w:t>　　　</w:t>
            </w:r>
            <w:r>
              <w:rPr>
                <w:rFonts w:hint="eastAsia" w:ascii="ＭＳ ゴシック" w:hAnsi="ＭＳ ゴシック" w:eastAsia="ＭＳ ゴシック"/>
                <w:w w:val="50"/>
                <w:sz w:val="18"/>
              </w:rPr>
              <w:t>◆平１１老企２５第３の一３（２８）①参考</w:t>
            </w:r>
          </w:p>
          <w:p>
            <w:pPr>
              <w:pStyle w:val="0"/>
              <w:spacing w:line="240" w:lineRule="exact"/>
              <w:rPr>
                <w:rFonts w:hint="eastAsia" w:ascii="ＭＳ ゴシック" w:hAnsi="ＭＳ ゴシック" w:eastAsia="ＭＳ ゴシック"/>
                <w:sz w:val="18"/>
              </w:rPr>
            </w:pPr>
          </w:p>
          <w:p>
            <w:pPr>
              <w:pStyle w:val="0"/>
              <w:spacing w:line="240" w:lineRule="exact"/>
              <w:ind w:left="180" w:hanging="180" w:hangingChars="100"/>
              <w:rPr>
                <w:rFonts w:hint="eastAsia" w:ascii="ＭＳ ゴシック" w:hAnsi="ＭＳ ゴシック" w:eastAsia="ＭＳ ゴシック"/>
                <w:sz w:val="18"/>
              </w:rPr>
            </w:pPr>
            <w:r>
              <w:rPr>
                <w:rFonts w:hint="eastAsia" w:ascii="ＭＳ ゴシック" w:hAnsi="ＭＳ ゴシック" w:eastAsia="ＭＳ ゴシック"/>
                <w:sz w:val="18"/>
              </w:rPr>
              <w:t>□　苦情を受け付けた場合には、当該苦情の内容等を記録しているか。　　</w:t>
            </w:r>
            <w:r>
              <w:rPr>
                <w:rFonts w:hint="eastAsia" w:ascii="ＭＳ ゴシック" w:hAnsi="ＭＳ ゴシック" w:eastAsia="ＭＳ ゴシック"/>
                <w:color w:val="auto"/>
                <w:w w:val="50"/>
                <w:sz w:val="18"/>
              </w:rPr>
              <w:t>◆市訪問介護相当サービス基準要綱第３４条第２項</w:t>
            </w:r>
          </w:p>
          <w:p>
            <w:pPr>
              <w:pStyle w:val="0"/>
              <w:spacing w:line="240" w:lineRule="exact"/>
              <w:rPr>
                <w:rFonts w:hint="eastAsia" w:ascii="ＭＳ ゴシック" w:hAnsi="ＭＳ ゴシック" w:eastAsia="ＭＳ ゴシック"/>
                <w:sz w:val="18"/>
              </w:rPr>
            </w:pPr>
          </w:p>
          <w:p>
            <w:pPr>
              <w:pStyle w:val="0"/>
              <w:spacing w:line="240" w:lineRule="exact"/>
              <w:ind w:left="360" w:hanging="360" w:hangingChars="200"/>
              <w:rPr>
                <w:rFonts w:hint="eastAsia" w:ascii="ＭＳ ゴシック" w:hAnsi="ＭＳ ゴシック" w:eastAsia="ＭＳ ゴシック"/>
                <w:sz w:val="18"/>
              </w:rPr>
            </w:pPr>
            <w:r>
              <w:rPr>
                <w:rFonts w:hint="eastAsia" w:ascii="ＭＳ ゴシック" w:hAnsi="ＭＳ ゴシック" w:eastAsia="ＭＳ ゴシック"/>
                <w:sz w:val="18"/>
              </w:rPr>
              <w:t>　◎　苦情がサービスの質の向上を図る上での重要な情報であるとの認識に立ち、苦情の内容を踏まえ、サービスの質の向上に向けた取組を自ら行うこと。　　</w:t>
            </w:r>
            <w:r>
              <w:rPr>
                <w:rFonts w:hint="eastAsia" w:ascii="ＭＳ ゴシック" w:hAnsi="ＭＳ ゴシック" w:eastAsia="ＭＳ ゴシック"/>
                <w:w w:val="50"/>
                <w:sz w:val="18"/>
              </w:rPr>
              <w:t>◆平１１老企２５第３の一３（２８）②参考</w:t>
            </w:r>
          </w:p>
          <w:p>
            <w:pPr>
              <w:pStyle w:val="0"/>
              <w:spacing w:line="240" w:lineRule="exact"/>
              <w:ind w:leftChars="0" w:hanging="207" w:hangingChars="115"/>
              <w:rPr>
                <w:rFonts w:hint="eastAsia" w:ascii="ＭＳ ゴシック" w:hAnsi="ＭＳ ゴシック" w:eastAsia="ＭＳ ゴシック"/>
                <w:sz w:val="18"/>
              </w:rPr>
            </w:pPr>
            <w:r>
              <w:rPr>
                <w:rFonts w:hint="eastAsia" w:ascii="ＭＳ ゴシック" w:hAnsi="ＭＳ ゴシック" w:eastAsia="ＭＳ ゴシック"/>
                <w:sz w:val="18"/>
              </w:rPr>
              <w:t>□　提供したサービスに関し、法第</w:t>
            </w:r>
            <w:r>
              <w:rPr>
                <w:rFonts w:hint="eastAsia" w:ascii="ＭＳ ゴシック" w:hAnsi="ＭＳ ゴシック" w:eastAsia="ＭＳ ゴシック"/>
                <w:sz w:val="18"/>
              </w:rPr>
              <w:t>115</w:t>
            </w:r>
            <w:r>
              <w:rPr>
                <w:rFonts w:hint="eastAsia" w:ascii="ＭＳ ゴシック" w:hAnsi="ＭＳ ゴシック" w:eastAsia="ＭＳ ゴシック"/>
                <w:sz w:val="18"/>
              </w:rPr>
              <w:t>条</w:t>
            </w:r>
            <w:r>
              <w:rPr>
                <w:rFonts w:hint="eastAsia" w:ascii="ＭＳ ゴシック" w:hAnsi="ＭＳ ゴシック" w:eastAsia="ＭＳ ゴシック"/>
                <w:sz w:val="18"/>
              </w:rPr>
              <w:t>45</w:t>
            </w:r>
            <w:r>
              <w:rPr>
                <w:rFonts w:hint="eastAsia" w:ascii="ＭＳ ゴシック" w:hAnsi="ＭＳ ゴシック" w:eastAsia="ＭＳ ゴシック"/>
                <w:sz w:val="18"/>
              </w:rPr>
              <w:t>の７第１項の規定により市町村が行う文書その他の物件の提出若しくは提示の求め又は市町村の職員からの質問若しくは照会に応じているか。</w:t>
            </w:r>
          </w:p>
          <w:p>
            <w:pPr>
              <w:pStyle w:val="0"/>
              <w:spacing w:line="240" w:lineRule="exact"/>
              <w:ind w:left="180" w:hanging="180" w:hangingChars="100"/>
              <w:rPr>
                <w:rFonts w:hint="eastAsia" w:ascii="ＭＳ ゴシック" w:hAnsi="ＭＳ ゴシック" w:eastAsia="ＭＳ ゴシック"/>
                <w:sz w:val="18"/>
              </w:rPr>
            </w:pPr>
            <w:r>
              <w:rPr>
                <w:rFonts w:hint="eastAsia" w:ascii="ＭＳ ゴシック" w:hAnsi="ＭＳ ゴシック" w:eastAsia="ＭＳ ゴシック"/>
                <w:sz w:val="18"/>
              </w:rPr>
              <w:t>　　また、利用者からの苦情に関して市町村が行う調査に協力するとともに、市町村から指導又は助言を受けた場合においては、当該指導又は助言に従って必要な改善を行っているか。</w:t>
            </w:r>
          </w:p>
          <w:p>
            <w:pPr>
              <w:pStyle w:val="0"/>
              <w:spacing w:line="240" w:lineRule="exact"/>
              <w:ind w:left="180" w:hanging="180" w:hangingChars="100"/>
              <w:rPr>
                <w:rFonts w:hint="eastAsia" w:ascii="ＭＳ ゴシック" w:hAnsi="ＭＳ ゴシック" w:eastAsia="ＭＳ ゴシック"/>
                <w:sz w:val="18"/>
              </w:rPr>
            </w:pPr>
            <w:r>
              <w:rPr>
                <w:rFonts w:hint="eastAsia" w:ascii="ＭＳ ゴシック" w:hAnsi="ＭＳ ゴシック" w:eastAsia="ＭＳ ゴシック"/>
                <w:sz w:val="18"/>
              </w:rPr>
              <w:t>　　　</w:t>
            </w:r>
            <w:r>
              <w:rPr>
                <w:rFonts w:hint="eastAsia" w:ascii="ＭＳ ゴシック" w:hAnsi="ＭＳ ゴシック" w:eastAsia="ＭＳ ゴシック"/>
                <w:color w:val="auto"/>
                <w:w w:val="50"/>
                <w:sz w:val="18"/>
              </w:rPr>
              <w:t>◆市訪問介護相当サービス基準要綱第３４条第３項</w:t>
            </w:r>
          </w:p>
          <w:p>
            <w:pPr>
              <w:pStyle w:val="0"/>
              <w:spacing w:line="240" w:lineRule="exact"/>
              <w:rPr>
                <w:rFonts w:hint="eastAsia" w:ascii="ＭＳ ゴシック" w:hAnsi="ＭＳ ゴシック" w:eastAsia="ＭＳ ゴシック"/>
                <w:sz w:val="18"/>
              </w:rPr>
            </w:pPr>
          </w:p>
          <w:p>
            <w:pPr>
              <w:pStyle w:val="0"/>
              <w:spacing w:line="240" w:lineRule="exact"/>
              <w:ind w:left="180" w:hanging="180" w:hangingChars="100"/>
              <w:rPr>
                <w:rFonts w:hint="eastAsia" w:ascii="ＭＳ ゴシック" w:hAnsi="ＭＳ ゴシック" w:eastAsia="ＭＳ ゴシック"/>
                <w:sz w:val="18"/>
              </w:rPr>
            </w:pPr>
            <w:r>
              <w:rPr>
                <w:rFonts w:hint="eastAsia" w:ascii="ＭＳ ゴシック" w:hAnsi="ＭＳ ゴシック" w:eastAsia="ＭＳ ゴシック"/>
                <w:sz w:val="18"/>
              </w:rPr>
              <w:t>□　市町村からの求めがあった場合には、上記改善の内容を市町村に報告しているか。　　◆</w:t>
            </w:r>
            <w:r>
              <w:rPr>
                <w:rFonts w:hint="eastAsia" w:ascii="ＭＳ ゴシック" w:hAnsi="ＭＳ ゴシック" w:eastAsia="ＭＳ ゴシック"/>
                <w:color w:val="auto"/>
                <w:w w:val="50"/>
                <w:sz w:val="18"/>
              </w:rPr>
              <w:t>◆市訪問介護相当サービス基準要綱第３４条第４項</w:t>
            </w:r>
          </w:p>
          <w:p>
            <w:pPr>
              <w:pStyle w:val="0"/>
              <w:spacing w:line="240" w:lineRule="exact"/>
              <w:rPr>
                <w:rFonts w:hint="eastAsia" w:ascii="ＭＳ ゴシック" w:hAnsi="ＭＳ ゴシック" w:eastAsia="ＭＳ ゴシック"/>
                <w:sz w:val="18"/>
              </w:rPr>
            </w:pPr>
          </w:p>
          <w:p>
            <w:pPr>
              <w:pStyle w:val="0"/>
              <w:spacing w:line="240" w:lineRule="exact"/>
              <w:ind w:left="180" w:hanging="180" w:hangingChars="100"/>
              <w:rPr>
                <w:rFonts w:hint="eastAsia" w:ascii="ＭＳ ゴシック" w:hAnsi="ＭＳ ゴシック" w:eastAsia="ＭＳ ゴシック"/>
                <w:sz w:val="18"/>
              </w:rPr>
            </w:pPr>
            <w:r>
              <w:rPr>
                <w:rFonts w:hint="eastAsia" w:ascii="ＭＳ ゴシック" w:hAnsi="ＭＳ ゴシック" w:eastAsia="ＭＳ ゴシック"/>
                <w:sz w:val="18"/>
              </w:rPr>
              <w:t>□　提供したサービスに係る利用者からの苦情に関して国民健康保険団体連合会が行う法第</w:t>
            </w:r>
            <w:r>
              <w:rPr>
                <w:rFonts w:hint="eastAsia" w:ascii="ＭＳ ゴシック" w:hAnsi="ＭＳ ゴシック" w:eastAsia="ＭＳ ゴシック"/>
                <w:sz w:val="18"/>
              </w:rPr>
              <w:t>176</w:t>
            </w:r>
            <w:r>
              <w:rPr>
                <w:rFonts w:hint="eastAsia" w:ascii="ＭＳ ゴシック" w:hAnsi="ＭＳ ゴシック" w:eastAsia="ＭＳ ゴシック"/>
                <w:sz w:val="18"/>
              </w:rPr>
              <w:t>条第１項第３号の調査に協力するとともに国民健康保険団体連合会から同号の指導又は助言を受けた場合においては、当該指導又は助言に従って必要な改善を行っているか。　　</w:t>
            </w:r>
            <w:r>
              <w:rPr>
                <w:rFonts w:hint="eastAsia" w:ascii="ＭＳ ゴシック" w:hAnsi="ＭＳ ゴシック" w:eastAsia="ＭＳ ゴシック"/>
                <w:color w:val="auto"/>
                <w:w w:val="50"/>
                <w:sz w:val="18"/>
              </w:rPr>
              <w:t>◆市訪問介護相当サービス基準要綱第３４条第５項</w:t>
            </w:r>
          </w:p>
          <w:p>
            <w:pPr>
              <w:pStyle w:val="0"/>
              <w:spacing w:line="240" w:lineRule="exact"/>
              <w:rPr>
                <w:rFonts w:hint="eastAsia" w:ascii="ＭＳ ゴシック" w:hAnsi="ＭＳ ゴシック" w:eastAsia="ＭＳ ゴシック"/>
                <w:sz w:val="18"/>
              </w:rPr>
            </w:pPr>
          </w:p>
          <w:p>
            <w:pPr>
              <w:pStyle w:val="0"/>
              <w:spacing w:line="240" w:lineRule="exact"/>
              <w:ind w:left="180" w:hanging="180" w:hangingChars="100"/>
              <w:rPr>
                <w:rFonts w:hint="eastAsia" w:ascii="ＭＳ ゴシック" w:hAnsi="ＭＳ ゴシック" w:eastAsia="ＭＳ ゴシック"/>
                <w:sz w:val="18"/>
              </w:rPr>
            </w:pPr>
            <w:r>
              <w:rPr>
                <w:rFonts w:hint="eastAsia" w:ascii="ＭＳ ゴシック" w:hAnsi="ＭＳ ゴシック" w:eastAsia="ＭＳ ゴシック"/>
                <w:sz w:val="18"/>
              </w:rPr>
              <w:t>□　国民健康保険団体連合会からの求めがあった場合には、上記改善の内容を国民健康保険団体連合会に報告しているか。</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　　　</w:t>
            </w:r>
            <w:r>
              <w:rPr>
                <w:rFonts w:hint="eastAsia" w:ascii="ＭＳ ゴシック" w:hAnsi="ＭＳ ゴシック" w:eastAsia="ＭＳ ゴシック"/>
                <w:color w:val="auto"/>
                <w:w w:val="50"/>
                <w:sz w:val="18"/>
              </w:rPr>
              <w:t>◆市訪問介護相当サービス基準要綱第３４条第６項</w:t>
            </w:r>
          </w:p>
          <w:p>
            <w:pPr>
              <w:pStyle w:val="0"/>
              <w:spacing w:line="240" w:lineRule="exact"/>
              <w:rPr>
                <w:rFonts w:hint="eastAsia" w:ascii="ＭＳ ゴシック" w:hAnsi="ＭＳ ゴシック" w:eastAsia="ＭＳ ゴシック"/>
                <w:sz w:val="18"/>
              </w:rPr>
            </w:pPr>
          </w:p>
        </w:tc>
        <w:tc>
          <w:tcPr>
            <w:tcW w:w="43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適</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否</w:t>
            </w:r>
          </w:p>
        </w:tc>
        <w:tc>
          <w:tcPr>
            <w:tcW w:w="226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23"/>
              <w:wordWrap w:val="1"/>
              <w:spacing w:line="240" w:lineRule="exact"/>
              <w:rPr>
                <w:rFonts w:hint="eastAsia" w:ascii="ＭＳ ゴシック" w:hAnsi="ＭＳ ゴシック" w:eastAsia="ＭＳ ゴシック"/>
                <w:color w:val="auto"/>
                <w:spacing w:val="0"/>
                <w:sz w:val="18"/>
              </w:rPr>
            </w:pPr>
            <w:r>
              <w:rPr>
                <w:rFonts w:hint="eastAsia" w:ascii="ＭＳ ゴシック" w:hAnsi="ＭＳ ゴシック" w:eastAsia="ＭＳ ゴシック"/>
                <w:color w:val="auto"/>
                <w:sz w:val="18"/>
              </w:rPr>
              <w:t>マニュアル：</w:t>
            </w:r>
            <w:r>
              <w:rPr>
                <w:rFonts w:hint="eastAsia" w:ascii="ＭＳ ゴシック" w:hAnsi="ＭＳ ゴシック" w:eastAsia="ＭＳ ゴシック"/>
                <w:color w:val="auto"/>
                <w:sz w:val="18"/>
              </w:rPr>
              <w:t>(</w:t>
            </w:r>
            <w:r>
              <w:rPr>
                <w:rFonts w:hint="eastAsia" w:ascii="ＭＳ ゴシック" w:hAnsi="ＭＳ ゴシック" w:eastAsia="ＭＳ ゴシック"/>
                <w:color w:val="auto"/>
                <w:sz w:val="18"/>
              </w:rPr>
              <w:t>有・無</w:t>
            </w:r>
            <w:r>
              <w:rPr>
                <w:rFonts w:hint="eastAsia" w:ascii="ＭＳ ゴシック" w:hAnsi="ＭＳ ゴシック" w:eastAsia="ＭＳ ゴシック"/>
                <w:color w:val="auto"/>
                <w:sz w:val="18"/>
              </w:rPr>
              <w:t>)</w:t>
            </w:r>
          </w:p>
          <w:p>
            <w:pPr>
              <w:pStyle w:val="23"/>
              <w:wordWrap w:val="1"/>
              <w:spacing w:line="240" w:lineRule="exact"/>
              <w:rPr>
                <w:rFonts w:hint="eastAsia" w:ascii="ＭＳ ゴシック" w:hAnsi="ＭＳ ゴシック" w:eastAsia="ＭＳ ゴシック"/>
                <w:color w:val="auto"/>
                <w:spacing w:val="0"/>
                <w:w w:val="90"/>
                <w:sz w:val="18"/>
              </w:rPr>
            </w:pPr>
            <w:r>
              <w:rPr>
                <w:rFonts w:hint="eastAsia" w:ascii="ＭＳ ゴシック" w:hAnsi="ＭＳ ゴシック" w:eastAsia="ＭＳ ゴシック"/>
                <w:color w:val="auto"/>
                <w:w w:val="90"/>
                <w:sz w:val="18"/>
              </w:rPr>
              <w:t>相談窓口及び担当者名</w:t>
            </w:r>
          </w:p>
          <w:p>
            <w:pPr>
              <w:pStyle w:val="23"/>
              <w:wordWrap w:val="1"/>
              <w:spacing w:line="240" w:lineRule="exact"/>
              <w:rPr>
                <w:rFonts w:hint="eastAsia" w:ascii="ＭＳ ゴシック" w:hAnsi="ＭＳ ゴシック" w:eastAsia="ＭＳ ゴシック"/>
                <w:color w:val="auto"/>
                <w:spacing w:val="0"/>
                <w:sz w:val="18"/>
              </w:rPr>
            </w:pPr>
          </w:p>
          <w:p>
            <w:pPr>
              <w:pStyle w:val="23"/>
              <w:wordWrap w:val="1"/>
              <w:spacing w:line="240" w:lineRule="exact"/>
              <w:rPr>
                <w:rFonts w:hint="eastAsia" w:ascii="ＭＳ ゴシック" w:hAnsi="ＭＳ ゴシック" w:eastAsia="ＭＳ ゴシック"/>
                <w:color w:val="auto"/>
                <w:spacing w:val="0"/>
                <w:sz w:val="18"/>
              </w:rPr>
            </w:pPr>
          </w:p>
          <w:p>
            <w:pPr>
              <w:pStyle w:val="23"/>
              <w:wordWrap w:val="1"/>
              <w:spacing w:line="240" w:lineRule="exact"/>
              <w:rPr>
                <w:rFonts w:hint="eastAsia" w:ascii="ＭＳ ゴシック" w:hAnsi="ＭＳ ゴシック" w:eastAsia="ＭＳ ゴシック"/>
                <w:color w:val="auto"/>
                <w:spacing w:val="0"/>
                <w:sz w:val="18"/>
              </w:rPr>
            </w:pPr>
          </w:p>
          <w:p>
            <w:pPr>
              <w:pStyle w:val="23"/>
              <w:wordWrap w:val="1"/>
              <w:spacing w:line="240" w:lineRule="exact"/>
              <w:rPr>
                <w:rFonts w:hint="eastAsia" w:ascii="ＭＳ ゴシック" w:hAnsi="ＭＳ ゴシック" w:eastAsia="ＭＳ ゴシック"/>
                <w:color w:val="auto"/>
                <w:spacing w:val="0"/>
                <w:sz w:val="18"/>
              </w:rPr>
            </w:pP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color w:val="auto"/>
                <w:sz w:val="18"/>
              </w:rPr>
              <w:t>苦情の事例：</w:t>
            </w:r>
            <w:r>
              <w:rPr>
                <w:rFonts w:hint="eastAsia" w:ascii="ＭＳ ゴシック" w:hAnsi="ＭＳ ゴシック" w:eastAsia="ＭＳ ゴシック"/>
                <w:color w:val="auto"/>
                <w:sz w:val="18"/>
              </w:rPr>
              <w:t>(</w:t>
            </w:r>
            <w:r>
              <w:rPr>
                <w:rFonts w:hint="eastAsia" w:ascii="ＭＳ ゴシック" w:hAnsi="ＭＳ ゴシック" w:eastAsia="ＭＳ ゴシック"/>
                <w:color w:val="auto"/>
                <w:sz w:val="18"/>
              </w:rPr>
              <w:t>有・無</w:t>
            </w:r>
            <w:r>
              <w:rPr>
                <w:rFonts w:hint="eastAsia" w:ascii="ＭＳ ゴシック" w:hAnsi="ＭＳ ゴシック" w:eastAsia="ＭＳ ゴシック"/>
                <w:color w:val="auto"/>
                <w:sz w:val="18"/>
              </w:rPr>
              <w:t>)</w:t>
            </w: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あれば処理結果確認</w:t>
            </w: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事例の有・無</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直近事例</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　　　年　　月）</w:t>
            </w: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tc>
      </w:tr>
      <w:tr>
        <w:trPr>
          <w:trHeight w:val="253" w:hRule="atLeast"/>
        </w:trPr>
        <w:tc>
          <w:tcPr>
            <w:tcW w:w="166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30</w:t>
            </w:r>
            <w:r>
              <w:rPr>
                <w:rFonts w:hint="eastAsia" w:ascii="ＭＳ ゴシック" w:hAnsi="ＭＳ ゴシック" w:eastAsia="ＭＳ ゴシック"/>
                <w:sz w:val="18"/>
              </w:rPr>
              <w:t>　地域との連携</w:t>
            </w:r>
          </w:p>
        </w:tc>
        <w:tc>
          <w:tcPr>
            <w:tcW w:w="5535"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ind w:left="180" w:hanging="180" w:hangingChars="100"/>
              <w:rPr>
                <w:rFonts w:hint="eastAsia" w:ascii="ＭＳ ゴシック" w:hAnsi="ＭＳ ゴシック" w:eastAsia="ＭＳ ゴシック"/>
                <w:sz w:val="18"/>
              </w:rPr>
            </w:pPr>
            <w:r>
              <w:rPr>
                <w:rFonts w:hint="eastAsia" w:ascii="ＭＳ ゴシック" w:hAnsi="ＭＳ ゴシック" w:eastAsia="ＭＳ ゴシック"/>
                <w:sz w:val="18"/>
              </w:rPr>
              <w:t>□　指定訪問介護相当サービスの運営に当たっては、提供したサービスに関する利用者からの苦情に関して、市町村が派遣する相談及び援助を行う事業その他の市町村が実施する事業に協力するよう努めているか。　</w:t>
            </w:r>
            <w:r>
              <w:rPr>
                <w:rFonts w:hint="eastAsia" w:ascii="ＭＳ ゴシック" w:hAnsi="ＭＳ ゴシック" w:eastAsia="ＭＳ ゴシック"/>
                <w:color w:val="auto"/>
                <w:w w:val="50"/>
                <w:sz w:val="18"/>
              </w:rPr>
              <w:t>◆市訪問介護相当サービス基準要綱第３５条第</w:t>
            </w:r>
            <w:r>
              <w:rPr>
                <w:rFonts w:hint="eastAsia" w:ascii="ＭＳ ゴシック" w:hAnsi="ＭＳ ゴシック" w:eastAsia="ＭＳ ゴシック"/>
                <w:color w:val="auto"/>
                <w:w w:val="50"/>
                <w:sz w:val="18"/>
              </w:rPr>
              <w:t>1</w:t>
            </w:r>
            <w:r>
              <w:rPr>
                <w:rFonts w:hint="eastAsia" w:ascii="ＭＳ ゴシック" w:hAnsi="ＭＳ ゴシック" w:eastAsia="ＭＳ ゴシック"/>
                <w:color w:val="auto"/>
                <w:w w:val="50"/>
                <w:sz w:val="18"/>
              </w:rPr>
              <w:t>項</w:t>
            </w:r>
          </w:p>
          <w:p>
            <w:pPr>
              <w:pStyle w:val="0"/>
              <w:spacing w:line="240" w:lineRule="exact"/>
              <w:ind w:left="180" w:hanging="180" w:hangingChars="100"/>
              <w:rPr>
                <w:rFonts w:hint="eastAsia" w:ascii="ＭＳ ゴシック" w:hAnsi="ＭＳ ゴシック" w:eastAsia="ＭＳ ゴシック"/>
                <w:sz w:val="18"/>
              </w:rPr>
            </w:pPr>
          </w:p>
          <w:p>
            <w:pPr>
              <w:pStyle w:val="0"/>
              <w:spacing w:line="240" w:lineRule="exact"/>
              <w:ind w:left="180" w:hanging="180" w:hangingChars="100"/>
              <w:rPr>
                <w:rFonts w:hint="eastAsia" w:ascii="ＭＳ ゴシック" w:hAnsi="ＭＳ ゴシック" w:eastAsia="ＭＳ ゴシック"/>
                <w:sz w:val="18"/>
              </w:rPr>
            </w:pPr>
            <w:r>
              <w:rPr>
                <w:rFonts w:hint="eastAsia" w:ascii="ＭＳ ゴシック" w:hAnsi="ＭＳ ゴシック" w:eastAsia="ＭＳ ゴシック"/>
                <w:color w:val="auto"/>
                <w:sz w:val="18"/>
              </w:rPr>
              <w:t>　◎　市町村が実施する事業には、介護サービス相談員派遣事業のほか、広く市町村が老人クラブ、婦人会その他の非営利団体や住民の協力を得て行う事業が含まれる。</w:t>
            </w:r>
          </w:p>
          <w:p>
            <w:pPr>
              <w:pStyle w:val="0"/>
              <w:spacing w:line="240" w:lineRule="exact"/>
              <w:ind w:left="180" w:hanging="180" w:hangingChars="100"/>
              <w:rPr>
                <w:rFonts w:hint="eastAsia" w:ascii="ＭＳ ゴシック" w:hAnsi="ＭＳ ゴシック" w:eastAsia="ＭＳ ゴシック"/>
                <w:sz w:val="18"/>
              </w:rPr>
            </w:pPr>
            <w:r>
              <w:rPr>
                <w:rFonts w:hint="eastAsia" w:ascii="ＭＳ ゴシック" w:hAnsi="ＭＳ ゴシック" w:eastAsia="ＭＳ ゴシック"/>
                <w:color w:val="auto"/>
                <w:sz w:val="18"/>
              </w:rPr>
              <w:t>　　　</w:t>
            </w:r>
            <w:r>
              <w:rPr>
                <w:rFonts w:hint="eastAsia" w:ascii="ＭＳ ゴシック" w:hAnsi="ＭＳ ゴシック" w:eastAsia="ＭＳ ゴシック"/>
                <w:color w:val="auto"/>
                <w:w w:val="50"/>
                <w:sz w:val="18"/>
              </w:rPr>
              <w:t>◆平１１老企２５第３の六の３（９）②参考</w:t>
            </w:r>
          </w:p>
          <w:p>
            <w:pPr>
              <w:pStyle w:val="0"/>
              <w:spacing w:line="240" w:lineRule="exact"/>
              <w:ind w:left="180" w:hanging="180" w:hangingChars="100"/>
              <w:rPr>
                <w:rFonts w:hint="eastAsia" w:ascii="ＭＳ ゴシック" w:hAnsi="ＭＳ ゴシック" w:eastAsia="ＭＳ ゴシック"/>
                <w:sz w:val="18"/>
              </w:rPr>
            </w:pPr>
          </w:p>
          <w:p>
            <w:pPr>
              <w:pStyle w:val="0"/>
              <w:spacing w:line="240" w:lineRule="exact"/>
              <w:ind w:left="180" w:hanging="180" w:hangingChars="100"/>
              <w:rPr>
                <w:rFonts w:hint="eastAsia" w:ascii="ＭＳ ゴシック" w:hAnsi="ＭＳ ゴシック" w:eastAsia="ＭＳ ゴシック"/>
                <w:sz w:val="18"/>
              </w:rPr>
            </w:pPr>
            <w:r>
              <w:rPr>
                <w:rFonts w:hint="eastAsia" w:ascii="ＭＳ ゴシック" w:hAnsi="ＭＳ ゴシック" w:eastAsia="ＭＳ ゴシック"/>
                <w:sz w:val="18"/>
              </w:rPr>
              <w:t>□　事業所と同一建物に居住する利用者にサービスを提供する場合には、利用者以外に対してもサービスの提供を行うよう努めなければならない。　　</w:t>
            </w:r>
            <w:r>
              <w:rPr>
                <w:rFonts w:hint="eastAsia" w:ascii="ＭＳ ゴシック" w:hAnsi="ＭＳ ゴシック" w:eastAsia="ＭＳ ゴシック"/>
                <w:color w:val="auto"/>
                <w:w w:val="50"/>
                <w:sz w:val="18"/>
              </w:rPr>
              <w:t>◆市訪問介護相当サービス基準要綱第３５条第２項</w:t>
            </w:r>
          </w:p>
          <w:p>
            <w:pPr>
              <w:pStyle w:val="0"/>
              <w:spacing w:line="240" w:lineRule="exact"/>
              <w:ind w:left="180" w:hanging="180" w:hangingChars="100"/>
              <w:rPr>
                <w:rFonts w:hint="eastAsia" w:ascii="ＭＳ ゴシック" w:hAnsi="ＭＳ ゴシック" w:eastAsia="ＭＳ ゴシック"/>
                <w:sz w:val="18"/>
              </w:rPr>
            </w:pPr>
          </w:p>
        </w:tc>
        <w:tc>
          <w:tcPr>
            <w:tcW w:w="43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適</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否</w:t>
            </w:r>
          </w:p>
        </w:tc>
        <w:tc>
          <w:tcPr>
            <w:tcW w:w="226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sz w:val="18"/>
              </w:rPr>
            </w:pPr>
          </w:p>
        </w:tc>
      </w:tr>
      <w:tr>
        <w:trPr>
          <w:trHeight w:val="4112" w:hRule="atLeast"/>
        </w:trPr>
        <w:tc>
          <w:tcPr>
            <w:tcW w:w="166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ind w:left="180" w:hanging="180" w:hangingChars="100"/>
              <w:rPr>
                <w:rFonts w:hint="eastAsia" w:ascii="ＭＳ ゴシック" w:hAnsi="ＭＳ ゴシック" w:eastAsia="ＭＳ ゴシック"/>
                <w:sz w:val="18"/>
              </w:rPr>
            </w:pPr>
            <w:r>
              <w:rPr>
                <w:rFonts w:hint="eastAsia" w:ascii="ＭＳ ゴシック" w:hAnsi="ＭＳ ゴシック" w:eastAsia="ＭＳ ゴシック"/>
                <w:sz w:val="18"/>
              </w:rPr>
              <w:t>31</w:t>
            </w:r>
            <w:r>
              <w:rPr>
                <w:rFonts w:hint="eastAsia" w:ascii="ＭＳ ゴシック" w:hAnsi="ＭＳ ゴシック" w:eastAsia="ＭＳ ゴシック"/>
                <w:sz w:val="18"/>
              </w:rPr>
              <w:t>　事故発生時の対応</w:t>
            </w:r>
          </w:p>
        </w:tc>
        <w:tc>
          <w:tcPr>
            <w:tcW w:w="5535"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ind w:left="180" w:hanging="180" w:hangingChars="100"/>
              <w:rPr>
                <w:rFonts w:hint="eastAsia" w:ascii="ＭＳ ゴシック" w:hAnsi="ＭＳ ゴシック" w:eastAsia="ＭＳ ゴシック"/>
                <w:sz w:val="18"/>
              </w:rPr>
            </w:pPr>
            <w:r>
              <w:rPr>
                <w:rFonts w:hint="eastAsia" w:ascii="ＭＳ ゴシック" w:hAnsi="ＭＳ ゴシック" w:eastAsia="ＭＳ ゴシック"/>
                <w:sz w:val="18"/>
              </w:rPr>
              <w:t>□　利用者に対するサービスの提供により事故が発生した場合は、市町村、当該利用者の家族、当該利用者に係る地域包括支援センター等に連絡を行うとともに、必要な措置を講じているか。</w:t>
            </w:r>
          </w:p>
          <w:p>
            <w:pPr>
              <w:pStyle w:val="0"/>
              <w:spacing w:line="240" w:lineRule="exact"/>
              <w:ind w:left="180" w:hanging="180" w:hangingChars="100"/>
              <w:rPr>
                <w:rFonts w:hint="eastAsia" w:ascii="ＭＳ ゴシック" w:hAnsi="ＭＳ ゴシック" w:eastAsia="ＭＳ ゴシック"/>
                <w:sz w:val="18"/>
              </w:rPr>
            </w:pPr>
            <w:r>
              <w:rPr>
                <w:rFonts w:hint="eastAsia" w:ascii="ＭＳ ゴシック" w:hAnsi="ＭＳ ゴシック" w:eastAsia="ＭＳ ゴシック"/>
                <w:sz w:val="18"/>
              </w:rPr>
              <w:t>　　　</w:t>
            </w:r>
            <w:r>
              <w:rPr>
                <w:rFonts w:hint="eastAsia" w:ascii="ＭＳ ゴシック" w:hAnsi="ＭＳ ゴシック" w:eastAsia="ＭＳ ゴシック"/>
                <w:color w:val="auto"/>
                <w:w w:val="50"/>
                <w:sz w:val="18"/>
              </w:rPr>
              <w:t>◆市訪問介護相当サービス基準要綱第３６条第１項</w:t>
            </w:r>
          </w:p>
          <w:p>
            <w:pPr>
              <w:pStyle w:val="0"/>
              <w:spacing w:line="240" w:lineRule="exact"/>
              <w:rPr>
                <w:rFonts w:hint="eastAsia" w:ascii="ＭＳ ゴシック" w:hAnsi="ＭＳ ゴシック" w:eastAsia="ＭＳ ゴシック"/>
                <w:sz w:val="18"/>
              </w:rPr>
            </w:pPr>
          </w:p>
          <w:p>
            <w:pPr>
              <w:pStyle w:val="23"/>
              <w:wordWrap w:val="1"/>
              <w:spacing w:line="240" w:lineRule="exact"/>
              <w:ind w:left="368" w:hanging="368" w:hangingChars="200"/>
              <w:rPr>
                <w:rFonts w:hint="eastAsia" w:ascii="ＭＳ ゴシック" w:hAnsi="ＭＳ ゴシック" w:eastAsia="ＭＳ ゴシック"/>
                <w:color w:val="auto"/>
                <w:spacing w:val="0"/>
                <w:sz w:val="18"/>
              </w:rPr>
            </w:pPr>
            <w:r>
              <w:rPr>
                <w:rFonts w:hint="eastAsia" w:ascii="ＭＳ ゴシック" w:hAnsi="ＭＳ ゴシック" w:eastAsia="ＭＳ ゴシック"/>
                <w:color w:val="auto"/>
                <w:sz w:val="18"/>
              </w:rPr>
              <w:t>　◎　事故が発生した場合の対応方法をあらかじめ定めておくことが望ましい。　　</w:t>
            </w:r>
            <w:r>
              <w:rPr>
                <w:rFonts w:hint="eastAsia" w:ascii="ＭＳ ゴシック" w:hAnsi="ＭＳ ゴシック" w:eastAsia="ＭＳ ゴシック"/>
                <w:color w:val="auto"/>
                <w:w w:val="50"/>
                <w:sz w:val="18"/>
              </w:rPr>
              <w:t>◆平１１老企２５第３の六の３（１０）①参考</w:t>
            </w:r>
          </w:p>
          <w:p>
            <w:pPr>
              <w:pStyle w:val="0"/>
              <w:spacing w:line="240" w:lineRule="exact"/>
              <w:rPr>
                <w:rFonts w:hint="eastAsia" w:ascii="ＭＳ ゴシック" w:hAnsi="ＭＳ ゴシック" w:eastAsia="ＭＳ ゴシック"/>
                <w:sz w:val="18"/>
              </w:rPr>
            </w:pPr>
          </w:p>
          <w:p>
            <w:pPr>
              <w:pStyle w:val="0"/>
              <w:spacing w:line="240" w:lineRule="exact"/>
              <w:ind w:left="180" w:hanging="180" w:hangingChars="100"/>
              <w:rPr>
                <w:rFonts w:hint="eastAsia" w:ascii="ＭＳ ゴシック" w:hAnsi="ＭＳ ゴシック" w:eastAsia="ＭＳ ゴシック"/>
                <w:sz w:val="18"/>
              </w:rPr>
            </w:pPr>
            <w:r>
              <w:rPr>
                <w:rFonts w:hint="eastAsia" w:ascii="ＭＳ ゴシック" w:hAnsi="ＭＳ ゴシック" w:eastAsia="ＭＳ ゴシック"/>
                <w:sz w:val="18"/>
              </w:rPr>
              <w:t>□　事故が発生した場合には、事故の状況及び事故に際して採った処置について記録しているか。</w:t>
            </w:r>
          </w:p>
          <w:p>
            <w:pPr>
              <w:pStyle w:val="0"/>
              <w:spacing w:line="240" w:lineRule="exact"/>
              <w:ind w:left="180" w:hanging="180" w:hangingChars="100"/>
              <w:rPr>
                <w:rFonts w:hint="eastAsia" w:ascii="ＭＳ ゴシック" w:hAnsi="ＭＳ ゴシック" w:eastAsia="ＭＳ ゴシック"/>
                <w:sz w:val="18"/>
              </w:rPr>
            </w:pPr>
            <w:r>
              <w:rPr>
                <w:rFonts w:hint="eastAsia" w:ascii="ＭＳ ゴシック" w:hAnsi="ＭＳ ゴシック" w:eastAsia="ＭＳ ゴシック"/>
                <w:sz w:val="18"/>
              </w:rPr>
              <w:t>　　　</w:t>
            </w:r>
            <w:r>
              <w:rPr>
                <w:rFonts w:hint="eastAsia" w:ascii="ＭＳ ゴシック" w:hAnsi="ＭＳ ゴシック" w:eastAsia="ＭＳ ゴシック"/>
                <w:color w:val="auto"/>
                <w:w w:val="50"/>
                <w:sz w:val="18"/>
              </w:rPr>
              <w:t>◆市訪問介護相当サービス基準要綱第３６条第２項</w:t>
            </w:r>
          </w:p>
          <w:p>
            <w:pPr>
              <w:pStyle w:val="0"/>
              <w:spacing w:line="240" w:lineRule="exact"/>
              <w:rPr>
                <w:rFonts w:hint="eastAsia" w:ascii="ＭＳ ゴシック" w:hAnsi="ＭＳ ゴシック" w:eastAsia="ＭＳ ゴシック"/>
                <w:sz w:val="18"/>
              </w:rPr>
            </w:pPr>
          </w:p>
          <w:p>
            <w:pPr>
              <w:pStyle w:val="0"/>
              <w:spacing w:line="240" w:lineRule="exact"/>
              <w:ind w:left="360" w:hanging="360" w:hangingChars="200"/>
              <w:rPr>
                <w:rFonts w:hint="eastAsia" w:ascii="ＭＳ ゴシック" w:hAnsi="ＭＳ ゴシック" w:eastAsia="ＭＳ ゴシック"/>
                <w:sz w:val="18"/>
              </w:rPr>
            </w:pPr>
            <w:r>
              <w:rPr>
                <w:rFonts w:hint="eastAsia" w:ascii="ＭＳ ゴシック" w:hAnsi="ＭＳ ゴシック" w:eastAsia="ＭＳ ゴシック"/>
                <w:sz w:val="18"/>
              </w:rPr>
              <w:t>　◎　事故が生じた際にはその原因を解明し、再発防止対策を講じること。　　</w:t>
            </w:r>
            <w:r>
              <w:rPr>
                <w:rFonts w:hint="eastAsia" w:ascii="ＭＳ ゴシック" w:hAnsi="ＭＳ ゴシック" w:eastAsia="ＭＳ ゴシック"/>
                <w:w w:val="50"/>
                <w:sz w:val="18"/>
              </w:rPr>
              <w:t>◆平１１老企２５第３の一３（３０）③参考</w:t>
            </w:r>
          </w:p>
          <w:p>
            <w:pPr>
              <w:pStyle w:val="0"/>
              <w:spacing w:line="240" w:lineRule="exact"/>
              <w:rPr>
                <w:rFonts w:hint="eastAsia" w:ascii="ＭＳ ゴシック" w:hAnsi="ＭＳ ゴシック" w:eastAsia="ＭＳ ゴシック"/>
                <w:sz w:val="18"/>
              </w:rPr>
            </w:pPr>
          </w:p>
          <w:p>
            <w:pPr>
              <w:pStyle w:val="0"/>
              <w:spacing w:line="240" w:lineRule="exact"/>
              <w:ind w:left="180" w:hanging="180" w:hangingChars="100"/>
              <w:rPr>
                <w:rFonts w:hint="eastAsia" w:ascii="ＭＳ ゴシック" w:hAnsi="ＭＳ ゴシック" w:eastAsia="ＭＳ ゴシック"/>
                <w:sz w:val="18"/>
              </w:rPr>
            </w:pPr>
            <w:r>
              <w:rPr>
                <w:rFonts w:hint="eastAsia" w:ascii="ＭＳ ゴシック" w:hAnsi="ＭＳ ゴシック" w:eastAsia="ＭＳ ゴシック"/>
                <w:sz w:val="18"/>
              </w:rPr>
              <w:t>□　利用者に対するサービスの提供により賠償すべき事故が発生した場合は、損害賠償を速やかに行っているか。</w:t>
            </w:r>
          </w:p>
          <w:p>
            <w:pPr>
              <w:pStyle w:val="0"/>
              <w:spacing w:line="240" w:lineRule="exact"/>
              <w:ind w:left="180" w:hanging="180" w:hangingChars="100"/>
              <w:rPr>
                <w:rFonts w:hint="eastAsia" w:ascii="ＭＳ ゴシック" w:hAnsi="ＭＳ ゴシック" w:eastAsia="ＭＳ ゴシック"/>
                <w:sz w:val="18"/>
              </w:rPr>
            </w:pPr>
            <w:r>
              <w:rPr>
                <w:rFonts w:hint="eastAsia" w:ascii="ＭＳ ゴシック" w:hAnsi="ＭＳ ゴシック" w:eastAsia="ＭＳ ゴシック"/>
                <w:sz w:val="18"/>
              </w:rPr>
              <w:t>　　　</w:t>
            </w:r>
            <w:r>
              <w:rPr>
                <w:rFonts w:hint="eastAsia" w:ascii="ＭＳ ゴシック" w:hAnsi="ＭＳ ゴシック" w:eastAsia="ＭＳ ゴシック"/>
                <w:color w:val="auto"/>
                <w:w w:val="50"/>
                <w:sz w:val="18"/>
              </w:rPr>
              <w:t>◆市訪問介護相当サービス基準要綱第３６条第３項</w:t>
            </w: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　◎　損害賠償保険に加入又は賠償資力を有することが望ましい。</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　　　</w:t>
            </w:r>
            <w:r>
              <w:rPr>
                <w:rFonts w:hint="eastAsia" w:ascii="ＭＳ ゴシック" w:hAnsi="ＭＳ ゴシック" w:eastAsia="ＭＳ ゴシック"/>
                <w:w w:val="50"/>
                <w:sz w:val="18"/>
              </w:rPr>
              <w:t>◆平１１老企２５第３の一３（３０）②参考</w:t>
            </w:r>
          </w:p>
        </w:tc>
        <w:tc>
          <w:tcPr>
            <w:tcW w:w="43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適</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否</w:t>
            </w:r>
          </w:p>
        </w:tc>
        <w:tc>
          <w:tcPr>
            <w:tcW w:w="226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23"/>
              <w:wordWrap w:val="1"/>
              <w:spacing w:line="240" w:lineRule="exact"/>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マニュアル：</w:t>
            </w:r>
          </w:p>
          <w:p>
            <w:pPr>
              <w:pStyle w:val="23"/>
              <w:wordWrap w:val="1"/>
              <w:spacing w:line="240" w:lineRule="exact"/>
              <w:jc w:val="center"/>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xml:space="preserve">( </w:t>
            </w:r>
            <w:r>
              <w:rPr>
                <w:rFonts w:hint="eastAsia" w:ascii="ＭＳ ゴシック" w:hAnsi="ＭＳ ゴシック" w:eastAsia="ＭＳ ゴシック"/>
                <w:color w:val="auto"/>
                <w:sz w:val="18"/>
              </w:rPr>
              <w:t>有</w:t>
            </w:r>
            <w:r>
              <w:rPr>
                <w:rFonts w:hint="eastAsia" w:ascii="ＭＳ ゴシック" w:hAnsi="ＭＳ ゴシック" w:eastAsia="ＭＳ ゴシック"/>
                <w:color w:val="auto"/>
                <w:sz w:val="18"/>
              </w:rPr>
              <w:t xml:space="preserve"> </w:t>
            </w:r>
            <w:r>
              <w:rPr>
                <w:rFonts w:hint="eastAsia" w:ascii="ＭＳ ゴシック" w:hAnsi="ＭＳ ゴシック" w:eastAsia="ＭＳ ゴシック"/>
                <w:color w:val="auto"/>
                <w:sz w:val="18"/>
              </w:rPr>
              <w:t>・</w:t>
            </w:r>
            <w:r>
              <w:rPr>
                <w:rFonts w:hint="eastAsia" w:ascii="ＭＳ ゴシック" w:hAnsi="ＭＳ ゴシック" w:eastAsia="ＭＳ ゴシック"/>
                <w:color w:val="auto"/>
                <w:sz w:val="18"/>
              </w:rPr>
              <w:t xml:space="preserve"> </w:t>
            </w:r>
            <w:r>
              <w:rPr>
                <w:rFonts w:hint="eastAsia" w:ascii="ＭＳ ゴシック" w:hAnsi="ＭＳ ゴシック" w:eastAsia="ＭＳ ゴシック"/>
                <w:color w:val="auto"/>
                <w:sz w:val="18"/>
              </w:rPr>
              <w:t>無</w:t>
            </w:r>
            <w:r>
              <w:rPr>
                <w:rFonts w:hint="eastAsia" w:ascii="ＭＳ ゴシック" w:hAnsi="ＭＳ ゴシック" w:eastAsia="ＭＳ ゴシック"/>
                <w:color w:val="auto"/>
                <w:sz w:val="18"/>
              </w:rPr>
              <w:t xml:space="preserve"> )</w:t>
            </w:r>
          </w:p>
          <w:p>
            <w:pPr>
              <w:pStyle w:val="23"/>
              <w:wordWrap w:val="1"/>
              <w:spacing w:line="240" w:lineRule="exact"/>
              <w:rPr>
                <w:rFonts w:hint="eastAsia" w:ascii="ＭＳ ゴシック" w:hAnsi="ＭＳ ゴシック" w:eastAsia="ＭＳ ゴシック"/>
                <w:color w:val="auto"/>
                <w:spacing w:val="0"/>
                <w:sz w:val="18"/>
              </w:rPr>
            </w:pPr>
          </w:p>
          <w:p>
            <w:pPr>
              <w:pStyle w:val="23"/>
              <w:wordWrap w:val="1"/>
              <w:spacing w:line="240" w:lineRule="exact"/>
              <w:rPr>
                <w:rFonts w:hint="eastAsia" w:ascii="ＭＳ ゴシック" w:hAnsi="ＭＳ ゴシック" w:eastAsia="ＭＳ ゴシック"/>
                <w:color w:val="auto"/>
                <w:spacing w:val="0"/>
                <w:sz w:val="18"/>
              </w:rPr>
            </w:pPr>
          </w:p>
          <w:p>
            <w:pPr>
              <w:pStyle w:val="23"/>
              <w:wordWrap w:val="1"/>
              <w:spacing w:line="240" w:lineRule="exact"/>
              <w:rPr>
                <w:rFonts w:hint="eastAsia" w:ascii="ＭＳ ゴシック" w:hAnsi="ＭＳ ゴシック" w:eastAsia="ＭＳ ゴシック"/>
                <w:color w:val="auto"/>
                <w:spacing w:val="0"/>
                <w:sz w:val="18"/>
              </w:rPr>
            </w:pPr>
          </w:p>
          <w:p>
            <w:pPr>
              <w:pStyle w:val="23"/>
              <w:wordWrap w:val="1"/>
              <w:spacing w:line="240" w:lineRule="exact"/>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事故の発生：</w:t>
            </w:r>
          </w:p>
          <w:p>
            <w:pPr>
              <w:pStyle w:val="0"/>
              <w:spacing w:line="240" w:lineRule="exact"/>
              <w:jc w:val="center"/>
              <w:rPr>
                <w:rFonts w:hint="eastAsia" w:ascii="ＭＳ ゴシック" w:hAnsi="ＭＳ ゴシック" w:eastAsia="ＭＳ ゴシック"/>
                <w:sz w:val="18"/>
              </w:rPr>
            </w:pPr>
            <w:r>
              <w:rPr>
                <w:rFonts w:hint="eastAsia" w:ascii="ＭＳ ゴシック" w:hAnsi="ＭＳ ゴシック" w:eastAsia="ＭＳ ゴシック"/>
                <w:color w:val="auto"/>
                <w:sz w:val="18"/>
              </w:rPr>
              <w:t xml:space="preserve">( </w:t>
            </w:r>
            <w:r>
              <w:rPr>
                <w:rFonts w:hint="eastAsia" w:ascii="ＭＳ ゴシック" w:hAnsi="ＭＳ ゴシック" w:eastAsia="ＭＳ ゴシック"/>
                <w:color w:val="auto"/>
                <w:sz w:val="18"/>
              </w:rPr>
              <w:t>有</w:t>
            </w:r>
            <w:r>
              <w:rPr>
                <w:rFonts w:hint="eastAsia" w:ascii="ＭＳ ゴシック" w:hAnsi="ＭＳ ゴシック" w:eastAsia="ＭＳ ゴシック"/>
                <w:color w:val="auto"/>
                <w:sz w:val="18"/>
              </w:rPr>
              <w:t xml:space="preserve"> </w:t>
            </w:r>
            <w:r>
              <w:rPr>
                <w:rFonts w:hint="eastAsia" w:ascii="ＭＳ ゴシック" w:hAnsi="ＭＳ ゴシック" w:eastAsia="ＭＳ ゴシック"/>
                <w:color w:val="auto"/>
                <w:sz w:val="18"/>
              </w:rPr>
              <w:t>・</w:t>
            </w:r>
            <w:r>
              <w:rPr>
                <w:rFonts w:hint="eastAsia" w:ascii="ＭＳ ゴシック" w:hAnsi="ＭＳ ゴシック" w:eastAsia="ＭＳ ゴシック"/>
                <w:color w:val="auto"/>
                <w:sz w:val="18"/>
              </w:rPr>
              <w:t xml:space="preserve"> </w:t>
            </w:r>
            <w:r>
              <w:rPr>
                <w:rFonts w:hint="eastAsia" w:ascii="ＭＳ ゴシック" w:hAnsi="ＭＳ ゴシック" w:eastAsia="ＭＳ ゴシック"/>
                <w:color w:val="auto"/>
                <w:sz w:val="18"/>
              </w:rPr>
              <w:t>無</w:t>
            </w:r>
            <w:r>
              <w:rPr>
                <w:rFonts w:hint="eastAsia" w:ascii="ＭＳ ゴシック" w:hAnsi="ＭＳ ゴシック" w:eastAsia="ＭＳ ゴシック"/>
                <w:color w:val="auto"/>
                <w:sz w:val="18"/>
              </w:rPr>
              <w:t xml:space="preserve"> )</w:t>
            </w:r>
          </w:p>
          <w:p>
            <w:pPr>
              <w:pStyle w:val="0"/>
              <w:spacing w:line="240" w:lineRule="exact"/>
              <w:rPr>
                <w:rFonts w:hint="eastAsia" w:ascii="ＭＳ ゴシック" w:hAnsi="ＭＳ ゴシック" w:eastAsia="ＭＳ ゴシック"/>
                <w:sz w:val="18"/>
              </w:rPr>
            </w:pPr>
          </w:p>
          <w:p>
            <w:pPr>
              <w:pStyle w:val="23"/>
              <w:wordWrap w:val="1"/>
              <w:spacing w:line="240" w:lineRule="exact"/>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ヒヤリハット：</w:t>
            </w:r>
          </w:p>
          <w:p>
            <w:pPr>
              <w:pStyle w:val="23"/>
              <w:wordWrap w:val="1"/>
              <w:spacing w:line="240" w:lineRule="exact"/>
              <w:jc w:val="center"/>
              <w:rPr>
                <w:rFonts w:hint="eastAsia" w:ascii="ＭＳ ゴシック" w:hAnsi="ＭＳ ゴシック" w:eastAsia="ＭＳ ゴシック"/>
                <w:color w:val="auto"/>
                <w:spacing w:val="0"/>
                <w:sz w:val="18"/>
              </w:rPr>
            </w:pPr>
            <w:r>
              <w:rPr>
                <w:rFonts w:hint="eastAsia" w:ascii="ＭＳ ゴシック" w:hAnsi="ＭＳ ゴシック" w:eastAsia="ＭＳ ゴシック"/>
                <w:color w:val="auto"/>
                <w:sz w:val="18"/>
              </w:rPr>
              <w:t xml:space="preserve">( </w:t>
            </w:r>
            <w:r>
              <w:rPr>
                <w:rFonts w:hint="eastAsia" w:ascii="ＭＳ ゴシック" w:hAnsi="ＭＳ ゴシック" w:eastAsia="ＭＳ ゴシック"/>
                <w:color w:val="auto"/>
                <w:sz w:val="18"/>
              </w:rPr>
              <w:t>有</w:t>
            </w:r>
            <w:r>
              <w:rPr>
                <w:rFonts w:hint="eastAsia" w:ascii="ＭＳ ゴシック" w:hAnsi="ＭＳ ゴシック" w:eastAsia="ＭＳ ゴシック"/>
                <w:color w:val="auto"/>
                <w:sz w:val="18"/>
              </w:rPr>
              <w:t xml:space="preserve"> </w:t>
            </w:r>
            <w:r>
              <w:rPr>
                <w:rFonts w:hint="eastAsia" w:ascii="ＭＳ ゴシック" w:hAnsi="ＭＳ ゴシック" w:eastAsia="ＭＳ ゴシック"/>
                <w:color w:val="auto"/>
                <w:sz w:val="18"/>
              </w:rPr>
              <w:t>・</w:t>
            </w:r>
            <w:r>
              <w:rPr>
                <w:rFonts w:hint="eastAsia" w:ascii="ＭＳ ゴシック" w:hAnsi="ＭＳ ゴシック" w:eastAsia="ＭＳ ゴシック"/>
                <w:color w:val="auto"/>
                <w:sz w:val="18"/>
              </w:rPr>
              <w:t xml:space="preserve"> </w:t>
            </w:r>
            <w:r>
              <w:rPr>
                <w:rFonts w:hint="eastAsia" w:ascii="ＭＳ ゴシック" w:hAnsi="ＭＳ ゴシック" w:eastAsia="ＭＳ ゴシック"/>
                <w:color w:val="auto"/>
                <w:sz w:val="18"/>
              </w:rPr>
              <w:t>無</w:t>
            </w:r>
            <w:r>
              <w:rPr>
                <w:rFonts w:hint="eastAsia" w:ascii="ＭＳ ゴシック" w:hAnsi="ＭＳ ゴシック" w:eastAsia="ＭＳ ゴシック"/>
                <w:color w:val="auto"/>
                <w:sz w:val="18"/>
              </w:rPr>
              <w:t xml:space="preserve"> )</w:t>
            </w:r>
          </w:p>
          <w:p>
            <w:pPr>
              <w:pStyle w:val="23"/>
              <w:wordWrap w:val="1"/>
              <w:spacing w:line="240" w:lineRule="exact"/>
              <w:rPr>
                <w:rFonts w:hint="eastAsia" w:ascii="ＭＳ ゴシック" w:hAnsi="ＭＳ ゴシック" w:eastAsia="ＭＳ ゴシック"/>
                <w:color w:val="auto"/>
                <w:spacing w:val="0"/>
                <w:sz w:val="18"/>
              </w:rPr>
            </w:pPr>
          </w:p>
          <w:p>
            <w:pPr>
              <w:pStyle w:val="0"/>
              <w:spacing w:line="240" w:lineRule="exact"/>
              <w:rPr>
                <w:rFonts w:hint="eastAsia" w:ascii="ＭＳ ゴシック" w:hAnsi="ＭＳ ゴシック" w:eastAsia="ＭＳ ゴシック"/>
                <w:color w:val="auto"/>
                <w:sz w:val="18"/>
              </w:rPr>
            </w:pPr>
          </w:p>
          <w:p>
            <w:pPr>
              <w:pStyle w:val="0"/>
              <w:spacing w:line="240" w:lineRule="exact"/>
              <w:rPr>
                <w:rFonts w:hint="eastAsia" w:ascii="ＭＳ ゴシック" w:hAnsi="ＭＳ ゴシック" w:eastAsia="ＭＳ ゴシック"/>
                <w:color w:val="auto"/>
                <w:sz w:val="18"/>
              </w:rPr>
            </w:pPr>
          </w:p>
          <w:p>
            <w:pPr>
              <w:pStyle w:val="0"/>
              <w:spacing w:line="240" w:lineRule="exact"/>
              <w:rPr>
                <w:rFonts w:hint="eastAsia" w:ascii="ＭＳ ゴシック" w:hAnsi="ＭＳ ゴシック" w:eastAsia="ＭＳ ゴシック"/>
                <w:color w:val="auto"/>
                <w:sz w:val="18"/>
              </w:rPr>
            </w:pPr>
          </w:p>
          <w:p>
            <w:pPr>
              <w:pStyle w:val="0"/>
              <w:spacing w:line="240" w:lineRule="exact"/>
              <w:rPr>
                <w:rFonts w:hint="eastAsia" w:ascii="ＭＳ ゴシック" w:hAnsi="ＭＳ ゴシック" w:eastAsia="ＭＳ ゴシック"/>
                <w:color w:val="auto"/>
                <w:sz w:val="18"/>
              </w:rPr>
            </w:pPr>
          </w:p>
          <w:p>
            <w:pPr>
              <w:pStyle w:val="0"/>
              <w:spacing w:line="240" w:lineRule="exact"/>
              <w:rPr>
                <w:rFonts w:hint="eastAsia" w:ascii="ＭＳ ゴシック" w:hAnsi="ＭＳ ゴシック" w:eastAsia="ＭＳ ゴシック"/>
                <w:color w:val="auto"/>
                <w:sz w:val="18"/>
              </w:rPr>
            </w:pPr>
          </w:p>
          <w:p>
            <w:pPr>
              <w:pStyle w:val="0"/>
              <w:spacing w:line="240" w:lineRule="exact"/>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賠償保険加入：</w:t>
            </w:r>
          </w:p>
          <w:p>
            <w:pPr>
              <w:pStyle w:val="0"/>
              <w:spacing w:line="240" w:lineRule="exact"/>
              <w:jc w:val="center"/>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（有・無）</w:t>
            </w:r>
          </w:p>
          <w:p>
            <w:pPr>
              <w:pStyle w:val="0"/>
              <w:spacing w:line="240" w:lineRule="exact"/>
              <w:rPr>
                <w:rFonts w:hint="eastAsia" w:ascii="ＭＳ ゴシック" w:hAnsi="ＭＳ ゴシック" w:eastAsia="ＭＳ ゴシック"/>
                <w:color w:val="auto"/>
                <w:sz w:val="18"/>
              </w:rPr>
            </w:pP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color w:val="auto"/>
                <w:sz w:val="18"/>
              </w:rPr>
              <w:t>保険名：</w:t>
            </w:r>
          </w:p>
        </w:tc>
      </w:tr>
      <w:tr>
        <w:trPr>
          <w:trHeight w:val="265" w:hRule="atLeast"/>
        </w:trPr>
        <w:tc>
          <w:tcPr>
            <w:tcW w:w="166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32</w:t>
            </w:r>
            <w:r>
              <w:rPr>
                <w:rFonts w:hint="eastAsia" w:ascii="ＭＳ ゴシック" w:hAnsi="ＭＳ ゴシック" w:eastAsia="ＭＳ ゴシック"/>
                <w:sz w:val="18"/>
              </w:rPr>
              <w:t>　虐待の防止</w:t>
            </w:r>
          </w:p>
        </w:tc>
        <w:tc>
          <w:tcPr>
            <w:tcW w:w="5535"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ind w:left="180" w:hanging="180" w:hangingChars="1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虐待の発生又はその再発を防止するため、次に掲げる措置を講じているか。　　</w:t>
            </w:r>
            <w:r>
              <w:rPr>
                <w:rFonts w:hint="eastAsia" w:ascii="ＭＳ ゴシック" w:hAnsi="ＭＳ ゴシック" w:eastAsia="ＭＳ ゴシック"/>
                <w:color w:val="auto"/>
                <w:w w:val="50"/>
                <w:sz w:val="18"/>
              </w:rPr>
              <w:t>◆市訪問介護相当サービス基準要綱第３６条の２</w:t>
            </w:r>
          </w:p>
          <w:p>
            <w:pPr>
              <w:pStyle w:val="0"/>
              <w:spacing w:line="240" w:lineRule="exact"/>
              <w:ind w:left="360" w:hanging="360" w:hangingChars="2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ア　虐待防止のための対策を検討する委員会（テレビ電話装置等を活用して行うことができるものとする。）を定期的に開催するとともに、その結果について従業者に周知徹底を図っているか。</w:t>
            </w:r>
          </w:p>
          <w:p>
            <w:pPr>
              <w:pStyle w:val="0"/>
              <w:spacing w:line="240" w:lineRule="exact"/>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イ　虐待防止のための指針を整備しているか。</w:t>
            </w:r>
          </w:p>
          <w:p>
            <w:pPr>
              <w:pStyle w:val="0"/>
              <w:spacing w:line="240" w:lineRule="exact"/>
              <w:ind w:left="360" w:hanging="360" w:hangingChars="200"/>
              <w:jc w:val="both"/>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ウ　従業者に対し、虐待の防止のための研修を定期的に実施しているか。</w:t>
            </w:r>
          </w:p>
          <w:p>
            <w:pPr>
              <w:pStyle w:val="0"/>
              <w:spacing w:line="240" w:lineRule="exact"/>
              <w:ind w:left="360" w:hanging="360" w:hangingChars="2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エ　上記の措置を適切に実施するための担当者を置いているか。</w:t>
            </w:r>
          </w:p>
          <w:p>
            <w:pPr>
              <w:pStyle w:val="0"/>
              <w:spacing w:line="240" w:lineRule="exact"/>
              <w:rPr>
                <w:rFonts w:hint="eastAsia" w:ascii="ＭＳ ゴシック" w:hAnsi="ＭＳ ゴシック" w:eastAsia="ＭＳ ゴシック"/>
                <w:color w:val="auto"/>
                <w:sz w:val="18"/>
              </w:rPr>
            </w:pPr>
          </w:p>
          <w:p>
            <w:pPr>
              <w:pStyle w:val="0"/>
              <w:spacing w:line="240" w:lineRule="exact"/>
              <w:ind w:left="360" w:hanging="360" w:hangingChars="200"/>
              <w:rPr>
                <w:rFonts w:hint="eastAsia" w:ascii="ＭＳ ゴシック" w:hAnsi="ＭＳ ゴシック" w:eastAsia="ＭＳ ゴシック"/>
                <w:color w:val="auto"/>
                <w:w w:val="50"/>
                <w:sz w:val="18"/>
              </w:rPr>
            </w:pPr>
            <w:r>
              <w:rPr>
                <w:rFonts w:hint="eastAsia" w:ascii="ＭＳ ゴシック" w:hAnsi="ＭＳ ゴシック" w:eastAsia="ＭＳ ゴシック"/>
                <w:color w:val="auto"/>
                <w:sz w:val="18"/>
              </w:rPr>
              <w:t>　◎　利用者の尊厳の保持・人格の尊重が達成されるよう、次に掲げる観点から虐待の防止に関する措置を講じるものとする。　　</w:t>
            </w:r>
            <w:r>
              <w:rPr>
                <w:rFonts w:hint="eastAsia" w:ascii="ＭＳ ゴシック" w:hAnsi="ＭＳ ゴシック" w:eastAsia="ＭＳ ゴシック"/>
                <w:color w:val="auto"/>
                <w:w w:val="50"/>
                <w:sz w:val="18"/>
              </w:rPr>
              <w:t>◆平１１老企２５第３の一の３（３１）準用</w:t>
            </w:r>
          </w:p>
          <w:p>
            <w:pPr>
              <w:pStyle w:val="0"/>
              <w:spacing w:line="240" w:lineRule="exact"/>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ア　虐待の未然防止</w:t>
            </w:r>
          </w:p>
          <w:p>
            <w:pPr>
              <w:pStyle w:val="0"/>
              <w:spacing w:line="240" w:lineRule="exact"/>
              <w:ind w:left="720" w:hanging="720" w:hangingChars="4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高齢者の尊厳保持・人格尊重に対する配慮を常に心がけながらサービス提供にあたる必要がある。</w:t>
            </w:r>
          </w:p>
          <w:p>
            <w:pPr>
              <w:pStyle w:val="0"/>
              <w:spacing w:line="240" w:lineRule="exact"/>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イ　虐待等の早期発見</w:t>
            </w:r>
          </w:p>
          <w:p>
            <w:pPr>
              <w:pStyle w:val="0"/>
              <w:spacing w:line="240" w:lineRule="exact"/>
              <w:ind w:left="720" w:hanging="720" w:hangingChars="4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従業者は、虐待等又はセルフ・ネグレクト等の虐待に準ずる事案を発見しやすい立場にあることから、これらを早期に発見できるよう、必要な措置（虐待等に対する相談体制、市町村の通報窓口の周知等）がとられていることが望ましい。</w:t>
            </w:r>
          </w:p>
          <w:p>
            <w:pPr>
              <w:pStyle w:val="0"/>
              <w:spacing w:line="240" w:lineRule="exact"/>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ウ　虐待等への迅速かつ適切な対応</w:t>
            </w:r>
          </w:p>
          <w:p>
            <w:pPr>
              <w:pStyle w:val="0"/>
              <w:spacing w:line="240" w:lineRule="exact"/>
              <w:ind w:left="720" w:hanging="720" w:hangingChars="4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虐待が発生した場合は、速やかに市町村の窓口に通報される必要があり、事業者は当該通報の手続が迅速かつ適切に行われ、市町村等が行う虐待等に対する調査等に協力するよう努めること。</w:t>
            </w:r>
          </w:p>
          <w:p>
            <w:pPr>
              <w:pStyle w:val="0"/>
              <w:spacing w:line="240" w:lineRule="exact"/>
              <w:rPr>
                <w:rFonts w:hint="eastAsia" w:ascii="ＭＳ ゴシック" w:hAnsi="ＭＳ ゴシック" w:eastAsia="ＭＳ ゴシック"/>
                <w:color w:val="auto"/>
                <w:sz w:val="18"/>
              </w:rPr>
            </w:pPr>
          </w:p>
          <w:p>
            <w:pPr>
              <w:pStyle w:val="0"/>
              <w:spacing w:line="240" w:lineRule="exact"/>
              <w:ind w:left="360" w:hanging="360" w:hangingChars="2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　３年間の経過措置を設けており、令和６年３月３１日までの間は、努力義務とされている。</w:t>
            </w:r>
          </w:p>
          <w:p>
            <w:pPr>
              <w:pStyle w:val="0"/>
              <w:spacing w:line="240" w:lineRule="exact"/>
              <w:ind w:left="360" w:hanging="360" w:hangingChars="2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w:t>
            </w:r>
            <w:r>
              <w:rPr>
                <w:rFonts w:hint="eastAsia" w:ascii="ＭＳ ゴシック" w:hAnsi="ＭＳ ゴシック" w:eastAsia="ＭＳ ゴシック"/>
                <w:color w:val="auto"/>
                <w:w w:val="50"/>
                <w:sz w:val="18"/>
              </w:rPr>
              <w:t>◆平１１老企２５第３の一の３（３１）参考</w:t>
            </w:r>
          </w:p>
          <w:p>
            <w:pPr>
              <w:pStyle w:val="0"/>
              <w:spacing w:line="240" w:lineRule="exact"/>
              <w:rPr>
                <w:rFonts w:hint="eastAsia" w:ascii="ＭＳ ゴシック" w:hAnsi="ＭＳ ゴシック" w:eastAsia="ＭＳ ゴシック"/>
                <w:color w:val="auto"/>
                <w:sz w:val="18"/>
              </w:rPr>
            </w:pPr>
          </w:p>
          <w:p>
            <w:pPr>
              <w:pStyle w:val="0"/>
              <w:spacing w:line="240" w:lineRule="exact"/>
              <w:ind w:left="360" w:hanging="360" w:hangingChars="200"/>
              <w:rPr>
                <w:rFonts w:hint="eastAsia" w:ascii="ＭＳ ゴシック" w:hAnsi="ＭＳ ゴシック" w:eastAsia="ＭＳ ゴシック"/>
                <w:sz w:val="18"/>
              </w:rPr>
            </w:pPr>
            <w:r>
              <w:rPr>
                <w:rFonts w:hint="eastAsia" w:ascii="ＭＳ ゴシック" w:hAnsi="ＭＳ ゴシック" w:eastAsia="ＭＳ ゴシック"/>
                <w:color w:val="auto"/>
                <w:sz w:val="18"/>
              </w:rPr>
              <w:t>　◎　委員会は、管理者を含む幅広い職種で構成する。構成メンバーの責務及び役割分担を明確化するとともに、定期的に開催することが必要である。また、事業所外の虐待防止の専門家を委員として積極的に活用することが望ましい。</w:t>
            </w:r>
          </w:p>
          <w:p>
            <w:pPr>
              <w:pStyle w:val="0"/>
              <w:spacing w:line="240" w:lineRule="exact"/>
              <w:ind w:left="360" w:hanging="360" w:hangingChars="200"/>
              <w:rPr>
                <w:rFonts w:hint="eastAsia" w:ascii="ＭＳ ゴシック" w:hAnsi="ＭＳ ゴシック" w:eastAsia="ＭＳ ゴシック"/>
                <w:sz w:val="18"/>
              </w:rPr>
            </w:pPr>
            <w:r>
              <w:rPr>
                <w:rFonts w:hint="eastAsia" w:ascii="ＭＳ ゴシック" w:hAnsi="ＭＳ ゴシック" w:eastAsia="ＭＳ ゴシック"/>
                <w:color w:val="auto"/>
                <w:sz w:val="18"/>
              </w:rPr>
              <w:t>　　　</w:t>
            </w:r>
            <w:r>
              <w:rPr>
                <w:rFonts w:hint="eastAsia" w:ascii="ＭＳ ゴシック" w:hAnsi="ＭＳ ゴシック" w:eastAsia="ＭＳ ゴシック"/>
                <w:color w:val="auto"/>
                <w:w w:val="50"/>
                <w:sz w:val="18"/>
              </w:rPr>
              <w:t>◆平１１老企２５第３の一の３（３１）①参考</w:t>
            </w:r>
          </w:p>
          <w:p>
            <w:pPr>
              <w:pStyle w:val="0"/>
              <w:spacing w:line="240" w:lineRule="exact"/>
              <w:rPr>
                <w:rFonts w:hint="eastAsia" w:ascii="ＭＳ ゴシック" w:hAnsi="ＭＳ ゴシック" w:eastAsia="ＭＳ ゴシック"/>
                <w:sz w:val="18"/>
              </w:rPr>
            </w:pPr>
          </w:p>
          <w:p>
            <w:pPr>
              <w:pStyle w:val="0"/>
              <w:spacing w:line="240" w:lineRule="exact"/>
              <w:ind w:left="360" w:hanging="360" w:hangingChars="2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　委員会は、他の会議体を設置している場合、これと一体的に設置・運営することとして差し支えない。また、他のサービス事業者との連携等により行うことも差し支えない。</w:t>
            </w:r>
          </w:p>
          <w:p>
            <w:pPr>
              <w:pStyle w:val="0"/>
              <w:spacing w:line="240" w:lineRule="exact"/>
              <w:ind w:left="360" w:hanging="360" w:hangingChars="2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w:t>
            </w:r>
            <w:r>
              <w:rPr>
                <w:rFonts w:hint="eastAsia" w:ascii="ＭＳ ゴシック" w:hAnsi="ＭＳ ゴシック" w:eastAsia="ＭＳ ゴシック"/>
                <w:color w:val="auto"/>
                <w:w w:val="50"/>
                <w:sz w:val="18"/>
              </w:rPr>
              <w:t>◆平１１老企２５第３の一の３（３１）①参考</w:t>
            </w:r>
          </w:p>
          <w:p>
            <w:pPr>
              <w:pStyle w:val="0"/>
              <w:spacing w:line="240" w:lineRule="exact"/>
              <w:ind w:left="360" w:hanging="360" w:hangingChars="200"/>
              <w:rPr>
                <w:rFonts w:hint="eastAsia" w:ascii="ＭＳ ゴシック" w:hAnsi="ＭＳ ゴシック" w:eastAsia="ＭＳ ゴシック"/>
                <w:color w:val="auto"/>
                <w:sz w:val="18"/>
              </w:rPr>
            </w:pPr>
          </w:p>
          <w:p>
            <w:pPr>
              <w:pStyle w:val="0"/>
              <w:spacing w:line="240" w:lineRule="exact"/>
              <w:ind w:left="360" w:hanging="360" w:hangingChars="2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　委員会は、具体的には、次の事項について検討する。その際、そこで得た結果（虐待に対する体制、虐待等の再発防止策等）は、従業者に周知徹底を図る必要がある。</w:t>
            </w:r>
          </w:p>
          <w:p>
            <w:pPr>
              <w:pStyle w:val="0"/>
              <w:spacing w:line="240" w:lineRule="exact"/>
              <w:ind w:left="360" w:hanging="360" w:hangingChars="2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w:t>
            </w:r>
            <w:r>
              <w:rPr>
                <w:rFonts w:hint="eastAsia" w:ascii="ＭＳ ゴシック" w:hAnsi="ＭＳ ゴシック" w:eastAsia="ＭＳ ゴシック"/>
                <w:color w:val="auto"/>
                <w:w w:val="50"/>
                <w:sz w:val="18"/>
              </w:rPr>
              <w:t>◆平１１老企２５第３の一の３（３１）①参考</w:t>
            </w:r>
          </w:p>
          <w:p>
            <w:pPr>
              <w:pStyle w:val="0"/>
              <w:spacing w:line="240" w:lineRule="exact"/>
              <w:ind w:left="720" w:hanging="720" w:hangingChars="400"/>
              <w:rPr>
                <w:rFonts w:hint="eastAsia" w:ascii="ＭＳ ゴシック" w:hAnsi="ＭＳ ゴシック" w:eastAsia="ＭＳ ゴシック"/>
                <w:sz w:val="18"/>
              </w:rPr>
            </w:pPr>
            <w:r>
              <w:rPr>
                <w:rFonts w:hint="eastAsia" w:ascii="ＭＳ ゴシック" w:hAnsi="ＭＳ ゴシック" w:eastAsia="ＭＳ ゴシック"/>
                <w:color w:val="auto"/>
                <w:sz w:val="18"/>
              </w:rPr>
              <w:t>　　　ア　虐待防止検討委員会その他事業所内の組織に関すること</w:t>
            </w:r>
          </w:p>
          <w:p>
            <w:pPr>
              <w:pStyle w:val="0"/>
              <w:spacing w:line="240" w:lineRule="exact"/>
              <w:ind w:left="360" w:hanging="360" w:hangingChars="2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イ　虐待の防止のための指針の整備に関すること</w:t>
            </w:r>
          </w:p>
          <w:p>
            <w:pPr>
              <w:pStyle w:val="0"/>
              <w:spacing w:line="240" w:lineRule="exact"/>
              <w:ind w:leftChars="0" w:hanging="673" w:hangingChars="374"/>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ウ　虐待の防止のための職員研修の内容に関すること</w:t>
            </w:r>
          </w:p>
          <w:p>
            <w:pPr>
              <w:pStyle w:val="0"/>
              <w:spacing w:line="240" w:lineRule="exact"/>
              <w:ind w:left="720" w:hanging="720" w:hangingChars="4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エ　虐待等について、従業者が相談・報告できる体制整備に関すること</w:t>
            </w:r>
          </w:p>
          <w:p>
            <w:pPr>
              <w:pStyle w:val="0"/>
              <w:spacing w:line="240" w:lineRule="exact"/>
              <w:ind w:left="720" w:hanging="720" w:hangingChars="4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オ　従業者が虐待等を把握した場合に、市町村への通報が迅速かつ適切に行われるための方法に関すること</w:t>
            </w:r>
          </w:p>
          <w:p>
            <w:pPr>
              <w:pStyle w:val="0"/>
              <w:spacing w:line="240" w:lineRule="exact"/>
              <w:ind w:left="720" w:hanging="720" w:hangingChars="4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カ　虐待が発生した場合、その発生原因等の分析から得られる再発の確実な防止策に関すること</w:t>
            </w:r>
          </w:p>
          <w:p>
            <w:pPr>
              <w:pStyle w:val="0"/>
              <w:spacing w:line="240" w:lineRule="exact"/>
              <w:ind w:left="720" w:hanging="720" w:hangingChars="400"/>
              <w:jc w:val="both"/>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キ　カの再発の防止策を講じた際に、効果についての評価に関すること</w:t>
            </w:r>
          </w:p>
          <w:p>
            <w:pPr>
              <w:pStyle w:val="0"/>
              <w:spacing w:line="240" w:lineRule="exact"/>
              <w:ind w:left="360" w:hanging="360" w:hangingChars="200"/>
              <w:rPr>
                <w:rFonts w:hint="eastAsia" w:ascii="ＭＳ ゴシック" w:hAnsi="ＭＳ ゴシック" w:eastAsia="ＭＳ ゴシック"/>
                <w:color w:val="auto"/>
                <w:sz w:val="18"/>
              </w:rPr>
            </w:pPr>
          </w:p>
          <w:p>
            <w:pPr>
              <w:pStyle w:val="0"/>
              <w:spacing w:line="240" w:lineRule="exact"/>
              <w:ind w:left="360" w:hanging="360" w:hangingChars="2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　指針には次の項目を盛り込むこととする。</w:t>
            </w:r>
          </w:p>
          <w:p>
            <w:pPr>
              <w:pStyle w:val="0"/>
              <w:spacing w:line="240" w:lineRule="exact"/>
              <w:ind w:left="360" w:hanging="360" w:hangingChars="2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w:t>
            </w:r>
            <w:r>
              <w:rPr>
                <w:rFonts w:hint="eastAsia" w:ascii="ＭＳ ゴシック" w:hAnsi="ＭＳ ゴシック" w:eastAsia="ＭＳ ゴシック"/>
                <w:color w:val="auto"/>
                <w:w w:val="50"/>
                <w:sz w:val="18"/>
              </w:rPr>
              <w:t>◆平１１老企２５第３の一の３（３１）②参考</w:t>
            </w:r>
          </w:p>
          <w:p>
            <w:pPr>
              <w:pStyle w:val="0"/>
              <w:spacing w:line="240" w:lineRule="exact"/>
              <w:ind w:left="0" w:leftChars="0" w:hanging="720" w:hangingChars="4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ア　事業所における虐待の防止に関する基本的な考え方</w:t>
            </w:r>
          </w:p>
          <w:p>
            <w:pPr>
              <w:pStyle w:val="0"/>
              <w:spacing w:line="240" w:lineRule="exact"/>
              <w:ind w:left="0" w:leftChars="0" w:hanging="720" w:hangingChars="4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イ　虐待防止検討委員会その他事業所内の組織に関する事項</w:t>
            </w:r>
          </w:p>
          <w:p>
            <w:pPr>
              <w:pStyle w:val="0"/>
              <w:spacing w:line="240" w:lineRule="exact"/>
              <w:ind w:left="360" w:hanging="360" w:hangingChars="2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ウ　虐待防止のための職員研修に関する基本方針</w:t>
            </w:r>
          </w:p>
          <w:p>
            <w:pPr>
              <w:pStyle w:val="0"/>
              <w:spacing w:line="240" w:lineRule="exact"/>
              <w:ind w:left="0" w:leftChars="0" w:hanging="720" w:hangingChars="4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エ　虐待等が発生した場合の対応方法に関する基本方針</w:t>
            </w:r>
          </w:p>
          <w:p>
            <w:pPr>
              <w:pStyle w:val="0"/>
              <w:spacing w:line="240" w:lineRule="exact"/>
              <w:ind w:left="0" w:leftChars="0" w:hanging="720" w:hangingChars="4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オ　虐待等が発生した場合の相談・報告体制に関する事項</w:t>
            </w:r>
          </w:p>
          <w:p>
            <w:pPr>
              <w:pStyle w:val="0"/>
              <w:spacing w:line="240" w:lineRule="exact"/>
              <w:ind w:left="360" w:hanging="360" w:hangingChars="2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カ　成年後見制度の利用支援に関する事項</w:t>
            </w:r>
          </w:p>
          <w:p>
            <w:pPr>
              <w:pStyle w:val="0"/>
              <w:spacing w:line="240" w:lineRule="exact"/>
              <w:ind w:left="360" w:hanging="360" w:hangingChars="2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キ　虐待等に係る苦情解決方法に関する事項</w:t>
            </w:r>
          </w:p>
          <w:p>
            <w:pPr>
              <w:pStyle w:val="0"/>
              <w:spacing w:line="240" w:lineRule="exact"/>
              <w:ind w:left="360" w:hanging="360" w:hangingChars="2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ク　利用者等に対する当該指針の閲覧に関する事項</w:t>
            </w:r>
          </w:p>
          <w:p>
            <w:pPr>
              <w:pStyle w:val="0"/>
              <w:spacing w:line="240" w:lineRule="exact"/>
              <w:ind w:left="360" w:hanging="360" w:hangingChars="2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ケ　その他虐待の防止の推進のために必要な事項</w:t>
            </w:r>
          </w:p>
          <w:p>
            <w:pPr>
              <w:pStyle w:val="0"/>
              <w:spacing w:line="240" w:lineRule="exact"/>
              <w:ind w:left="360" w:hanging="360" w:hangingChars="200"/>
              <w:rPr>
                <w:rFonts w:hint="eastAsia" w:ascii="ＭＳ ゴシック" w:hAnsi="ＭＳ ゴシック" w:eastAsia="ＭＳ ゴシック"/>
                <w:color w:val="auto"/>
                <w:sz w:val="18"/>
              </w:rPr>
            </w:pPr>
          </w:p>
          <w:p>
            <w:pPr>
              <w:pStyle w:val="0"/>
              <w:spacing w:line="240" w:lineRule="exact"/>
              <w:ind w:left="360" w:hanging="360" w:hangingChars="2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　職員教育を組織的に徹底させていくためには、事業者が指針に基づいた研修プログラムを作成し、定期的な研修（年１回以上）を実施するとともに、新規採用時には必ず虐待防止のための研修を実施することが重要。</w:t>
            </w:r>
          </w:p>
          <w:p>
            <w:pPr>
              <w:pStyle w:val="0"/>
              <w:spacing w:line="240" w:lineRule="exact"/>
              <w:ind w:left="360" w:hanging="360" w:hangingChars="2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w:t>
            </w:r>
            <w:r>
              <w:rPr>
                <w:rFonts w:hint="eastAsia" w:ascii="ＭＳ ゴシック" w:hAnsi="ＭＳ ゴシック" w:eastAsia="ＭＳ ゴシック"/>
                <w:color w:val="auto"/>
                <w:w w:val="50"/>
                <w:sz w:val="18"/>
              </w:rPr>
              <w:t>◆平１１老企２５第３の一の３（３１）③参考</w:t>
            </w:r>
          </w:p>
          <w:p>
            <w:pPr>
              <w:pStyle w:val="0"/>
              <w:spacing w:line="240" w:lineRule="exact"/>
              <w:ind w:left="360" w:hanging="360" w:hangingChars="200"/>
              <w:rPr>
                <w:rFonts w:hint="eastAsia" w:ascii="ＭＳ ゴシック" w:hAnsi="ＭＳ ゴシック" w:eastAsia="ＭＳ ゴシック"/>
                <w:color w:val="auto"/>
                <w:sz w:val="18"/>
              </w:rPr>
            </w:pPr>
          </w:p>
          <w:p>
            <w:pPr>
              <w:pStyle w:val="0"/>
              <w:spacing w:line="240" w:lineRule="exact"/>
              <w:ind w:left="360" w:hanging="360" w:hangingChars="2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　研修の実施内容についても記録することが必要である。　　</w:t>
            </w:r>
            <w:r>
              <w:rPr>
                <w:rFonts w:hint="eastAsia" w:ascii="ＭＳ ゴシック" w:hAnsi="ＭＳ ゴシック" w:eastAsia="ＭＳ ゴシック"/>
                <w:color w:val="auto"/>
                <w:w w:val="50"/>
                <w:sz w:val="18"/>
              </w:rPr>
              <w:t>◆平１１老企２５第３の一の３（３１）③参考</w:t>
            </w:r>
          </w:p>
          <w:p>
            <w:pPr>
              <w:pStyle w:val="0"/>
              <w:spacing w:line="240" w:lineRule="exact"/>
              <w:ind w:left="360" w:hanging="360" w:hangingChars="200"/>
              <w:rPr>
                <w:rFonts w:hint="eastAsia" w:ascii="ＭＳ ゴシック" w:hAnsi="ＭＳ ゴシック" w:eastAsia="ＭＳ ゴシック"/>
                <w:color w:val="auto"/>
                <w:sz w:val="18"/>
              </w:rPr>
            </w:pPr>
          </w:p>
          <w:p>
            <w:pPr>
              <w:pStyle w:val="0"/>
              <w:spacing w:line="240" w:lineRule="exact"/>
              <w:ind w:left="360" w:hanging="360" w:hangingChars="2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　研修の実施は、事業所内での研修で差し支えない。</w:t>
            </w:r>
          </w:p>
          <w:p>
            <w:pPr>
              <w:pStyle w:val="0"/>
              <w:spacing w:line="240" w:lineRule="exact"/>
              <w:ind w:left="360" w:hanging="360" w:hangingChars="2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w:t>
            </w:r>
            <w:r>
              <w:rPr>
                <w:rFonts w:hint="eastAsia" w:ascii="ＭＳ ゴシック" w:hAnsi="ＭＳ ゴシック" w:eastAsia="ＭＳ ゴシック"/>
                <w:color w:val="auto"/>
                <w:w w:val="50"/>
                <w:sz w:val="18"/>
              </w:rPr>
              <w:t>◆平１１老企２５第３の一の３（３１）③参考</w:t>
            </w:r>
          </w:p>
          <w:p>
            <w:pPr>
              <w:pStyle w:val="0"/>
              <w:spacing w:line="240" w:lineRule="exact"/>
              <w:ind w:left="360" w:hanging="360" w:hangingChars="200"/>
              <w:rPr>
                <w:rFonts w:hint="eastAsia" w:ascii="ＭＳ ゴシック" w:hAnsi="ＭＳ ゴシック" w:eastAsia="ＭＳ ゴシック"/>
                <w:color w:val="auto"/>
                <w:sz w:val="18"/>
              </w:rPr>
            </w:pPr>
          </w:p>
          <w:p>
            <w:pPr>
              <w:pStyle w:val="0"/>
              <w:spacing w:line="240" w:lineRule="exact"/>
              <w:ind w:left="360" w:hanging="360" w:hangingChars="2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　虐待を防止するための措置を適切に実施するため、専任の担当者を置くことが必要である。当該担当者としては、虐待防止検討委員会の責任者と同一の従業者が務めることが望ましい。　　</w:t>
            </w:r>
            <w:r>
              <w:rPr>
                <w:rFonts w:hint="eastAsia" w:ascii="ＭＳ ゴシック" w:hAnsi="ＭＳ ゴシック" w:eastAsia="ＭＳ ゴシック"/>
                <w:color w:val="auto"/>
                <w:w w:val="50"/>
                <w:sz w:val="18"/>
              </w:rPr>
              <w:t>◆平１１老企２５第３の一の３（３１）④参考</w:t>
            </w:r>
          </w:p>
          <w:p>
            <w:pPr>
              <w:pStyle w:val="0"/>
              <w:spacing w:line="240" w:lineRule="exact"/>
              <w:rPr>
                <w:rFonts w:hint="eastAsia" w:ascii="ＭＳ ゴシック" w:hAnsi="ＭＳ ゴシック" w:eastAsia="ＭＳ ゴシック"/>
                <w:sz w:val="18"/>
              </w:rPr>
            </w:pPr>
          </w:p>
        </w:tc>
        <w:tc>
          <w:tcPr>
            <w:tcW w:w="43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適</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否</w:t>
            </w:r>
          </w:p>
        </w:tc>
        <w:tc>
          <w:tcPr>
            <w:tcW w:w="226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令和６年３月３１日までは努力義務となる（経過措置）</w:t>
            </w:r>
          </w:p>
        </w:tc>
      </w:tr>
      <w:tr>
        <w:trPr>
          <w:trHeight w:val="253" w:hRule="atLeast"/>
        </w:trPr>
        <w:tc>
          <w:tcPr>
            <w:tcW w:w="166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33</w:t>
            </w:r>
            <w:r>
              <w:rPr>
                <w:rFonts w:hint="eastAsia" w:ascii="ＭＳ ゴシック" w:hAnsi="ＭＳ ゴシック" w:eastAsia="ＭＳ ゴシック"/>
                <w:sz w:val="18"/>
              </w:rPr>
              <w:t>　会計の区分</w:t>
            </w:r>
          </w:p>
        </w:tc>
        <w:tc>
          <w:tcPr>
            <w:tcW w:w="5535"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ind w:left="180" w:hanging="180" w:hangingChars="100"/>
              <w:rPr>
                <w:rFonts w:hint="eastAsia" w:ascii="ＭＳ ゴシック" w:hAnsi="ＭＳ ゴシック" w:eastAsia="ＭＳ ゴシック"/>
                <w:sz w:val="18"/>
              </w:rPr>
            </w:pPr>
            <w:r>
              <w:rPr>
                <w:rFonts w:hint="eastAsia" w:ascii="ＭＳ ゴシック" w:hAnsi="ＭＳ ゴシック" w:eastAsia="ＭＳ ゴシック"/>
                <w:sz w:val="18"/>
              </w:rPr>
              <w:t>□　事業所ごとに経理を区分するとともに、指定訪問介護相当サービスの事業の会計とその他の事業の会計を区分しているか。</w:t>
            </w:r>
          </w:p>
          <w:p>
            <w:pPr>
              <w:pStyle w:val="0"/>
              <w:spacing w:line="240" w:lineRule="exact"/>
              <w:ind w:left="180" w:hanging="180" w:hangingChars="100"/>
              <w:rPr>
                <w:rFonts w:hint="eastAsia" w:ascii="ＭＳ ゴシック" w:hAnsi="ＭＳ ゴシック" w:eastAsia="ＭＳ ゴシック"/>
                <w:sz w:val="18"/>
              </w:rPr>
            </w:pPr>
            <w:r>
              <w:rPr>
                <w:rFonts w:hint="eastAsia" w:ascii="ＭＳ ゴシック" w:hAnsi="ＭＳ ゴシック" w:eastAsia="ＭＳ ゴシック"/>
                <w:sz w:val="18"/>
              </w:rPr>
              <w:t>　　　</w:t>
            </w:r>
            <w:r>
              <w:rPr>
                <w:rFonts w:hint="eastAsia" w:ascii="ＭＳ ゴシック" w:hAnsi="ＭＳ ゴシック" w:eastAsia="ＭＳ ゴシック"/>
                <w:color w:val="auto"/>
                <w:w w:val="50"/>
                <w:sz w:val="18"/>
              </w:rPr>
              <w:t>◆市訪問介護相当サービス基準要綱第３７条</w:t>
            </w:r>
          </w:p>
          <w:p>
            <w:pPr>
              <w:pStyle w:val="0"/>
              <w:spacing w:line="240" w:lineRule="exact"/>
              <w:rPr>
                <w:rFonts w:hint="eastAsia" w:ascii="ＭＳ ゴシック" w:hAnsi="ＭＳ ゴシック" w:eastAsia="ＭＳ ゴシック"/>
                <w:sz w:val="18"/>
              </w:rPr>
            </w:pPr>
          </w:p>
          <w:p>
            <w:pPr>
              <w:pStyle w:val="0"/>
              <w:spacing w:line="240" w:lineRule="exact"/>
              <w:ind w:left="180" w:hanging="180" w:hangingChars="100"/>
              <w:rPr>
                <w:rFonts w:hint="eastAsia" w:ascii="ＭＳ ゴシック" w:hAnsi="ＭＳ ゴシック" w:eastAsia="ＭＳ ゴシック"/>
                <w:sz w:val="18"/>
              </w:rPr>
            </w:pPr>
            <w:r>
              <w:rPr>
                <w:rFonts w:hint="eastAsia" w:ascii="ＭＳ ゴシック" w:hAnsi="ＭＳ ゴシック" w:eastAsia="ＭＳ ゴシック"/>
                <w:sz w:val="18"/>
              </w:rPr>
              <w:t>□　具体的な会計処理の方法については、別に通知された「介護保険の給付対象事業における会計の区分について」に沿って適切に行われているか。　　</w:t>
            </w:r>
            <w:r>
              <w:rPr>
                <w:rFonts w:hint="eastAsia" w:ascii="ＭＳ ゴシック" w:hAnsi="ＭＳ ゴシック" w:eastAsia="ＭＳ ゴシック"/>
                <w:w w:val="50"/>
                <w:sz w:val="18"/>
              </w:rPr>
              <w:t>◆平１１老企２５第３の一３（３２）参考、◆平１３老振１８</w:t>
            </w:r>
          </w:p>
          <w:p>
            <w:pPr>
              <w:pStyle w:val="0"/>
              <w:spacing w:line="240" w:lineRule="exact"/>
              <w:ind w:left="180" w:hanging="180" w:hangingChars="100"/>
              <w:rPr>
                <w:rFonts w:hint="eastAsia" w:ascii="ＭＳ ゴシック" w:hAnsi="ＭＳ ゴシック" w:eastAsia="ＭＳ ゴシック"/>
                <w:sz w:val="18"/>
              </w:rPr>
            </w:pPr>
          </w:p>
        </w:tc>
        <w:tc>
          <w:tcPr>
            <w:tcW w:w="43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適</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否</w:t>
            </w:r>
          </w:p>
        </w:tc>
        <w:tc>
          <w:tcPr>
            <w:tcW w:w="226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sz w:val="18"/>
              </w:rPr>
            </w:pPr>
          </w:p>
        </w:tc>
      </w:tr>
      <w:tr>
        <w:trPr>
          <w:trHeight w:val="253" w:hRule="atLeast"/>
        </w:trPr>
        <w:tc>
          <w:tcPr>
            <w:tcW w:w="166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34</w:t>
            </w:r>
            <w:r>
              <w:rPr>
                <w:rFonts w:hint="eastAsia" w:ascii="ＭＳ ゴシック" w:hAnsi="ＭＳ ゴシック" w:eastAsia="ＭＳ ゴシック"/>
                <w:sz w:val="18"/>
              </w:rPr>
              <w:t>　記録の整備</w:t>
            </w:r>
          </w:p>
        </w:tc>
        <w:tc>
          <w:tcPr>
            <w:tcW w:w="5535"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　従業者、設備、備品及び会計に関する諸記録を整備しているか。</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　　　</w:t>
            </w:r>
            <w:r>
              <w:rPr>
                <w:rFonts w:hint="eastAsia" w:ascii="ＭＳ ゴシック" w:hAnsi="ＭＳ ゴシック" w:eastAsia="ＭＳ ゴシック"/>
                <w:color w:val="auto"/>
                <w:w w:val="50"/>
                <w:sz w:val="18"/>
              </w:rPr>
              <w:t>◆市訪問介護相当サービス基準要綱第３８条第</w:t>
            </w:r>
            <w:r>
              <w:rPr>
                <w:rFonts w:hint="eastAsia" w:ascii="ＭＳ ゴシック" w:hAnsi="ＭＳ ゴシック" w:eastAsia="ＭＳ ゴシック"/>
                <w:color w:val="auto"/>
                <w:w w:val="50"/>
                <w:sz w:val="18"/>
              </w:rPr>
              <w:t>1</w:t>
            </w:r>
            <w:r>
              <w:rPr>
                <w:rFonts w:hint="eastAsia" w:ascii="ＭＳ ゴシック" w:hAnsi="ＭＳ ゴシック" w:eastAsia="ＭＳ ゴシック"/>
                <w:color w:val="auto"/>
                <w:w w:val="50"/>
                <w:sz w:val="18"/>
              </w:rPr>
              <w:t>項</w:t>
            </w:r>
          </w:p>
          <w:p>
            <w:pPr>
              <w:pStyle w:val="0"/>
              <w:spacing w:line="240" w:lineRule="exact"/>
              <w:rPr>
                <w:rFonts w:hint="eastAsia" w:ascii="ＭＳ ゴシック" w:hAnsi="ＭＳ ゴシック" w:eastAsia="ＭＳ ゴシック"/>
                <w:sz w:val="18"/>
              </w:rPr>
            </w:pPr>
          </w:p>
          <w:p>
            <w:pPr>
              <w:pStyle w:val="0"/>
              <w:spacing w:line="240" w:lineRule="exact"/>
              <w:ind w:left="180" w:hanging="180" w:hangingChars="100"/>
              <w:rPr>
                <w:rFonts w:hint="eastAsia" w:ascii="ＭＳ ゴシック" w:hAnsi="ＭＳ ゴシック" w:eastAsia="ＭＳ ゴシック"/>
                <w:sz w:val="18"/>
              </w:rPr>
            </w:pPr>
            <w:r>
              <w:rPr>
                <w:rFonts w:hint="eastAsia" w:ascii="ＭＳ ゴシック" w:hAnsi="ＭＳ ゴシック" w:eastAsia="ＭＳ ゴシック"/>
                <w:sz w:val="18"/>
              </w:rPr>
              <w:t>□　利用者に対するサービスの提供に関する以下の記録を整備し、その完結の日から５年間保存しているか。</w:t>
            </w:r>
          </w:p>
          <w:p>
            <w:pPr>
              <w:pStyle w:val="0"/>
              <w:spacing w:line="240" w:lineRule="exact"/>
              <w:ind w:left="180" w:hanging="180" w:hangingChars="100"/>
              <w:rPr>
                <w:rFonts w:hint="eastAsia" w:ascii="ＭＳ ゴシック" w:hAnsi="ＭＳ ゴシック" w:eastAsia="ＭＳ ゴシック"/>
                <w:sz w:val="18"/>
              </w:rPr>
            </w:pPr>
            <w:r>
              <w:rPr>
                <w:rFonts w:hint="eastAsia" w:ascii="ＭＳ ゴシック" w:hAnsi="ＭＳ ゴシック" w:eastAsia="ＭＳ ゴシック"/>
                <w:sz w:val="18"/>
              </w:rPr>
              <w:t>　　</w:t>
            </w:r>
            <w:r>
              <w:rPr>
                <w:rFonts w:hint="eastAsia" w:ascii="ＭＳ ゴシック" w:hAnsi="ＭＳ ゴシック" w:eastAsia="ＭＳ ゴシック"/>
                <w:color w:val="auto"/>
                <w:w w:val="50"/>
                <w:sz w:val="18"/>
              </w:rPr>
              <w:t>◆市訪問介護相当サービス基準要綱第３８条第</w:t>
            </w:r>
            <w:r>
              <w:rPr>
                <w:rFonts w:hint="eastAsia" w:ascii="ＭＳ ゴシック" w:hAnsi="ＭＳ ゴシック" w:eastAsia="ＭＳ ゴシック"/>
                <w:color w:val="auto"/>
                <w:w w:val="50"/>
                <w:sz w:val="18"/>
              </w:rPr>
              <w:t>2</w:t>
            </w:r>
            <w:r>
              <w:rPr>
                <w:rFonts w:hint="eastAsia" w:ascii="ＭＳ ゴシック" w:hAnsi="ＭＳ ゴシック" w:eastAsia="ＭＳ ゴシック"/>
                <w:color w:val="auto"/>
                <w:w w:val="50"/>
                <w:sz w:val="18"/>
              </w:rPr>
              <w:t>項</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　ア　訪問介護相当サービス計画</w:t>
            </w:r>
          </w:p>
          <w:p>
            <w:pPr>
              <w:pStyle w:val="0"/>
              <w:spacing w:line="240" w:lineRule="exact"/>
              <w:ind w:left="360" w:hanging="360" w:hangingChars="200"/>
              <w:rPr>
                <w:rFonts w:hint="eastAsia" w:ascii="ＭＳ ゴシック" w:hAnsi="ＭＳ ゴシック" w:eastAsia="ＭＳ ゴシック"/>
                <w:sz w:val="18"/>
              </w:rPr>
            </w:pPr>
            <w:r>
              <w:rPr>
                <w:rFonts w:hint="eastAsia" w:ascii="ＭＳ ゴシック" w:hAnsi="ＭＳ ゴシック" w:eastAsia="ＭＳ ゴシック"/>
                <w:sz w:val="18"/>
              </w:rPr>
              <w:t>　イ　本主眼事項第４の</w:t>
            </w:r>
            <w:r>
              <w:rPr>
                <w:rFonts w:hint="eastAsia" w:ascii="ＭＳ ゴシック" w:hAnsi="ＭＳ ゴシック" w:eastAsia="ＭＳ ゴシック"/>
                <w:sz w:val="18"/>
              </w:rPr>
              <w:t>12</w:t>
            </w:r>
            <w:r>
              <w:rPr>
                <w:rFonts w:hint="eastAsia" w:ascii="ＭＳ ゴシック" w:hAnsi="ＭＳ ゴシック" w:eastAsia="ＭＳ ゴシック"/>
                <w:sz w:val="18"/>
              </w:rPr>
              <w:t>に規定する提供した具体的なサービスの内容等の記録</w:t>
            </w:r>
          </w:p>
          <w:p>
            <w:pPr>
              <w:pStyle w:val="0"/>
              <w:spacing w:line="240" w:lineRule="exact"/>
              <w:ind w:left="360" w:hanging="360" w:hangingChars="200"/>
              <w:rPr>
                <w:rFonts w:hint="eastAsia" w:ascii="ＭＳ ゴシック" w:hAnsi="ＭＳ ゴシック" w:eastAsia="ＭＳ ゴシック"/>
                <w:sz w:val="18"/>
              </w:rPr>
            </w:pPr>
            <w:r>
              <w:rPr>
                <w:rFonts w:hint="eastAsia" w:ascii="ＭＳ ゴシック" w:hAnsi="ＭＳ ゴシック" w:eastAsia="ＭＳ ゴシック"/>
                <w:sz w:val="18"/>
              </w:rPr>
              <w:t>　ウ　本主眼事項第４の</w:t>
            </w:r>
            <w:r>
              <w:rPr>
                <w:rFonts w:hint="eastAsia" w:ascii="ＭＳ ゴシック" w:hAnsi="ＭＳ ゴシック" w:eastAsia="ＭＳ ゴシック"/>
                <w:sz w:val="18"/>
              </w:rPr>
              <w:t>16</w:t>
            </w:r>
            <w:r>
              <w:rPr>
                <w:rFonts w:hint="eastAsia" w:ascii="ＭＳ ゴシック" w:hAnsi="ＭＳ ゴシック" w:eastAsia="ＭＳ ゴシック"/>
                <w:sz w:val="18"/>
              </w:rPr>
              <w:t>に規定する市町村への通知に係る記録</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　エ　本主眼事項第４の</w:t>
            </w:r>
            <w:r>
              <w:rPr>
                <w:rFonts w:hint="eastAsia" w:ascii="ＭＳ ゴシック" w:hAnsi="ＭＳ ゴシック" w:eastAsia="ＭＳ ゴシック"/>
                <w:sz w:val="18"/>
              </w:rPr>
              <w:t>29</w:t>
            </w:r>
            <w:r>
              <w:rPr>
                <w:rFonts w:hint="eastAsia" w:ascii="ＭＳ ゴシック" w:hAnsi="ＭＳ ゴシック" w:eastAsia="ＭＳ ゴシック"/>
                <w:sz w:val="18"/>
              </w:rPr>
              <w:t>に規定する苦情の内容等の記録</w:t>
            </w:r>
          </w:p>
          <w:p>
            <w:pPr>
              <w:pStyle w:val="0"/>
              <w:spacing w:line="240" w:lineRule="exact"/>
              <w:ind w:leftChars="0" w:hanging="297" w:hangingChars="165"/>
              <w:jc w:val="both"/>
              <w:rPr>
                <w:rFonts w:hint="eastAsia" w:ascii="ＭＳ ゴシック" w:hAnsi="ＭＳ ゴシック" w:eastAsia="ＭＳ ゴシック"/>
                <w:sz w:val="18"/>
              </w:rPr>
            </w:pPr>
            <w:r>
              <w:rPr>
                <w:rFonts w:hint="eastAsia" w:ascii="ＭＳ ゴシック" w:hAnsi="ＭＳ ゴシック" w:eastAsia="ＭＳ ゴシック"/>
                <w:sz w:val="18"/>
              </w:rPr>
              <w:t>　オ　本主眼事項第４の</w:t>
            </w:r>
            <w:r>
              <w:rPr>
                <w:rFonts w:hint="eastAsia" w:ascii="ＭＳ ゴシック" w:hAnsi="ＭＳ ゴシック" w:eastAsia="ＭＳ ゴシック"/>
                <w:sz w:val="18"/>
              </w:rPr>
              <w:t>31</w:t>
            </w:r>
            <w:r>
              <w:rPr>
                <w:rFonts w:hint="eastAsia" w:ascii="ＭＳ ゴシック" w:hAnsi="ＭＳ ゴシック" w:eastAsia="ＭＳ ゴシック"/>
                <w:sz w:val="18"/>
              </w:rPr>
              <w:t>に規定する事故の状況及び事故に際して採った処置の記録</w:t>
            </w:r>
          </w:p>
          <w:p>
            <w:pPr>
              <w:pStyle w:val="0"/>
              <w:spacing w:line="240" w:lineRule="exact"/>
              <w:ind w:leftChars="0" w:hanging="297" w:hangingChars="165"/>
              <w:jc w:val="both"/>
              <w:rPr>
                <w:rFonts w:hint="eastAsia" w:ascii="ＭＳ ゴシック" w:hAnsi="ＭＳ ゴシック" w:eastAsia="ＭＳ ゴシック"/>
                <w:sz w:val="18"/>
              </w:rPr>
            </w:pPr>
          </w:p>
        </w:tc>
        <w:tc>
          <w:tcPr>
            <w:tcW w:w="43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適</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否</w:t>
            </w:r>
          </w:p>
        </w:tc>
        <w:tc>
          <w:tcPr>
            <w:tcW w:w="226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市条例により５年間保存であることに留意</w:t>
            </w: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tc>
      </w:tr>
      <w:tr>
        <w:trPr/>
        <w:tc>
          <w:tcPr>
            <w:tcW w:w="16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第５</w:t>
            </w:r>
          </w:p>
          <w:p>
            <w:pPr>
              <w:pStyle w:val="0"/>
              <w:spacing w:line="240" w:lineRule="exact"/>
              <w:ind w:left="180" w:hanging="180" w:hangingChars="100"/>
              <w:rPr>
                <w:rFonts w:hint="eastAsia" w:ascii="ＭＳ ゴシック" w:hAnsi="ＭＳ ゴシック" w:eastAsia="ＭＳ ゴシック"/>
                <w:sz w:val="18"/>
              </w:rPr>
            </w:pPr>
            <w:r>
              <w:rPr>
                <w:rFonts w:hint="eastAsia" w:ascii="ＭＳ ゴシック" w:hAnsi="ＭＳ ゴシック" w:eastAsia="ＭＳ ゴシック"/>
                <w:sz w:val="18"/>
              </w:rPr>
              <w:t>　介護予防のための効果的な支援の方法に関する基準</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＜法１１５条の３第１項＞</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　</w:t>
            </w:r>
          </w:p>
          <w:p>
            <w:pPr>
              <w:pStyle w:val="0"/>
              <w:spacing w:line="240" w:lineRule="exact"/>
              <w:ind w:left="180" w:hanging="180" w:hangingChars="100"/>
              <w:rPr>
                <w:rFonts w:hint="eastAsia" w:ascii="ＭＳ ゴシック" w:hAnsi="ＭＳ ゴシック" w:eastAsia="ＭＳ ゴシック"/>
                <w:sz w:val="18"/>
              </w:rPr>
            </w:pPr>
            <w:r>
              <w:rPr>
                <w:rFonts w:hint="eastAsia" w:ascii="ＭＳ ゴシック" w:hAnsi="ＭＳ ゴシック" w:eastAsia="ＭＳ ゴシック"/>
                <w:sz w:val="18"/>
              </w:rPr>
              <w:t>１　指定訪問介護相当サービスの基本取扱方針</w:t>
            </w:r>
          </w:p>
        </w:tc>
        <w:tc>
          <w:tcPr>
            <w:tcW w:w="553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ind w:left="180" w:hanging="180" w:hangingChars="100"/>
              <w:rPr>
                <w:rFonts w:hint="eastAsia" w:ascii="ＭＳ ゴシック" w:hAnsi="ＭＳ ゴシック" w:eastAsia="ＭＳ ゴシック"/>
                <w:sz w:val="18"/>
              </w:rPr>
            </w:pPr>
            <w:r>
              <w:rPr>
                <w:rFonts w:hint="eastAsia" w:ascii="ＭＳ ゴシック" w:hAnsi="ＭＳ ゴシック" w:eastAsia="ＭＳ ゴシック"/>
                <w:sz w:val="18"/>
              </w:rPr>
              <w:t>□　利用者の介護予防に資するよう、その目標を設定し、計画的に行われているか。　　</w:t>
            </w:r>
            <w:r>
              <w:rPr>
                <w:rFonts w:hint="eastAsia" w:ascii="ＭＳ ゴシック" w:hAnsi="ＭＳ ゴシック" w:eastAsia="ＭＳ ゴシック"/>
                <w:color w:val="auto"/>
                <w:w w:val="50"/>
                <w:sz w:val="18"/>
              </w:rPr>
              <w:t>◆市訪問介護相当サービス基準要綱第３９条第</w:t>
            </w:r>
            <w:r>
              <w:rPr>
                <w:rFonts w:hint="eastAsia" w:ascii="ＭＳ ゴシック" w:hAnsi="ＭＳ ゴシック" w:eastAsia="ＭＳ ゴシック"/>
                <w:color w:val="auto"/>
                <w:w w:val="50"/>
                <w:sz w:val="18"/>
              </w:rPr>
              <w:t>1</w:t>
            </w:r>
            <w:r>
              <w:rPr>
                <w:rFonts w:hint="eastAsia" w:ascii="ＭＳ ゴシック" w:hAnsi="ＭＳ ゴシック" w:eastAsia="ＭＳ ゴシック"/>
                <w:color w:val="auto"/>
                <w:w w:val="50"/>
                <w:sz w:val="18"/>
              </w:rPr>
              <w:t>項</w:t>
            </w:r>
          </w:p>
          <w:p>
            <w:pPr>
              <w:pStyle w:val="0"/>
              <w:spacing w:line="240" w:lineRule="exact"/>
              <w:rPr>
                <w:rFonts w:hint="eastAsia" w:ascii="ＭＳ ゴシック" w:hAnsi="ＭＳ ゴシック" w:eastAsia="ＭＳ ゴシック"/>
                <w:sz w:val="18"/>
              </w:rPr>
            </w:pPr>
          </w:p>
          <w:p>
            <w:pPr>
              <w:pStyle w:val="0"/>
              <w:spacing w:line="240" w:lineRule="exact"/>
              <w:ind w:left="180" w:hanging="180" w:hangingChars="100"/>
              <w:rPr>
                <w:rFonts w:hint="eastAsia" w:ascii="ＭＳ ゴシック" w:hAnsi="ＭＳ ゴシック" w:eastAsia="ＭＳ ゴシック"/>
                <w:sz w:val="18"/>
              </w:rPr>
            </w:pPr>
            <w:r>
              <w:rPr>
                <w:rFonts w:hint="eastAsia" w:ascii="ＭＳ ゴシック" w:hAnsi="ＭＳ ゴシック" w:eastAsia="ＭＳ ゴシック"/>
                <w:sz w:val="18"/>
              </w:rPr>
              <w:t>□　自らその提供するサービスの質の評価を行い、常にその改善を図っているか。　　</w:t>
            </w:r>
            <w:r>
              <w:rPr>
                <w:rFonts w:hint="eastAsia" w:ascii="ＭＳ ゴシック" w:hAnsi="ＭＳ ゴシック" w:eastAsia="ＭＳ ゴシック"/>
                <w:color w:val="auto"/>
                <w:w w:val="50"/>
                <w:sz w:val="18"/>
              </w:rPr>
              <w:t>◆市訪問介護相当サービス基準要綱第３９条第２項</w:t>
            </w:r>
          </w:p>
          <w:p>
            <w:pPr>
              <w:pStyle w:val="0"/>
              <w:spacing w:line="240" w:lineRule="exact"/>
              <w:rPr>
                <w:rFonts w:hint="eastAsia" w:ascii="ＭＳ ゴシック" w:hAnsi="ＭＳ ゴシック" w:eastAsia="ＭＳ ゴシック"/>
                <w:sz w:val="18"/>
              </w:rPr>
            </w:pPr>
          </w:p>
          <w:p>
            <w:pPr>
              <w:pStyle w:val="0"/>
              <w:spacing w:line="240" w:lineRule="exact"/>
              <w:ind w:left="180" w:hanging="180" w:hangingChars="100"/>
              <w:rPr>
                <w:rFonts w:hint="eastAsia" w:ascii="ＭＳ ゴシック" w:hAnsi="ＭＳ ゴシック" w:eastAsia="ＭＳ ゴシック"/>
                <w:sz w:val="18"/>
              </w:rPr>
            </w:pPr>
            <w:r>
              <w:rPr>
                <w:rFonts w:hint="eastAsia" w:ascii="ＭＳ ゴシック" w:hAnsi="ＭＳ ゴシック" w:eastAsia="ＭＳ ゴシック"/>
                <w:sz w:val="18"/>
              </w:rPr>
              <w:t>□　サービスの提供に当たり、利用者ができる限り要介護状態とならないで自立した日常生活を営むことができるよう支援することを目的とするものであることを常に意識してサービスの提供に当たっているか。　　　</w:t>
            </w:r>
            <w:r>
              <w:rPr>
                <w:rFonts w:hint="eastAsia" w:ascii="ＭＳ ゴシック" w:hAnsi="ＭＳ ゴシック" w:eastAsia="ＭＳ ゴシック"/>
                <w:color w:val="auto"/>
                <w:w w:val="50"/>
                <w:sz w:val="18"/>
              </w:rPr>
              <w:t>◆市訪問介護相当サービス基準要綱第３９条第３項</w:t>
            </w:r>
          </w:p>
          <w:p>
            <w:pPr>
              <w:pStyle w:val="0"/>
              <w:spacing w:line="240" w:lineRule="exact"/>
              <w:rPr>
                <w:rFonts w:hint="eastAsia" w:ascii="ＭＳ ゴシック" w:hAnsi="ＭＳ ゴシック" w:eastAsia="ＭＳ ゴシック"/>
                <w:sz w:val="18"/>
              </w:rPr>
            </w:pPr>
          </w:p>
          <w:p>
            <w:pPr>
              <w:pStyle w:val="0"/>
              <w:spacing w:line="240" w:lineRule="exact"/>
              <w:ind w:left="180" w:hanging="180" w:hangingChars="100"/>
              <w:rPr>
                <w:rFonts w:hint="eastAsia" w:ascii="ＭＳ ゴシック" w:hAnsi="ＭＳ ゴシック" w:eastAsia="ＭＳ ゴシック"/>
                <w:sz w:val="18"/>
              </w:rPr>
            </w:pPr>
            <w:r>
              <w:rPr>
                <w:rFonts w:hint="eastAsia" w:ascii="ＭＳ ゴシック" w:hAnsi="ＭＳ ゴシック" w:eastAsia="ＭＳ ゴシック"/>
                <w:sz w:val="18"/>
              </w:rPr>
              <w:t>□　利用者がその有する能力を最大限活用することができるような方法によるサービスの提供に努めているか。</w:t>
            </w:r>
          </w:p>
          <w:p>
            <w:pPr>
              <w:pStyle w:val="0"/>
              <w:spacing w:line="240" w:lineRule="exact"/>
              <w:ind w:left="180" w:hanging="180" w:hangingChars="100"/>
              <w:rPr>
                <w:rFonts w:hint="eastAsia" w:ascii="ＭＳ ゴシック" w:hAnsi="ＭＳ ゴシック" w:eastAsia="ＭＳ ゴシック"/>
                <w:sz w:val="18"/>
              </w:rPr>
            </w:pPr>
            <w:r>
              <w:rPr>
                <w:rFonts w:hint="eastAsia" w:ascii="ＭＳ ゴシック" w:hAnsi="ＭＳ ゴシック" w:eastAsia="ＭＳ ゴシック"/>
                <w:sz w:val="18"/>
              </w:rPr>
              <w:t>　　　</w:t>
            </w:r>
            <w:r>
              <w:rPr>
                <w:rFonts w:hint="eastAsia" w:ascii="ＭＳ ゴシック" w:hAnsi="ＭＳ ゴシック" w:eastAsia="ＭＳ ゴシック"/>
                <w:color w:val="auto"/>
                <w:w w:val="50"/>
                <w:sz w:val="18"/>
              </w:rPr>
              <w:t>◆市訪問介護相当サービス基準要綱第３９条第４項</w:t>
            </w:r>
          </w:p>
          <w:p>
            <w:pPr>
              <w:pStyle w:val="0"/>
              <w:spacing w:line="240" w:lineRule="exact"/>
              <w:rPr>
                <w:rFonts w:hint="eastAsia" w:ascii="ＭＳ ゴシック" w:hAnsi="ＭＳ ゴシック" w:eastAsia="ＭＳ ゴシック"/>
                <w:sz w:val="18"/>
              </w:rPr>
            </w:pPr>
          </w:p>
          <w:p>
            <w:pPr>
              <w:pStyle w:val="0"/>
              <w:spacing w:line="240" w:lineRule="exact"/>
              <w:ind w:left="180" w:hanging="180" w:hangingChars="100"/>
              <w:rPr>
                <w:rFonts w:hint="eastAsia" w:ascii="ＭＳ ゴシック" w:hAnsi="ＭＳ ゴシック" w:eastAsia="ＭＳ ゴシック"/>
                <w:sz w:val="18"/>
              </w:rPr>
            </w:pPr>
            <w:r>
              <w:rPr>
                <w:rFonts w:hint="eastAsia" w:ascii="ＭＳ ゴシック" w:hAnsi="ＭＳ ゴシック" w:eastAsia="ＭＳ ゴシック"/>
                <w:sz w:val="18"/>
              </w:rPr>
              <w:t>□　サービスの提供に当たり、利用者とのコミュニケーションを十分に図ること、またその他の様々な方法により、利用者が主体的に事業に参加するよう適切な働きかけに努めているか。</w:t>
            </w:r>
          </w:p>
          <w:p>
            <w:pPr>
              <w:pStyle w:val="0"/>
              <w:spacing w:line="240" w:lineRule="exact"/>
              <w:ind w:left="180" w:hanging="180" w:hangingChars="100"/>
              <w:rPr>
                <w:rFonts w:hint="eastAsia" w:ascii="ＭＳ ゴシック" w:hAnsi="ＭＳ ゴシック" w:eastAsia="ＭＳ ゴシック"/>
                <w:sz w:val="18"/>
              </w:rPr>
            </w:pPr>
            <w:r>
              <w:rPr>
                <w:rFonts w:hint="eastAsia" w:ascii="ＭＳ ゴシック" w:hAnsi="ＭＳ ゴシック" w:eastAsia="ＭＳ ゴシック"/>
                <w:sz w:val="18"/>
              </w:rPr>
              <w:t>　　　</w:t>
            </w:r>
            <w:r>
              <w:rPr>
                <w:rFonts w:hint="eastAsia" w:ascii="ＭＳ ゴシック" w:hAnsi="ＭＳ ゴシック" w:eastAsia="ＭＳ ゴシック"/>
                <w:color w:val="auto"/>
                <w:w w:val="50"/>
                <w:sz w:val="18"/>
              </w:rPr>
              <w:t>◆市訪問介護相当サービス基準要綱第３９条第５項</w:t>
            </w:r>
          </w:p>
          <w:p>
            <w:pPr>
              <w:pStyle w:val="0"/>
              <w:spacing w:line="240" w:lineRule="exact"/>
              <w:ind w:left="180" w:hanging="180" w:hangingChars="100"/>
              <w:rPr>
                <w:rFonts w:hint="eastAsia" w:ascii="ＭＳ ゴシック" w:hAnsi="ＭＳ ゴシック" w:eastAsia="ＭＳ ゴシック"/>
                <w:sz w:val="18"/>
              </w:rPr>
            </w:pPr>
          </w:p>
        </w:tc>
        <w:tc>
          <w:tcPr>
            <w:tcW w:w="4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適</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否</w:t>
            </w:r>
          </w:p>
        </w:tc>
        <w:tc>
          <w:tcPr>
            <w:tcW w:w="22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autoSpaceDE w:val="0"/>
              <w:autoSpaceDN w:val="0"/>
              <w:adjustRightInd w:val="0"/>
              <w:spacing w:line="240" w:lineRule="exact"/>
              <w:rPr>
                <w:rFonts w:hint="eastAsia" w:ascii="ＭＳ ゴシック" w:hAnsi="ＭＳ ゴシック" w:eastAsia="ＭＳ ゴシック"/>
                <w:color w:val="auto"/>
                <w:spacing w:val="2"/>
                <w:kern w:val="0"/>
                <w:sz w:val="18"/>
              </w:rPr>
            </w:pPr>
          </w:p>
          <w:p>
            <w:pPr>
              <w:pStyle w:val="0"/>
              <w:autoSpaceDE w:val="0"/>
              <w:autoSpaceDN w:val="0"/>
              <w:adjustRightInd w:val="0"/>
              <w:spacing w:line="240" w:lineRule="exact"/>
              <w:rPr>
                <w:rFonts w:hint="eastAsia" w:ascii="ＭＳ ゴシック" w:hAnsi="ＭＳ ゴシック" w:eastAsia="ＭＳ ゴシック"/>
                <w:color w:val="auto"/>
                <w:spacing w:val="2"/>
                <w:kern w:val="0"/>
                <w:sz w:val="18"/>
              </w:rPr>
            </w:pPr>
            <w:r>
              <w:rPr>
                <w:rFonts w:hint="eastAsia" w:ascii="ＭＳ ゴシック" w:hAnsi="ＭＳ ゴシック" w:eastAsia="ＭＳ ゴシック"/>
                <w:color w:val="auto"/>
                <w:spacing w:val="2"/>
                <w:kern w:val="0"/>
                <w:sz w:val="18"/>
              </w:rPr>
              <w:t>自主点検：（有・無）</w:t>
            </w:r>
          </w:p>
          <w:p>
            <w:pPr>
              <w:pStyle w:val="0"/>
              <w:autoSpaceDE w:val="0"/>
              <w:autoSpaceDN w:val="0"/>
              <w:adjustRightInd w:val="0"/>
              <w:spacing w:line="240" w:lineRule="exact"/>
              <w:rPr>
                <w:rFonts w:hint="eastAsia" w:ascii="ＭＳ ゴシック" w:hAnsi="ＭＳ ゴシック" w:eastAsia="ＭＳ ゴシック"/>
                <w:color w:val="auto"/>
                <w:spacing w:val="2"/>
                <w:kern w:val="0"/>
                <w:sz w:val="18"/>
              </w:rPr>
            </w:pPr>
            <w:r>
              <w:rPr>
                <w:rFonts w:hint="eastAsia" w:ascii="ＭＳ ゴシック" w:hAnsi="ＭＳ ゴシック" w:eastAsia="ＭＳ ゴシック"/>
                <w:color w:val="auto"/>
                <w:spacing w:val="2"/>
                <w:kern w:val="0"/>
                <w:sz w:val="18"/>
              </w:rPr>
              <w:t>直近の点検</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color w:val="auto"/>
                <w:spacing w:val="2"/>
                <w:kern w:val="0"/>
                <w:sz w:val="18"/>
              </w:rPr>
              <w:t>　　　年　　　月</w:t>
            </w:r>
          </w:p>
        </w:tc>
      </w:tr>
      <w:tr>
        <w:trPr/>
        <w:tc>
          <w:tcPr>
            <w:tcW w:w="16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ind w:left="180" w:hanging="180" w:hangingChars="100"/>
              <w:rPr>
                <w:rFonts w:hint="eastAsia" w:ascii="ＭＳ ゴシック" w:hAnsi="ＭＳ ゴシック" w:eastAsia="ＭＳ ゴシック"/>
                <w:sz w:val="18"/>
              </w:rPr>
            </w:pPr>
            <w:r>
              <w:rPr>
                <w:rFonts w:hint="eastAsia" w:ascii="ＭＳ ゴシック" w:hAnsi="ＭＳ ゴシック" w:eastAsia="ＭＳ ゴシック"/>
                <w:sz w:val="18"/>
              </w:rPr>
              <w:t>２　指定訪問介</w:t>
            </w:r>
            <w:r>
              <w:rPr>
                <w:rFonts w:hint="eastAsia" w:ascii="ＭＳ ゴシック" w:hAnsi="ＭＳ ゴシック" w:eastAsia="ＭＳ ゴシック"/>
                <w:sz w:val="18"/>
              </w:rPr>
              <w:t xml:space="preserve"> 1</w:t>
            </w:r>
          </w:p>
          <w:p>
            <w:pPr>
              <w:pStyle w:val="0"/>
              <w:spacing w:line="240" w:lineRule="exact"/>
              <w:ind w:leftChars="0" w:firstLineChars="0"/>
              <w:rPr>
                <w:rFonts w:hint="eastAsia" w:ascii="ＭＳ ゴシック" w:hAnsi="ＭＳ ゴシック" w:eastAsia="ＭＳ ゴシック"/>
                <w:sz w:val="18"/>
              </w:rPr>
            </w:pPr>
            <w:r>
              <w:rPr>
                <w:rFonts w:hint="eastAsia" w:ascii="ＭＳ ゴシック" w:hAnsi="ＭＳ ゴシック" w:eastAsia="ＭＳ ゴシック"/>
                <w:sz w:val="18"/>
              </w:rPr>
              <w:t>　護相当サービ</w:t>
            </w:r>
          </w:p>
          <w:p>
            <w:pPr>
              <w:pStyle w:val="0"/>
              <w:spacing w:line="240" w:lineRule="exact"/>
              <w:ind w:left="180" w:hanging="180" w:hangingChars="100"/>
              <w:rPr>
                <w:rFonts w:hint="eastAsia" w:ascii="ＭＳ ゴシック" w:hAnsi="ＭＳ ゴシック" w:eastAsia="ＭＳ ゴシック"/>
                <w:sz w:val="18"/>
              </w:rPr>
            </w:pPr>
            <w:r>
              <w:rPr>
                <w:rFonts w:hint="eastAsia" w:ascii="ＭＳ ゴシック" w:hAnsi="ＭＳ ゴシック" w:eastAsia="ＭＳ ゴシック"/>
                <w:sz w:val="18"/>
              </w:rPr>
              <w:t>　スの具体的取</w:t>
            </w:r>
          </w:p>
          <w:p>
            <w:pPr>
              <w:pStyle w:val="0"/>
              <w:spacing w:line="240" w:lineRule="exact"/>
              <w:ind w:left="180" w:hanging="180" w:hangingChars="100"/>
              <w:rPr>
                <w:rFonts w:hint="eastAsia" w:ascii="ＭＳ ゴシック" w:hAnsi="ＭＳ ゴシック" w:eastAsia="ＭＳ ゴシック"/>
                <w:sz w:val="18"/>
              </w:rPr>
            </w:pPr>
            <w:r>
              <w:rPr>
                <w:rFonts w:hint="eastAsia" w:ascii="ＭＳ ゴシック" w:hAnsi="ＭＳ ゴシック" w:eastAsia="ＭＳ ゴシック"/>
                <w:sz w:val="18"/>
              </w:rPr>
              <w:t>　扱方針針</w:t>
            </w:r>
          </w:p>
          <w:p>
            <w:pPr>
              <w:pStyle w:val="0"/>
              <w:spacing w:line="240" w:lineRule="exact"/>
              <w:ind w:left="180" w:hanging="180" w:hangingChars="100"/>
              <w:rPr>
                <w:rFonts w:hint="eastAsia" w:ascii="ＭＳ ゴシック" w:hAnsi="ＭＳ ゴシック" w:eastAsia="ＭＳ ゴシック"/>
                <w:sz w:val="18"/>
              </w:rPr>
            </w:pPr>
          </w:p>
          <w:p>
            <w:pPr>
              <w:pStyle w:val="0"/>
              <w:spacing w:line="240" w:lineRule="exact"/>
              <w:ind w:left="180" w:hanging="180" w:hangingChars="100"/>
              <w:rPr>
                <w:rFonts w:hint="eastAsia" w:ascii="ＭＳ ゴシック" w:hAnsi="ＭＳ ゴシック" w:eastAsia="ＭＳ ゴシック"/>
                <w:sz w:val="18"/>
              </w:rPr>
            </w:pPr>
          </w:p>
          <w:p>
            <w:pPr>
              <w:pStyle w:val="0"/>
              <w:spacing w:line="240" w:lineRule="exact"/>
              <w:ind w:left="180" w:hanging="180" w:hangingChars="100"/>
              <w:rPr>
                <w:rFonts w:hint="eastAsia" w:ascii="ＭＳ ゴシック" w:hAnsi="ＭＳ ゴシック" w:eastAsia="ＭＳ ゴシック"/>
                <w:sz w:val="18"/>
              </w:rPr>
            </w:pPr>
          </w:p>
          <w:p>
            <w:pPr>
              <w:pStyle w:val="0"/>
              <w:spacing w:line="240" w:lineRule="exact"/>
              <w:ind w:left="180" w:hanging="180" w:hangingChars="100"/>
              <w:jc w:val="right"/>
              <w:rPr>
                <w:rFonts w:hint="eastAsia" w:ascii="ＭＳ ゴシック" w:hAnsi="ＭＳ ゴシック" w:eastAsia="ＭＳ ゴシック"/>
                <w:sz w:val="18"/>
              </w:rPr>
            </w:pPr>
            <w:r>
              <w:rPr>
                <w:rFonts w:hint="eastAsia" w:ascii="ＭＳ ゴシック" w:hAnsi="ＭＳ ゴシック" w:eastAsia="ＭＳ ゴシック"/>
                <w:sz w:val="18"/>
              </w:rPr>
              <w:t>2</w:t>
            </w: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jc w:val="right"/>
              <w:rPr>
                <w:rFonts w:hint="eastAsia" w:ascii="ＭＳ ゴシック" w:hAnsi="ＭＳ ゴシック" w:eastAsia="ＭＳ ゴシック"/>
                <w:sz w:val="18"/>
              </w:rPr>
            </w:pPr>
            <w:r>
              <w:rPr>
                <w:rFonts w:hint="eastAsia" w:ascii="ＭＳ ゴシック" w:hAnsi="ＭＳ ゴシック" w:eastAsia="ＭＳ ゴシック"/>
                <w:sz w:val="18"/>
              </w:rPr>
              <w:t>3</w:t>
            </w: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jc w:val="right"/>
              <w:rPr>
                <w:rFonts w:hint="eastAsia" w:ascii="ＭＳ ゴシック" w:hAnsi="ＭＳ ゴシック" w:eastAsia="ＭＳ ゴシック"/>
                <w:sz w:val="18"/>
              </w:rPr>
            </w:pPr>
            <w:r>
              <w:rPr>
                <w:rFonts w:hint="eastAsia" w:ascii="ＭＳ ゴシック" w:hAnsi="ＭＳ ゴシック" w:eastAsia="ＭＳ ゴシック"/>
                <w:sz w:val="18"/>
              </w:rPr>
              <w:t>4</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 xml:space="preserve"> </w:t>
            </w: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jc w:val="right"/>
              <w:rPr>
                <w:rFonts w:hint="eastAsia" w:ascii="ＭＳ ゴシック" w:hAnsi="ＭＳ ゴシック" w:eastAsia="ＭＳ ゴシック"/>
                <w:sz w:val="18"/>
              </w:rPr>
            </w:pPr>
            <w:r>
              <w:rPr>
                <w:rFonts w:hint="eastAsia" w:ascii="ＭＳ ゴシック" w:hAnsi="ＭＳ ゴシック" w:eastAsia="ＭＳ ゴシック"/>
                <w:sz w:val="18"/>
              </w:rPr>
              <w:t>5</w:t>
            </w: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jc w:val="right"/>
              <w:rPr>
                <w:rFonts w:hint="eastAsia" w:ascii="ＭＳ ゴシック" w:hAnsi="ＭＳ ゴシック" w:eastAsia="ＭＳ ゴシック"/>
                <w:sz w:val="18"/>
              </w:rPr>
            </w:pPr>
            <w:r>
              <w:rPr>
                <w:rFonts w:hint="eastAsia" w:ascii="ＭＳ ゴシック" w:hAnsi="ＭＳ ゴシック" w:eastAsia="ＭＳ ゴシック"/>
                <w:sz w:val="18"/>
              </w:rPr>
              <w:t>6</w:t>
            </w: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jc w:val="right"/>
              <w:rPr>
                <w:rFonts w:hint="eastAsia" w:ascii="ＭＳ ゴシック" w:hAnsi="ＭＳ ゴシック" w:eastAsia="ＭＳ ゴシック"/>
                <w:sz w:val="18"/>
              </w:rPr>
            </w:pPr>
            <w:r>
              <w:rPr>
                <w:rFonts w:hint="eastAsia" w:ascii="ＭＳ ゴシック" w:hAnsi="ＭＳ ゴシック" w:eastAsia="ＭＳ ゴシック"/>
                <w:sz w:val="18"/>
              </w:rPr>
              <w:t>7</w:t>
            </w: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jc w:val="right"/>
              <w:rPr>
                <w:rFonts w:hint="eastAsia" w:ascii="ＭＳ ゴシック" w:hAnsi="ＭＳ ゴシック" w:eastAsia="ＭＳ ゴシック"/>
                <w:sz w:val="18"/>
              </w:rPr>
            </w:pPr>
            <w:r>
              <w:rPr>
                <w:rFonts w:hint="eastAsia" w:ascii="ＭＳ ゴシック" w:hAnsi="ＭＳ ゴシック" w:eastAsia="ＭＳ ゴシック"/>
                <w:sz w:val="18"/>
              </w:rPr>
              <w:t>8</w:t>
            </w: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jc w:val="right"/>
              <w:rPr>
                <w:rFonts w:hint="eastAsia" w:ascii="ＭＳ ゴシック" w:hAnsi="ＭＳ ゴシック" w:eastAsia="ＭＳ ゴシック"/>
                <w:sz w:val="18"/>
              </w:rPr>
            </w:pPr>
            <w:r>
              <w:rPr>
                <w:rFonts w:hint="eastAsia" w:ascii="ＭＳ ゴシック" w:hAnsi="ＭＳ ゴシック" w:eastAsia="ＭＳ ゴシック"/>
                <w:sz w:val="18"/>
              </w:rPr>
              <w:t>9</w:t>
            </w: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jc w:val="right"/>
              <w:rPr>
                <w:rFonts w:hint="eastAsia" w:ascii="ＭＳ ゴシック" w:hAnsi="ＭＳ ゴシック" w:eastAsia="ＭＳ ゴシック"/>
                <w:sz w:val="18"/>
              </w:rPr>
            </w:pPr>
            <w:r>
              <w:rPr>
                <w:rFonts w:hint="eastAsia" w:ascii="ＭＳ ゴシック" w:hAnsi="ＭＳ ゴシック" w:eastAsia="ＭＳ ゴシック"/>
                <w:sz w:val="18"/>
              </w:rPr>
              <w:t>10</w:t>
            </w: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jc w:val="right"/>
              <w:rPr>
                <w:rFonts w:hint="eastAsia" w:ascii="ＭＳ ゴシック" w:hAnsi="ＭＳ ゴシック" w:eastAsia="ＭＳ ゴシック"/>
                <w:sz w:val="18"/>
              </w:rPr>
            </w:pPr>
            <w:r>
              <w:rPr>
                <w:rFonts w:hint="eastAsia" w:ascii="ＭＳ ゴシック" w:hAnsi="ＭＳ ゴシック" w:eastAsia="ＭＳ ゴシック"/>
                <w:sz w:val="18"/>
              </w:rPr>
              <w:t>11</w:t>
            </w: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jc w:val="right"/>
              <w:rPr>
                <w:rFonts w:hint="eastAsia" w:ascii="ＭＳ ゴシック" w:hAnsi="ＭＳ ゴシック" w:eastAsia="ＭＳ ゴシック"/>
                <w:sz w:val="18"/>
              </w:rPr>
            </w:pPr>
            <w:r>
              <w:rPr>
                <w:rFonts w:hint="eastAsia" w:ascii="ＭＳ ゴシック" w:hAnsi="ＭＳ ゴシック" w:eastAsia="ＭＳ ゴシック"/>
                <w:sz w:val="18"/>
              </w:rPr>
              <w:t>12</w:t>
            </w:r>
          </w:p>
          <w:p>
            <w:pPr>
              <w:pStyle w:val="0"/>
              <w:spacing w:line="240" w:lineRule="exact"/>
              <w:rPr>
                <w:rFonts w:hint="eastAsia" w:ascii="ＭＳ ゴシック" w:hAnsi="ＭＳ ゴシック" w:eastAsia="ＭＳ ゴシック"/>
                <w:sz w:val="18"/>
              </w:rPr>
            </w:pPr>
          </w:p>
        </w:tc>
        <w:tc>
          <w:tcPr>
            <w:tcW w:w="553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ind w:left="180" w:hanging="180" w:hangingChars="100"/>
              <w:rPr>
                <w:rFonts w:hint="eastAsia" w:ascii="ＭＳ ゴシック" w:hAnsi="ＭＳ ゴシック" w:eastAsia="ＭＳ ゴシック"/>
                <w:sz w:val="18"/>
              </w:rPr>
            </w:pPr>
            <w:r>
              <w:rPr>
                <w:rFonts w:hint="eastAsia" w:ascii="ＭＳ ゴシック" w:hAnsi="ＭＳ ゴシック" w:eastAsia="ＭＳ ゴシック"/>
                <w:sz w:val="18"/>
              </w:rPr>
              <w:t>□　サービスの提供に当たっては、主治の医師又は歯科医師からの情報伝達やサービス担当者会議を通じる等の適切な方法により、利用者の心身の状況、その置かれている環境等利用者の日常生活全般の状況の的確な把握を行っているか。</w:t>
            </w:r>
          </w:p>
          <w:p>
            <w:pPr>
              <w:pStyle w:val="0"/>
              <w:spacing w:line="240" w:lineRule="exact"/>
              <w:ind w:left="180" w:hanging="180" w:hangingChars="100"/>
              <w:rPr>
                <w:rFonts w:hint="eastAsia" w:ascii="ＭＳ ゴシック" w:hAnsi="ＭＳ ゴシック" w:eastAsia="ＭＳ ゴシック"/>
                <w:sz w:val="18"/>
              </w:rPr>
            </w:pPr>
            <w:r>
              <w:rPr>
                <w:rFonts w:hint="eastAsia" w:ascii="ＭＳ ゴシック" w:hAnsi="ＭＳ ゴシック" w:eastAsia="ＭＳ ゴシック"/>
                <w:sz w:val="18"/>
              </w:rPr>
              <w:t>　　　</w:t>
            </w:r>
            <w:r>
              <w:rPr>
                <w:rFonts w:hint="eastAsia" w:ascii="ＭＳ ゴシック" w:hAnsi="ＭＳ ゴシック" w:eastAsia="ＭＳ ゴシック"/>
                <w:color w:val="auto"/>
                <w:w w:val="50"/>
                <w:sz w:val="18"/>
              </w:rPr>
              <w:t>◆市訪問介護相当サービス基準要綱第４０条第</w:t>
            </w:r>
            <w:r>
              <w:rPr>
                <w:rFonts w:hint="eastAsia" w:ascii="ＭＳ ゴシック" w:hAnsi="ＭＳ ゴシック" w:eastAsia="ＭＳ ゴシック"/>
                <w:color w:val="auto"/>
                <w:w w:val="50"/>
                <w:sz w:val="18"/>
              </w:rPr>
              <w:t>1</w:t>
            </w:r>
            <w:r>
              <w:rPr>
                <w:rFonts w:hint="eastAsia" w:ascii="ＭＳ ゴシック" w:hAnsi="ＭＳ ゴシック" w:eastAsia="ＭＳ ゴシック"/>
                <w:color w:val="auto"/>
                <w:w w:val="50"/>
                <w:sz w:val="18"/>
              </w:rPr>
              <w:t>号</w:t>
            </w: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ind w:left="180" w:hanging="180" w:hangingChars="100"/>
              <w:rPr>
                <w:rFonts w:hint="eastAsia" w:ascii="ＭＳ ゴシック" w:hAnsi="ＭＳ ゴシック" w:eastAsia="ＭＳ ゴシック"/>
                <w:sz w:val="18"/>
              </w:rPr>
            </w:pPr>
            <w:r>
              <w:rPr>
                <w:rFonts w:hint="eastAsia" w:ascii="ＭＳ ゴシック" w:hAnsi="ＭＳ ゴシック" w:eastAsia="ＭＳ ゴシック"/>
                <w:sz w:val="18"/>
              </w:rPr>
              <w:t>□　サービス提供責任者は、</w:t>
            </w:r>
            <w:r>
              <w:rPr>
                <w:rFonts w:hint="eastAsia" w:ascii="ＭＳ ゴシック" w:hAnsi="ＭＳ ゴシック" w:eastAsia="ＭＳ ゴシック"/>
                <w:sz w:val="18"/>
              </w:rPr>
              <w:t>1</w:t>
            </w:r>
            <w:r>
              <w:rPr>
                <w:rFonts w:hint="eastAsia" w:ascii="ＭＳ ゴシック" w:hAnsi="ＭＳ ゴシック" w:eastAsia="ＭＳ ゴシック"/>
                <w:sz w:val="18"/>
              </w:rPr>
              <w:t>に規定する利用者の日常生活全般の状況及び希望を踏まえて、指定訪問介護相当サービスの目標、当該目標を達成するための具体的なサービスの内容、サービスの提供を行う期間等を記載した訪問介護相当サービス計画（様式任意）を作成しているか。　　</w:t>
            </w:r>
            <w:r>
              <w:rPr>
                <w:rFonts w:hint="eastAsia" w:ascii="ＭＳ ゴシック" w:hAnsi="ＭＳ ゴシック" w:eastAsia="ＭＳ ゴシック"/>
                <w:color w:val="auto"/>
                <w:w w:val="50"/>
                <w:sz w:val="18"/>
              </w:rPr>
              <w:t>◆市訪問介護相当サービス基準要綱第４０条第２号</w:t>
            </w:r>
          </w:p>
          <w:p>
            <w:pPr>
              <w:pStyle w:val="0"/>
              <w:spacing w:line="240" w:lineRule="exact"/>
              <w:rPr>
                <w:rFonts w:hint="eastAsia" w:ascii="ＭＳ ゴシック" w:hAnsi="ＭＳ ゴシック" w:eastAsia="ＭＳ ゴシック"/>
                <w:sz w:val="18"/>
              </w:rPr>
            </w:pPr>
          </w:p>
          <w:p>
            <w:pPr>
              <w:pStyle w:val="0"/>
              <w:spacing w:line="240" w:lineRule="exact"/>
              <w:ind w:left="360" w:hanging="360" w:hangingChars="200"/>
              <w:rPr>
                <w:rFonts w:hint="eastAsia" w:ascii="ＭＳ ゴシック" w:hAnsi="ＭＳ ゴシック" w:eastAsia="ＭＳ ゴシック"/>
                <w:sz w:val="18"/>
              </w:rPr>
            </w:pPr>
            <w:r>
              <w:rPr>
                <w:rFonts w:hint="eastAsia" w:ascii="ＭＳ ゴシック" w:hAnsi="ＭＳ ゴシック" w:eastAsia="ＭＳ ゴシック"/>
                <w:sz w:val="18"/>
              </w:rPr>
              <w:t>　◎　計画作成に当たっては、利用者の状況を把握・分析し、解決すべき問題状況を明らかにし（アセスメント）、これに基づき、支援の方向性や目標を明確にすること。</w:t>
            </w:r>
          </w:p>
          <w:p>
            <w:pPr>
              <w:pStyle w:val="0"/>
              <w:spacing w:line="240" w:lineRule="exact"/>
              <w:ind w:left="360" w:hanging="360" w:hangingChars="200"/>
              <w:rPr>
                <w:rFonts w:hint="eastAsia" w:ascii="ＭＳ ゴシック" w:hAnsi="ＭＳ ゴシック" w:eastAsia="ＭＳ ゴシック"/>
                <w:sz w:val="18"/>
              </w:rPr>
            </w:pPr>
            <w:r>
              <w:rPr>
                <w:rFonts w:hint="eastAsia" w:ascii="ＭＳ ゴシック" w:hAnsi="ＭＳ ゴシック" w:eastAsia="ＭＳ ゴシック"/>
                <w:sz w:val="18"/>
              </w:rPr>
              <w:t>　　　</w:t>
            </w:r>
            <w:r>
              <w:rPr>
                <w:rFonts w:hint="eastAsia" w:ascii="ＭＳ ゴシック" w:hAnsi="ＭＳ ゴシック" w:eastAsia="ＭＳ ゴシック"/>
                <w:w w:val="50"/>
                <w:sz w:val="18"/>
              </w:rPr>
              <w:t>◆平１１老企２５第３の３（１４）①参考</w:t>
            </w: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　◎　記載すべき事項　　</w:t>
            </w:r>
            <w:r>
              <w:rPr>
                <w:rFonts w:hint="eastAsia" w:ascii="ＭＳ ゴシック" w:hAnsi="ＭＳ ゴシック" w:eastAsia="ＭＳ ゴシック"/>
                <w:w w:val="50"/>
                <w:sz w:val="18"/>
              </w:rPr>
              <w:t>◆平１１老企２５第３の３（１４）①参考</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　　ア　訪問介護相当サービスの目標</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　　イ　担当する訪問介護員等の氏名</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　　ウ　提供するサービスの具体的内容</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　　エ　所要時間</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　　オ　日程　等</w:t>
            </w:r>
          </w:p>
          <w:p>
            <w:pPr>
              <w:pStyle w:val="0"/>
              <w:spacing w:line="240" w:lineRule="exact"/>
              <w:rPr>
                <w:rFonts w:hint="eastAsia" w:ascii="ＭＳ ゴシック" w:hAnsi="ＭＳ ゴシック" w:eastAsia="ＭＳ ゴシック"/>
                <w:sz w:val="18"/>
              </w:rPr>
            </w:pPr>
          </w:p>
          <w:p>
            <w:pPr>
              <w:pStyle w:val="0"/>
              <w:spacing w:line="240" w:lineRule="exact"/>
              <w:ind w:left="180" w:hanging="180" w:hangingChars="100"/>
              <w:rPr>
                <w:rFonts w:hint="eastAsia" w:ascii="ＭＳ ゴシック" w:hAnsi="ＭＳ ゴシック" w:eastAsia="ＭＳ ゴシック"/>
                <w:sz w:val="18"/>
              </w:rPr>
            </w:pPr>
            <w:r>
              <w:rPr>
                <w:rFonts w:hint="eastAsia" w:ascii="ＭＳ ゴシック" w:hAnsi="ＭＳ ゴシック" w:eastAsia="ＭＳ ゴシック"/>
                <w:sz w:val="18"/>
              </w:rPr>
              <w:t>□　訪問介護相当サービス計画は、既に介護予防サービス計画が作成されている場合は、当該計画の内容に沿って作成しているか。</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　　　</w:t>
            </w:r>
            <w:r>
              <w:rPr>
                <w:rFonts w:hint="eastAsia" w:ascii="ＭＳ ゴシック" w:hAnsi="ＭＳ ゴシック" w:eastAsia="ＭＳ ゴシック"/>
                <w:color w:val="auto"/>
                <w:w w:val="50"/>
                <w:sz w:val="18"/>
              </w:rPr>
              <w:t>◆市訪問介護相当サービス基準要綱第４０条第３号</w:t>
            </w:r>
          </w:p>
          <w:p>
            <w:pPr>
              <w:pStyle w:val="0"/>
              <w:spacing w:line="240" w:lineRule="exact"/>
              <w:rPr>
                <w:rFonts w:hint="eastAsia" w:ascii="ＭＳ ゴシック" w:hAnsi="ＭＳ ゴシック" w:eastAsia="ＭＳ ゴシック"/>
                <w:sz w:val="18"/>
              </w:rPr>
            </w:pPr>
          </w:p>
          <w:p>
            <w:pPr>
              <w:pStyle w:val="0"/>
              <w:spacing w:line="240" w:lineRule="exact"/>
              <w:ind w:left="180" w:hanging="180" w:hangingChars="100"/>
              <w:rPr>
                <w:rFonts w:hint="eastAsia" w:ascii="ＭＳ ゴシック" w:hAnsi="ＭＳ ゴシック" w:eastAsia="ＭＳ ゴシック"/>
                <w:sz w:val="18"/>
              </w:rPr>
            </w:pPr>
            <w:r>
              <w:rPr>
                <w:rFonts w:hint="eastAsia" w:ascii="ＭＳ ゴシック" w:hAnsi="ＭＳ ゴシック" w:eastAsia="ＭＳ ゴシック"/>
                <w:sz w:val="18"/>
              </w:rPr>
              <w:t>□　訪問介護相当サービス計画の作成に当たっては、その内容について利用者又はその家族に対して説明し、利用者の同意を得ているか。　　</w:t>
            </w:r>
            <w:r>
              <w:rPr>
                <w:rFonts w:hint="eastAsia" w:ascii="ＭＳ ゴシック" w:hAnsi="ＭＳ ゴシック" w:eastAsia="ＭＳ ゴシック"/>
                <w:color w:val="auto"/>
                <w:w w:val="50"/>
                <w:sz w:val="18"/>
              </w:rPr>
              <w:t>◆市訪問介護相当サービス基準要綱第４０条第４号</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 xml:space="preserve">  </w:t>
            </w:r>
          </w:p>
          <w:p>
            <w:pPr>
              <w:pStyle w:val="0"/>
              <w:spacing w:line="240" w:lineRule="exact"/>
              <w:ind w:left="180" w:hanging="180" w:hangingChars="100"/>
              <w:rPr>
                <w:rFonts w:hint="eastAsia" w:ascii="ＭＳ ゴシック" w:hAnsi="ＭＳ ゴシック" w:eastAsia="ＭＳ ゴシック"/>
                <w:sz w:val="18"/>
              </w:rPr>
            </w:pPr>
            <w:r>
              <w:rPr>
                <w:rFonts w:hint="eastAsia" w:ascii="ＭＳ ゴシック" w:hAnsi="ＭＳ ゴシック" w:eastAsia="ＭＳ ゴシック"/>
                <w:sz w:val="18"/>
              </w:rPr>
              <w:t>□　サービス提供責任者は、訪問介護相当サービス計画を作成した際には、当該訪問介護相当サービス計画を利用者に交付しているか。　　</w:t>
            </w:r>
            <w:r>
              <w:rPr>
                <w:rFonts w:hint="eastAsia" w:ascii="ＭＳ ゴシック" w:hAnsi="ＭＳ ゴシック" w:eastAsia="ＭＳ ゴシック"/>
                <w:color w:val="auto"/>
                <w:w w:val="50"/>
                <w:sz w:val="18"/>
              </w:rPr>
              <w:t>◆市訪問介護相当サービス基準要綱第４０条第５号</w:t>
            </w:r>
          </w:p>
          <w:p>
            <w:pPr>
              <w:pStyle w:val="0"/>
              <w:spacing w:line="240" w:lineRule="exact"/>
              <w:rPr>
                <w:rFonts w:hint="eastAsia" w:ascii="ＭＳ ゴシック" w:hAnsi="ＭＳ ゴシック" w:eastAsia="ＭＳ ゴシック"/>
                <w:sz w:val="18"/>
              </w:rPr>
            </w:pPr>
          </w:p>
          <w:p>
            <w:pPr>
              <w:pStyle w:val="0"/>
              <w:spacing w:line="240" w:lineRule="exact"/>
              <w:ind w:left="180" w:hanging="180" w:hangingChars="100"/>
              <w:rPr>
                <w:rFonts w:hint="eastAsia" w:ascii="ＭＳ ゴシック" w:hAnsi="ＭＳ ゴシック" w:eastAsia="ＭＳ ゴシック"/>
                <w:sz w:val="18"/>
              </w:rPr>
            </w:pPr>
            <w:r>
              <w:rPr>
                <w:rFonts w:hint="eastAsia" w:ascii="ＭＳ ゴシック" w:hAnsi="ＭＳ ゴシック" w:eastAsia="ＭＳ ゴシック"/>
                <w:sz w:val="18"/>
              </w:rPr>
              <w:t>□　サービスの提供に当たっては、訪問介護相当サービス計画に基づき、利用者が日常生活を営むのに必要な支援を行っているか。</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　　　</w:t>
            </w:r>
            <w:r>
              <w:rPr>
                <w:rFonts w:hint="eastAsia" w:ascii="ＭＳ ゴシック" w:hAnsi="ＭＳ ゴシック" w:eastAsia="ＭＳ ゴシック"/>
                <w:color w:val="auto"/>
                <w:w w:val="50"/>
                <w:sz w:val="18"/>
              </w:rPr>
              <w:t>◆市訪問介護相当サービス基準要綱第４０条第６号</w:t>
            </w:r>
          </w:p>
          <w:p>
            <w:pPr>
              <w:pStyle w:val="0"/>
              <w:spacing w:line="240" w:lineRule="exact"/>
              <w:rPr>
                <w:rFonts w:hint="eastAsia" w:ascii="ＭＳ ゴシック" w:hAnsi="ＭＳ ゴシック" w:eastAsia="ＭＳ ゴシック"/>
                <w:sz w:val="18"/>
              </w:rPr>
            </w:pPr>
          </w:p>
          <w:p>
            <w:pPr>
              <w:pStyle w:val="0"/>
              <w:spacing w:line="240" w:lineRule="exact"/>
              <w:ind w:left="180" w:hanging="180" w:hangingChars="100"/>
              <w:rPr>
                <w:rFonts w:hint="eastAsia" w:ascii="ＭＳ ゴシック" w:hAnsi="ＭＳ ゴシック" w:eastAsia="ＭＳ ゴシック"/>
                <w:sz w:val="18"/>
              </w:rPr>
            </w:pPr>
            <w:r>
              <w:rPr>
                <w:rFonts w:hint="eastAsia" w:ascii="ＭＳ ゴシック" w:hAnsi="ＭＳ ゴシック" w:eastAsia="ＭＳ ゴシック"/>
                <w:sz w:val="18"/>
              </w:rPr>
              <w:t>□　サービスの提供に当たっては、懇切丁寧に行うことを旨とし、利用者又はその家族に対し、サービスの提供方法等について、理解しやすいように説明を行っているか。</w:t>
            </w:r>
          </w:p>
          <w:p>
            <w:pPr>
              <w:pStyle w:val="0"/>
              <w:spacing w:line="240" w:lineRule="exact"/>
              <w:ind w:left="180" w:hanging="180" w:hangingChars="100"/>
              <w:rPr>
                <w:rFonts w:hint="eastAsia" w:ascii="ＭＳ ゴシック" w:hAnsi="ＭＳ ゴシック" w:eastAsia="ＭＳ ゴシック"/>
                <w:sz w:val="18"/>
              </w:rPr>
            </w:pPr>
            <w:r>
              <w:rPr>
                <w:rFonts w:hint="eastAsia" w:ascii="ＭＳ ゴシック" w:hAnsi="ＭＳ ゴシック" w:eastAsia="ＭＳ ゴシック"/>
                <w:sz w:val="18"/>
              </w:rPr>
              <w:t>　　　</w:t>
            </w:r>
            <w:r>
              <w:rPr>
                <w:rFonts w:hint="eastAsia" w:ascii="ＭＳ ゴシック" w:hAnsi="ＭＳ ゴシック" w:eastAsia="ＭＳ ゴシック"/>
                <w:color w:val="auto"/>
                <w:w w:val="50"/>
                <w:sz w:val="18"/>
              </w:rPr>
              <w:t>◆市訪問介護相当サービス基準要綱第４０条第７号</w:t>
            </w:r>
          </w:p>
          <w:p>
            <w:pPr>
              <w:pStyle w:val="0"/>
              <w:spacing w:line="240" w:lineRule="exact"/>
              <w:rPr>
                <w:rFonts w:hint="eastAsia" w:ascii="ＭＳ ゴシック" w:hAnsi="ＭＳ ゴシック" w:eastAsia="ＭＳ ゴシック"/>
                <w:sz w:val="18"/>
              </w:rPr>
            </w:pPr>
          </w:p>
          <w:p>
            <w:pPr>
              <w:pStyle w:val="0"/>
              <w:spacing w:line="240" w:lineRule="exact"/>
              <w:ind w:left="180" w:hanging="180" w:hangingChars="100"/>
              <w:rPr>
                <w:rFonts w:hint="eastAsia" w:ascii="ＭＳ ゴシック" w:hAnsi="ＭＳ ゴシック" w:eastAsia="ＭＳ ゴシック"/>
                <w:sz w:val="18"/>
              </w:rPr>
            </w:pPr>
            <w:r>
              <w:rPr>
                <w:rFonts w:hint="eastAsia" w:ascii="ＭＳ ゴシック" w:hAnsi="ＭＳ ゴシック" w:eastAsia="ＭＳ ゴシック"/>
                <w:sz w:val="18"/>
              </w:rPr>
              <w:t>□　介護技術の進歩に対応し、適切な介護技術をもってサービスの提供を行っているか。　　　</w:t>
            </w:r>
            <w:r>
              <w:rPr>
                <w:rFonts w:hint="eastAsia" w:ascii="ＭＳ ゴシック" w:hAnsi="ＭＳ ゴシック" w:eastAsia="ＭＳ ゴシック"/>
                <w:color w:val="auto"/>
                <w:w w:val="50"/>
                <w:sz w:val="18"/>
              </w:rPr>
              <w:t>◆市訪問介護相当サービス基準要綱第４０条第８号</w:t>
            </w:r>
          </w:p>
          <w:p>
            <w:pPr>
              <w:pStyle w:val="0"/>
              <w:spacing w:line="240" w:lineRule="exact"/>
              <w:rPr>
                <w:rFonts w:hint="eastAsia" w:ascii="ＭＳ ゴシック" w:hAnsi="ＭＳ ゴシック" w:eastAsia="ＭＳ ゴシック"/>
                <w:sz w:val="18"/>
              </w:rPr>
            </w:pPr>
          </w:p>
          <w:p>
            <w:pPr>
              <w:pStyle w:val="0"/>
              <w:spacing w:line="240" w:lineRule="exact"/>
              <w:ind w:left="180" w:hanging="180" w:hangingChars="100"/>
              <w:rPr>
                <w:rFonts w:hint="eastAsia" w:ascii="ＭＳ ゴシック" w:hAnsi="ＭＳ ゴシック" w:eastAsia="ＭＳ ゴシック"/>
                <w:sz w:val="18"/>
              </w:rPr>
            </w:pPr>
            <w:r>
              <w:rPr>
                <w:rFonts w:hint="eastAsia" w:ascii="ＭＳ ゴシック" w:hAnsi="ＭＳ ゴシック" w:eastAsia="ＭＳ ゴシック"/>
                <w:sz w:val="18"/>
              </w:rPr>
              <w:t>□　サービス提供責任者は、訪問介護相当サービス計画に基づくサービスの提供の開始時から、少なくとも一月に１回は、当該訪問介護相当サービス計画に係る利用者の状態、当該利用者に対するサービスの提供状況等について、当該サービスの提供に係る介護予防サービス計画を作成した地域包括支援センターに報告するとともに、当該訪問介護相当サービス計画に記載したサービスの提供を行う期間が終了するまでに、少なくとも１回は、当該訪問介護相当サービス計画の実施　状況の把握（以下「モニタリング」という。）を行っているか。　　</w:t>
            </w:r>
            <w:r>
              <w:rPr>
                <w:rFonts w:hint="eastAsia" w:ascii="ＭＳ ゴシック" w:hAnsi="ＭＳ ゴシック" w:eastAsia="ＭＳ ゴシック"/>
                <w:color w:val="auto"/>
                <w:w w:val="50"/>
                <w:sz w:val="18"/>
              </w:rPr>
              <w:t>◆市訪問介護相当サービス基準要綱第４０条第９号</w:t>
            </w:r>
          </w:p>
          <w:p>
            <w:pPr>
              <w:pStyle w:val="0"/>
              <w:spacing w:line="240" w:lineRule="exact"/>
              <w:rPr>
                <w:rFonts w:hint="eastAsia" w:ascii="ＭＳ ゴシック" w:hAnsi="ＭＳ ゴシック" w:eastAsia="ＭＳ ゴシック"/>
                <w:sz w:val="18"/>
              </w:rPr>
            </w:pPr>
          </w:p>
          <w:p>
            <w:pPr>
              <w:pStyle w:val="0"/>
              <w:spacing w:line="240" w:lineRule="exact"/>
              <w:ind w:left="180" w:hanging="180" w:hangingChars="100"/>
              <w:rPr>
                <w:rFonts w:hint="eastAsia" w:ascii="ＭＳ ゴシック" w:hAnsi="ＭＳ ゴシック" w:eastAsia="ＭＳ ゴシック"/>
                <w:sz w:val="18"/>
              </w:rPr>
            </w:pPr>
            <w:r>
              <w:rPr>
                <w:rFonts w:hint="eastAsia" w:ascii="ＭＳ ゴシック" w:hAnsi="ＭＳ ゴシック" w:eastAsia="ＭＳ ゴシック"/>
                <w:sz w:val="18"/>
              </w:rPr>
              <w:t>□　サービス提供責任者は、モニタリングの結果を記録し、当該記録を当該訪問介護相当サービスの提供に係る介護予防サービス計画を作成した地域包括支援センターに報告しているか。</w:t>
            </w:r>
          </w:p>
          <w:p>
            <w:pPr>
              <w:pStyle w:val="0"/>
              <w:spacing w:line="240" w:lineRule="exact"/>
              <w:ind w:left="180" w:hanging="180" w:hangingChars="100"/>
              <w:rPr>
                <w:rFonts w:hint="eastAsia" w:ascii="ＭＳ ゴシック" w:hAnsi="ＭＳ ゴシック" w:eastAsia="ＭＳ ゴシック"/>
                <w:sz w:val="18"/>
              </w:rPr>
            </w:pPr>
            <w:r>
              <w:rPr>
                <w:rFonts w:hint="eastAsia" w:ascii="ＭＳ ゴシック" w:hAnsi="ＭＳ ゴシック" w:eastAsia="ＭＳ ゴシック"/>
                <w:sz w:val="18"/>
              </w:rPr>
              <w:t>　　　</w:t>
            </w:r>
            <w:r>
              <w:rPr>
                <w:rFonts w:hint="eastAsia" w:ascii="ＭＳ ゴシック" w:hAnsi="ＭＳ ゴシック" w:eastAsia="ＭＳ ゴシック"/>
                <w:color w:val="auto"/>
                <w:w w:val="50"/>
                <w:sz w:val="18"/>
              </w:rPr>
              <w:t>◆市訪問介護相当サービス基準要綱第４０条第</w:t>
            </w:r>
            <w:r>
              <w:rPr>
                <w:rFonts w:hint="eastAsia" w:ascii="ＭＳ ゴシック" w:hAnsi="ＭＳ ゴシック" w:eastAsia="ＭＳ ゴシック"/>
                <w:color w:val="auto"/>
                <w:w w:val="50"/>
                <w:sz w:val="18"/>
              </w:rPr>
              <w:t>1</w:t>
            </w:r>
            <w:r>
              <w:rPr>
                <w:rFonts w:hint="eastAsia" w:ascii="ＭＳ ゴシック" w:hAnsi="ＭＳ ゴシック" w:eastAsia="ＭＳ ゴシック"/>
                <w:color w:val="auto"/>
                <w:w w:val="50"/>
                <w:sz w:val="18"/>
              </w:rPr>
              <w:t>０号</w:t>
            </w:r>
          </w:p>
          <w:p>
            <w:pPr>
              <w:pStyle w:val="0"/>
              <w:spacing w:line="240" w:lineRule="exact"/>
              <w:rPr>
                <w:rFonts w:hint="eastAsia" w:ascii="ＭＳ ゴシック" w:hAnsi="ＭＳ ゴシック" w:eastAsia="ＭＳ ゴシック"/>
                <w:sz w:val="18"/>
              </w:rPr>
            </w:pPr>
          </w:p>
          <w:p>
            <w:pPr>
              <w:pStyle w:val="0"/>
              <w:spacing w:line="240" w:lineRule="exact"/>
              <w:ind w:left="180" w:hanging="180" w:hangingChars="100"/>
              <w:rPr>
                <w:rFonts w:hint="eastAsia" w:ascii="ＭＳ ゴシック" w:hAnsi="ＭＳ ゴシック" w:eastAsia="ＭＳ ゴシック"/>
                <w:sz w:val="18"/>
              </w:rPr>
            </w:pPr>
            <w:r>
              <w:rPr>
                <w:rFonts w:hint="eastAsia" w:ascii="ＭＳ ゴシック" w:hAnsi="ＭＳ ゴシック" w:eastAsia="ＭＳ ゴシック"/>
                <w:sz w:val="18"/>
              </w:rPr>
              <w:t>□　サービス提供責任者は、モニタリングの結果を踏まえ、必要に応じて訪問介護相当サービス計画の変更を行っているか。</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　　　</w:t>
            </w:r>
            <w:r>
              <w:rPr>
                <w:rFonts w:hint="eastAsia" w:ascii="ＭＳ ゴシック" w:hAnsi="ＭＳ ゴシック" w:eastAsia="ＭＳ ゴシック"/>
                <w:color w:val="auto"/>
                <w:w w:val="50"/>
                <w:sz w:val="18"/>
              </w:rPr>
              <w:t>◆市訪問介護相当サービス基準要綱第４０条第</w:t>
            </w:r>
            <w:r>
              <w:rPr>
                <w:rFonts w:hint="eastAsia" w:ascii="ＭＳ ゴシック" w:hAnsi="ＭＳ ゴシック" w:eastAsia="ＭＳ ゴシック"/>
                <w:color w:val="auto"/>
                <w:w w:val="50"/>
                <w:sz w:val="18"/>
              </w:rPr>
              <w:t>1</w:t>
            </w:r>
            <w:r>
              <w:rPr>
                <w:rFonts w:hint="eastAsia" w:ascii="ＭＳ ゴシック" w:hAnsi="ＭＳ ゴシック" w:eastAsia="ＭＳ ゴシック"/>
                <w:color w:val="auto"/>
                <w:w w:val="50"/>
                <w:sz w:val="18"/>
              </w:rPr>
              <w:t>１号</w:t>
            </w:r>
          </w:p>
          <w:p>
            <w:pPr>
              <w:pStyle w:val="0"/>
              <w:spacing w:line="240" w:lineRule="exact"/>
              <w:rPr>
                <w:rFonts w:hint="eastAsia" w:ascii="ＭＳ ゴシック" w:hAnsi="ＭＳ ゴシック" w:eastAsia="ＭＳ ゴシック"/>
                <w:sz w:val="18"/>
              </w:rPr>
            </w:pPr>
          </w:p>
          <w:p>
            <w:pPr>
              <w:pStyle w:val="0"/>
              <w:spacing w:line="240" w:lineRule="exact"/>
              <w:ind w:left="180" w:hanging="180" w:hangingChars="100"/>
              <w:rPr>
                <w:rFonts w:hint="eastAsia" w:ascii="ＭＳ ゴシック" w:hAnsi="ＭＳ ゴシック" w:eastAsia="ＭＳ ゴシック"/>
                <w:sz w:val="18"/>
              </w:rPr>
            </w:pPr>
            <w:r>
              <w:rPr>
                <w:rFonts w:hint="eastAsia" w:ascii="ＭＳ ゴシック" w:hAnsi="ＭＳ ゴシック" w:eastAsia="ＭＳ ゴシック"/>
                <w:sz w:val="18"/>
              </w:rPr>
              <w:t>□　</w:t>
            </w:r>
            <w:r>
              <w:rPr>
                <w:rFonts w:hint="eastAsia" w:ascii="ＭＳ ゴシック" w:hAnsi="ＭＳ ゴシック" w:eastAsia="ＭＳ ゴシック"/>
                <w:sz w:val="18"/>
              </w:rPr>
              <w:t>1</w:t>
            </w:r>
            <w:r>
              <w:rPr>
                <w:rFonts w:hint="eastAsia" w:ascii="ＭＳ ゴシック" w:hAnsi="ＭＳ ゴシック" w:eastAsia="ＭＳ ゴシック"/>
                <w:sz w:val="18"/>
              </w:rPr>
              <w:t>から</w:t>
            </w:r>
            <w:r>
              <w:rPr>
                <w:rFonts w:hint="eastAsia" w:ascii="ＭＳ ゴシック" w:hAnsi="ＭＳ ゴシック" w:eastAsia="ＭＳ ゴシック"/>
                <w:sz w:val="18"/>
              </w:rPr>
              <w:t>10</w:t>
            </w:r>
            <w:r>
              <w:rPr>
                <w:rFonts w:hint="eastAsia" w:ascii="ＭＳ ゴシック" w:hAnsi="ＭＳ ゴシック" w:eastAsia="ＭＳ ゴシック"/>
                <w:sz w:val="18"/>
              </w:rPr>
              <w:t>までの規定は、</w:t>
            </w:r>
            <w:r>
              <w:rPr>
                <w:rFonts w:hint="eastAsia" w:ascii="ＭＳ ゴシック" w:hAnsi="ＭＳ ゴシック" w:eastAsia="ＭＳ ゴシック"/>
                <w:sz w:val="18"/>
              </w:rPr>
              <w:t>11</w:t>
            </w:r>
            <w:r>
              <w:rPr>
                <w:rFonts w:hint="eastAsia" w:ascii="ＭＳ ゴシック" w:hAnsi="ＭＳ ゴシック" w:eastAsia="ＭＳ ゴシック"/>
                <w:sz w:val="18"/>
              </w:rPr>
              <w:t>に規定する訪問介護相当サービス計画の変更について準用しているか。</w:t>
            </w:r>
          </w:p>
          <w:p>
            <w:pPr>
              <w:pStyle w:val="0"/>
              <w:spacing w:line="240" w:lineRule="exact"/>
              <w:ind w:left="180" w:hanging="180" w:hangingChars="100"/>
              <w:rPr>
                <w:rFonts w:hint="eastAsia" w:ascii="ＭＳ ゴシック" w:hAnsi="ＭＳ ゴシック" w:eastAsia="ＭＳ ゴシック"/>
                <w:sz w:val="18"/>
              </w:rPr>
            </w:pPr>
            <w:r>
              <w:rPr>
                <w:rFonts w:hint="eastAsia" w:ascii="ＭＳ ゴシック" w:hAnsi="ＭＳ ゴシック" w:eastAsia="ＭＳ ゴシック"/>
                <w:sz w:val="18"/>
              </w:rPr>
              <w:t>　　　</w:t>
            </w:r>
            <w:r>
              <w:rPr>
                <w:rFonts w:hint="eastAsia" w:ascii="ＭＳ ゴシック" w:hAnsi="ＭＳ ゴシック" w:eastAsia="ＭＳ ゴシック"/>
                <w:color w:val="auto"/>
                <w:w w:val="50"/>
                <w:sz w:val="18"/>
              </w:rPr>
              <w:t>◆市訪問介護相当サービス基準要綱第４０条第</w:t>
            </w:r>
            <w:r>
              <w:rPr>
                <w:rFonts w:hint="eastAsia" w:ascii="ＭＳ ゴシック" w:hAnsi="ＭＳ ゴシック" w:eastAsia="ＭＳ ゴシック"/>
                <w:color w:val="auto"/>
                <w:w w:val="50"/>
                <w:sz w:val="18"/>
              </w:rPr>
              <w:t>1</w:t>
            </w:r>
            <w:r>
              <w:rPr>
                <w:rFonts w:hint="eastAsia" w:ascii="ＭＳ ゴシック" w:hAnsi="ＭＳ ゴシック" w:eastAsia="ＭＳ ゴシック"/>
                <w:color w:val="auto"/>
                <w:w w:val="50"/>
                <w:sz w:val="18"/>
              </w:rPr>
              <w:t>２号</w:t>
            </w:r>
          </w:p>
          <w:p>
            <w:pPr>
              <w:pStyle w:val="0"/>
              <w:spacing w:line="240" w:lineRule="exact"/>
              <w:ind w:left="180" w:hanging="180" w:hangingChars="100"/>
              <w:rPr>
                <w:rFonts w:hint="eastAsia" w:ascii="ＭＳ ゴシック" w:hAnsi="ＭＳ ゴシック" w:eastAsia="ＭＳ ゴシック"/>
                <w:sz w:val="18"/>
              </w:rPr>
            </w:pPr>
          </w:p>
        </w:tc>
        <w:tc>
          <w:tcPr>
            <w:tcW w:w="4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適</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否</w:t>
            </w:r>
          </w:p>
        </w:tc>
        <w:tc>
          <w:tcPr>
            <w:tcW w:w="22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全利用者の計画：</w:t>
            </w:r>
          </w:p>
          <w:p>
            <w:pPr>
              <w:pStyle w:val="0"/>
              <w:spacing w:line="240" w:lineRule="exact"/>
              <w:jc w:val="center"/>
              <w:rPr>
                <w:rFonts w:hint="eastAsia"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有</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無</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w:t>
            </w: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ｱｾｽﾒﾝﾄ記録：</w:t>
            </w:r>
          </w:p>
          <w:p>
            <w:pPr>
              <w:pStyle w:val="0"/>
              <w:spacing w:line="240" w:lineRule="exact"/>
              <w:jc w:val="center"/>
              <w:rPr>
                <w:rFonts w:hint="eastAsia"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有</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無</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（方法・様式を確認）</w:t>
            </w: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□計画の内容確認</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（記載すべき事項があるか）</w:t>
            </w: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ind w:left="180" w:hanging="180" w:hangingChars="100"/>
              <w:rPr>
                <w:rFonts w:hint="eastAsia" w:ascii="ＭＳ ゴシック" w:hAnsi="ＭＳ ゴシック" w:eastAsia="ＭＳ ゴシック"/>
                <w:sz w:val="18"/>
              </w:rPr>
            </w:pPr>
            <w:r>
              <w:rPr>
                <w:rFonts w:hint="eastAsia" w:ascii="ＭＳ ゴシック" w:hAnsi="ＭＳ ゴシック" w:eastAsia="ＭＳ ゴシック"/>
                <w:sz w:val="18"/>
              </w:rPr>
              <w:t>□介護予防サービス計画の入手確認</w:t>
            </w:r>
          </w:p>
          <w:p>
            <w:pPr>
              <w:pStyle w:val="0"/>
              <w:spacing w:line="240" w:lineRule="exact"/>
              <w:ind w:left="180" w:hanging="180" w:hangingChars="100"/>
              <w:rPr>
                <w:rFonts w:hint="eastAsia" w:ascii="ＭＳ ゴシック" w:hAnsi="ＭＳ ゴシック" w:eastAsia="ＭＳ ゴシック"/>
                <w:sz w:val="18"/>
              </w:rPr>
            </w:pPr>
          </w:p>
          <w:p>
            <w:pPr>
              <w:pStyle w:val="0"/>
              <w:spacing w:line="240" w:lineRule="exact"/>
              <w:ind w:left="180" w:hanging="180" w:hangingChars="100"/>
              <w:rPr>
                <w:rFonts w:hint="eastAsia" w:ascii="ＭＳ ゴシック" w:hAnsi="ＭＳ ゴシック" w:eastAsia="ＭＳ ゴシック"/>
                <w:sz w:val="18"/>
              </w:rPr>
            </w:pPr>
            <w:r>
              <w:rPr>
                <w:rFonts w:hint="eastAsia" w:ascii="ＭＳ ゴシック" w:hAnsi="ＭＳ ゴシック" w:eastAsia="ＭＳ ゴシック"/>
                <w:sz w:val="18"/>
              </w:rPr>
              <w:t>□担当者会議への出席状況及び会議内容の記録を確認</w:t>
            </w:r>
          </w:p>
          <w:p>
            <w:pPr>
              <w:pStyle w:val="0"/>
              <w:spacing w:line="240" w:lineRule="exact"/>
              <w:ind w:left="180" w:hanging="180" w:hangingChars="100"/>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□計画への反映確認</w:t>
            </w: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ind w:left="180" w:hanging="180" w:hangingChars="100"/>
              <w:rPr>
                <w:rFonts w:hint="eastAsia" w:ascii="ＭＳ ゴシック" w:hAnsi="ＭＳ ゴシック" w:eastAsia="ＭＳ ゴシック"/>
                <w:sz w:val="18"/>
              </w:rPr>
            </w:pPr>
            <w:r>
              <w:rPr>
                <w:rFonts w:hint="eastAsia" w:ascii="ＭＳ ゴシック" w:hAnsi="ＭＳ ゴシック" w:eastAsia="ＭＳ ゴシック"/>
                <w:sz w:val="18"/>
              </w:rPr>
              <w:t>□ケアプランの内容と整合がとれているか</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・目標の内容・期間</w:t>
            </w: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□説明の方法確認</w:t>
            </w:r>
          </w:p>
          <w:p>
            <w:pPr>
              <w:pStyle w:val="0"/>
              <w:spacing w:line="240" w:lineRule="exact"/>
              <w:ind w:firstLine="180" w:firstLineChars="100"/>
              <w:rPr>
                <w:rFonts w:hint="eastAsia" w:ascii="ＭＳ ゴシック" w:hAnsi="ＭＳ ゴシック" w:eastAsia="ＭＳ ゴシック"/>
                <w:sz w:val="18"/>
              </w:rPr>
            </w:pPr>
            <w:r>
              <w:rPr>
                <w:rFonts w:hint="eastAsia" w:ascii="ＭＳ ゴシック" w:hAnsi="ＭＳ ゴシック" w:eastAsia="ＭＳ ゴシック"/>
                <w:sz w:val="18"/>
              </w:rPr>
              <w:t>同意は文書か</w:t>
            </w: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ind w:left="180" w:hanging="180" w:hangingChars="100"/>
              <w:rPr>
                <w:rFonts w:hint="eastAsia" w:ascii="ＭＳ ゴシック" w:hAnsi="ＭＳ ゴシック" w:eastAsia="ＭＳ ゴシック"/>
                <w:sz w:val="18"/>
              </w:rPr>
            </w:pPr>
            <w:r>
              <w:rPr>
                <w:rFonts w:hint="eastAsia" w:ascii="ＭＳ ゴシック" w:hAnsi="ＭＳ ゴシック" w:eastAsia="ＭＳ ゴシック"/>
                <w:sz w:val="18"/>
              </w:rPr>
              <w:t>□交付したことを確認　できる記録があるか</w:t>
            </w: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□月１回報告記録確認</w:t>
            </w:r>
          </w:p>
          <w:p>
            <w:pPr>
              <w:pStyle w:val="0"/>
              <w:spacing w:line="240" w:lineRule="exact"/>
              <w:rPr>
                <w:rFonts w:hint="eastAsia" w:ascii="ＭＳ ゴシック" w:hAnsi="ＭＳ ゴシック" w:eastAsia="ＭＳ ゴシック"/>
                <w:sz w:val="18"/>
              </w:rPr>
            </w:pPr>
          </w:p>
          <w:p>
            <w:pPr>
              <w:pStyle w:val="0"/>
              <w:spacing w:line="240" w:lineRule="exact"/>
              <w:ind w:left="180" w:hanging="180" w:hangingChars="100"/>
              <w:rPr>
                <w:rFonts w:hint="eastAsia" w:ascii="ＭＳ ゴシック" w:hAnsi="ＭＳ ゴシック" w:eastAsia="ＭＳ ゴシック"/>
                <w:sz w:val="18"/>
              </w:rPr>
            </w:pPr>
            <w:r>
              <w:rPr>
                <w:rFonts w:hint="eastAsia" w:ascii="ＭＳ ゴシック" w:hAnsi="ＭＳ ゴシック" w:eastAsia="ＭＳ ゴシック"/>
                <w:sz w:val="18"/>
              </w:rPr>
              <w:t>□計画期間内のモニタリングについて少なくとも１回以上実施しているか記録で確認</w:t>
            </w: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p>
            <w:pPr>
              <w:pStyle w:val="0"/>
              <w:spacing w:line="240" w:lineRule="exact"/>
              <w:ind w:left="180" w:hanging="180" w:hangingChars="100"/>
              <w:rPr>
                <w:rFonts w:hint="eastAsia" w:ascii="ＭＳ ゴシック" w:hAnsi="ＭＳ ゴシック" w:eastAsia="ＭＳ ゴシック"/>
                <w:sz w:val="18"/>
              </w:rPr>
            </w:pPr>
            <w:r>
              <w:rPr>
                <w:rFonts w:hint="eastAsia" w:ascii="ＭＳ ゴシック" w:hAnsi="ＭＳ ゴシック" w:eastAsia="ＭＳ ゴシック"/>
                <w:sz w:val="18"/>
              </w:rPr>
              <w:t>□モニタリング結果の報告したことを確認できる記録があるか</w:t>
            </w:r>
          </w:p>
        </w:tc>
      </w:tr>
      <w:tr>
        <w:trPr/>
        <w:tc>
          <w:tcPr>
            <w:tcW w:w="16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ind w:left="180" w:hanging="180" w:hangingChars="100"/>
              <w:rPr>
                <w:rFonts w:hint="eastAsia" w:ascii="ＭＳ ゴシック" w:hAnsi="ＭＳ ゴシック" w:eastAsia="ＭＳ ゴシック"/>
                <w:sz w:val="18"/>
              </w:rPr>
            </w:pPr>
            <w:r>
              <w:rPr>
                <w:rFonts w:hint="eastAsia" w:ascii="ＭＳ ゴシック" w:hAnsi="ＭＳ ゴシック" w:eastAsia="ＭＳ ゴシック"/>
                <w:sz w:val="18"/>
              </w:rPr>
              <w:t>３　指定訪問介護相当サービスの提供に当たっての留意点</w:t>
            </w:r>
          </w:p>
        </w:tc>
        <w:tc>
          <w:tcPr>
            <w:tcW w:w="553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wordWrap w:val="1"/>
              <w:spacing w:line="240" w:lineRule="exact"/>
              <w:ind w:left="184" w:hanging="184" w:hangingChars="1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w:t>
            </w:r>
            <w:r>
              <w:rPr>
                <w:rFonts w:hint="eastAsia" w:ascii="ＭＳ ゴシック" w:hAnsi="ＭＳ ゴシック" w:eastAsia="ＭＳ ゴシック"/>
                <w:color w:val="auto"/>
                <w:spacing w:val="1"/>
                <w:sz w:val="18"/>
              </w:rPr>
              <w:t>　</w:t>
            </w:r>
            <w:r>
              <w:rPr>
                <w:rFonts w:hint="eastAsia" w:ascii="ＭＳ ゴシック" w:hAnsi="ＭＳ ゴシック" w:eastAsia="ＭＳ ゴシック"/>
                <w:color w:val="auto"/>
                <w:sz w:val="18"/>
              </w:rPr>
              <w:t>サービスの提供に当たり、介護予防支援におけるアセスメントにおいて把握された課題、サービスの提供による当該課題に係る改善状況等を踏まえつつ、効率的かつ柔軟なサービスの提供に努めているか。　　</w:t>
            </w:r>
            <w:r>
              <w:rPr>
                <w:rFonts w:hint="eastAsia" w:ascii="ＭＳ ゴシック" w:hAnsi="ＭＳ ゴシック" w:eastAsia="ＭＳ ゴシック"/>
                <w:color w:val="auto"/>
                <w:w w:val="50"/>
                <w:sz w:val="18"/>
              </w:rPr>
              <w:t>◆市訪問介護相当サービス基準要綱第４１条第１号</w:t>
            </w:r>
          </w:p>
          <w:p>
            <w:pPr>
              <w:pStyle w:val="23"/>
              <w:wordWrap w:val="1"/>
              <w:spacing w:line="240" w:lineRule="exact"/>
              <w:rPr>
                <w:rFonts w:hint="eastAsia" w:ascii="ＭＳ ゴシック" w:hAnsi="ＭＳ ゴシック" w:eastAsia="ＭＳ ゴシック"/>
                <w:color w:val="auto"/>
                <w:spacing w:val="0"/>
                <w:sz w:val="18"/>
              </w:rPr>
            </w:pPr>
          </w:p>
          <w:p>
            <w:pPr>
              <w:pStyle w:val="23"/>
              <w:wordWrap w:val="1"/>
              <w:spacing w:line="240" w:lineRule="exact"/>
              <w:ind w:left="184" w:hanging="184" w:hangingChars="1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w:t>
            </w:r>
            <w:r>
              <w:rPr>
                <w:rFonts w:hint="eastAsia" w:ascii="ＭＳ ゴシック" w:hAnsi="ＭＳ ゴシック" w:eastAsia="ＭＳ ゴシック"/>
                <w:color w:val="auto"/>
                <w:spacing w:val="1"/>
                <w:sz w:val="18"/>
              </w:rPr>
              <w:t>　自立支援の観点から、利用者が、可能な限り、自ら家事等を行うことができるよう配慮するとともに、利用者の家族、地域の住民による自主的な取組等による支援、他の福祉サービスの利用の可能性についても考慮</w:t>
            </w:r>
            <w:r>
              <w:rPr>
                <w:rFonts w:hint="eastAsia" w:ascii="ＭＳ ゴシック" w:hAnsi="ＭＳ ゴシック" w:eastAsia="ＭＳ ゴシック"/>
                <w:color w:val="auto"/>
                <w:sz w:val="18"/>
              </w:rPr>
              <w:t>しているか。</w:t>
            </w:r>
          </w:p>
          <w:p>
            <w:pPr>
              <w:pStyle w:val="23"/>
              <w:wordWrap w:val="1"/>
              <w:spacing w:line="240" w:lineRule="exact"/>
              <w:rPr>
                <w:rFonts w:hint="eastAsia" w:ascii="ＭＳ ゴシック" w:hAnsi="ＭＳ ゴシック" w:eastAsia="ＭＳ ゴシック"/>
                <w:color w:val="auto"/>
                <w:spacing w:val="0"/>
                <w:sz w:val="18"/>
              </w:rPr>
            </w:pPr>
            <w:r>
              <w:rPr>
                <w:rFonts w:hint="eastAsia" w:ascii="ＭＳ ゴシック" w:hAnsi="ＭＳ ゴシック" w:eastAsia="ＭＳ ゴシック"/>
                <w:color w:val="auto"/>
                <w:sz w:val="18"/>
              </w:rPr>
              <w:t>　　　</w:t>
            </w:r>
            <w:r>
              <w:rPr>
                <w:rFonts w:hint="eastAsia" w:ascii="ＭＳ ゴシック" w:hAnsi="ＭＳ ゴシック" w:eastAsia="ＭＳ ゴシック"/>
                <w:color w:val="auto"/>
                <w:w w:val="50"/>
                <w:sz w:val="18"/>
              </w:rPr>
              <w:t>◆市訪問介護相当サービス基準要綱第４１条第２号</w:t>
            </w:r>
          </w:p>
          <w:p>
            <w:pPr>
              <w:pStyle w:val="23"/>
              <w:wordWrap w:val="1"/>
              <w:spacing w:line="240" w:lineRule="exact"/>
              <w:rPr>
                <w:rFonts w:hint="eastAsia" w:ascii="ＭＳ ゴシック" w:hAnsi="ＭＳ ゴシック" w:eastAsia="ＭＳ ゴシック"/>
                <w:sz w:val="18"/>
              </w:rPr>
            </w:pPr>
          </w:p>
        </w:tc>
        <w:tc>
          <w:tcPr>
            <w:tcW w:w="4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適</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否</w:t>
            </w:r>
          </w:p>
        </w:tc>
        <w:tc>
          <w:tcPr>
            <w:tcW w:w="22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介護予防サービス計画</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と実際のプランの内容</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確認</w:t>
            </w:r>
          </w:p>
          <w:p>
            <w:pPr>
              <w:pStyle w:val="0"/>
              <w:spacing w:line="240" w:lineRule="exact"/>
              <w:rPr>
                <w:rFonts w:hint="eastAsia" w:ascii="ＭＳ ゴシック" w:hAnsi="ＭＳ ゴシック" w:eastAsia="ＭＳ ゴシック"/>
                <w:sz w:val="18"/>
              </w:rPr>
            </w:pPr>
          </w:p>
        </w:tc>
      </w:tr>
      <w:tr>
        <w:trPr/>
        <w:tc>
          <w:tcPr>
            <w:tcW w:w="16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第６</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　変更の届出等</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＜法第１１５条の５＞</w:t>
            </w:r>
          </w:p>
        </w:tc>
        <w:tc>
          <w:tcPr>
            <w:tcW w:w="553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wordWrap w:val="1"/>
              <w:spacing w:line="240" w:lineRule="exact"/>
              <w:ind w:left="184" w:hanging="184" w:hangingChars="1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事業所の名称及び所在地その他施行規則で定める事項に変更があったとき、又は休止した当該事業を再開したときは、</w:t>
            </w:r>
            <w:r>
              <w:rPr>
                <w:rFonts w:hint="eastAsia" w:ascii="ＭＳ ゴシック" w:hAnsi="ＭＳ ゴシック" w:eastAsia="ＭＳ ゴシック"/>
                <w:color w:val="auto"/>
                <w:sz w:val="18"/>
              </w:rPr>
              <w:t>10</w:t>
            </w:r>
            <w:r>
              <w:rPr>
                <w:rFonts w:hint="eastAsia" w:ascii="ＭＳ ゴシック" w:hAnsi="ＭＳ ゴシック" w:eastAsia="ＭＳ ゴシック"/>
                <w:color w:val="auto"/>
                <w:sz w:val="18"/>
              </w:rPr>
              <w:t>日以内に、その旨を南丹市長に届けているか。</w:t>
            </w:r>
          </w:p>
          <w:p>
            <w:pPr>
              <w:pStyle w:val="23"/>
              <w:wordWrap w:val="1"/>
              <w:spacing w:line="240" w:lineRule="exact"/>
              <w:rPr>
                <w:rFonts w:hint="eastAsia" w:ascii="ＭＳ ゴシック" w:hAnsi="ＭＳ ゴシック" w:eastAsia="ＭＳ ゴシック"/>
                <w:color w:val="auto"/>
                <w:sz w:val="18"/>
              </w:rPr>
            </w:pPr>
          </w:p>
          <w:p>
            <w:pPr>
              <w:pStyle w:val="23"/>
              <w:wordWrap w:val="1"/>
              <w:spacing w:line="240" w:lineRule="exact"/>
              <w:ind w:left="184" w:hanging="184" w:hangingChars="10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　当該事業を廃止し、又は休止しようとするときは、その廃止又は休止の日の１月前までに、その旨を南丹市長に届けているか。</w:t>
            </w:r>
          </w:p>
          <w:p>
            <w:pPr>
              <w:pStyle w:val="0"/>
              <w:spacing w:line="240" w:lineRule="exact"/>
              <w:rPr>
                <w:rFonts w:hint="eastAsia" w:ascii="ＭＳ ゴシック" w:hAnsi="ＭＳ ゴシック" w:eastAsia="ＭＳ ゴシック"/>
                <w:sz w:val="18"/>
              </w:rPr>
            </w:pPr>
          </w:p>
        </w:tc>
        <w:tc>
          <w:tcPr>
            <w:tcW w:w="4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適</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否</w:t>
            </w:r>
          </w:p>
        </w:tc>
        <w:tc>
          <w:tcPr>
            <w:tcW w:w="22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sz w:val="18"/>
              </w:rPr>
            </w:pPr>
          </w:p>
        </w:tc>
      </w:tr>
    </w:tbl>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bookmarkStart w:id="0" w:name="_GoBack"/>
      <w:bookmarkEnd w:id="0"/>
    </w:p>
    <w:p>
      <w:pPr>
        <w:pStyle w:val="0"/>
        <w:spacing w:line="220" w:lineRule="exact"/>
        <w:ind w:left="540" w:hanging="540" w:hangingChars="300"/>
        <w:jc w:val="both"/>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　※「厚令」とは、「指定居宅サービス等の事業の人員、設備及び運営に関する基準」（平成</w:t>
      </w:r>
      <w:r>
        <w:rPr>
          <w:rFonts w:hint="eastAsia" w:ascii="ＭＳ ゴシック" w:hAnsi="ＭＳ ゴシック" w:eastAsia="ＭＳ ゴシック"/>
          <w:color w:val="auto"/>
          <w:sz w:val="18"/>
        </w:rPr>
        <w:t>11</w:t>
      </w:r>
      <w:r>
        <w:rPr>
          <w:rFonts w:hint="eastAsia" w:ascii="ＭＳ ゴシック" w:hAnsi="ＭＳ ゴシック" w:eastAsia="ＭＳ ゴシック"/>
          <w:color w:val="auto"/>
          <w:sz w:val="18"/>
        </w:rPr>
        <w:t>年</w:t>
      </w:r>
      <w:r>
        <w:rPr>
          <w:rFonts w:hint="eastAsia" w:ascii="ＭＳ ゴシック" w:hAnsi="ＭＳ ゴシック" w:eastAsia="ＭＳ ゴシック"/>
          <w:color w:val="auto"/>
          <w:sz w:val="18"/>
        </w:rPr>
        <w:t>3</w:t>
      </w:r>
      <w:r>
        <w:rPr>
          <w:rFonts w:hint="eastAsia" w:ascii="ＭＳ ゴシック" w:hAnsi="ＭＳ ゴシック" w:eastAsia="ＭＳ ゴシック"/>
          <w:color w:val="auto"/>
          <w:sz w:val="18"/>
        </w:rPr>
        <w:t>月</w:t>
      </w:r>
      <w:r>
        <w:rPr>
          <w:rFonts w:hint="eastAsia" w:ascii="ＭＳ ゴシック" w:hAnsi="ＭＳ ゴシック" w:eastAsia="ＭＳ ゴシック"/>
          <w:color w:val="auto"/>
          <w:sz w:val="18"/>
        </w:rPr>
        <w:t>31</w:t>
      </w:r>
      <w:r>
        <w:rPr>
          <w:rFonts w:hint="eastAsia" w:ascii="ＭＳ ゴシック" w:hAnsi="ＭＳ ゴシック" w:eastAsia="ＭＳ ゴシック"/>
          <w:color w:val="auto"/>
          <w:sz w:val="18"/>
        </w:rPr>
        <w:t>日　厚生省令第</w:t>
      </w:r>
      <w:r>
        <w:rPr>
          <w:rFonts w:hint="eastAsia" w:ascii="ＭＳ ゴシック" w:hAnsi="ＭＳ ゴシック" w:eastAsia="ＭＳ ゴシック"/>
          <w:color w:val="auto"/>
          <w:sz w:val="18"/>
        </w:rPr>
        <w:t>37</w:t>
      </w:r>
      <w:r>
        <w:rPr>
          <w:rFonts w:hint="eastAsia" w:ascii="ＭＳ ゴシック" w:hAnsi="ＭＳ ゴシック" w:eastAsia="ＭＳ ゴシック"/>
          <w:color w:val="auto"/>
          <w:sz w:val="18"/>
        </w:rPr>
        <w:t>号）を指します。</w:t>
      </w:r>
    </w:p>
    <w:p>
      <w:pPr>
        <w:pStyle w:val="0"/>
        <w:ind w:left="540" w:hanging="540" w:hangingChars="300"/>
        <w:rPr>
          <w:rFonts w:hint="default" w:ascii="ＭＳ ゴシック" w:hAnsi="ＭＳ ゴシック" w:eastAsia="ＭＳ ゴシック"/>
          <w:color w:val="auto"/>
          <w:sz w:val="18"/>
        </w:rPr>
      </w:pPr>
    </w:p>
    <w:p>
      <w:pPr>
        <w:pStyle w:val="0"/>
        <w:ind w:left="540" w:hanging="540" w:hangingChars="300"/>
        <w:jc w:val="both"/>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　※「老企」とは、「指定居宅サービス等及び指定介護予防サービス等に関する基準について」（平成</w:t>
      </w:r>
      <w:r>
        <w:rPr>
          <w:rFonts w:hint="eastAsia" w:ascii="ＭＳ ゴシック" w:hAnsi="ＭＳ ゴシック" w:eastAsia="ＭＳ ゴシック"/>
          <w:color w:val="auto"/>
          <w:sz w:val="18"/>
        </w:rPr>
        <w:t>11</w:t>
      </w:r>
      <w:r>
        <w:rPr>
          <w:rFonts w:hint="eastAsia" w:ascii="ＭＳ ゴシック" w:hAnsi="ＭＳ ゴシック" w:eastAsia="ＭＳ ゴシック"/>
          <w:color w:val="auto"/>
          <w:sz w:val="18"/>
        </w:rPr>
        <w:t>年</w:t>
      </w:r>
      <w:r>
        <w:rPr>
          <w:rFonts w:hint="eastAsia" w:ascii="ＭＳ ゴシック" w:hAnsi="ＭＳ ゴシック" w:eastAsia="ＭＳ ゴシック"/>
          <w:color w:val="auto"/>
          <w:sz w:val="18"/>
        </w:rPr>
        <w:t>9</w:t>
      </w:r>
      <w:r>
        <w:rPr>
          <w:rFonts w:hint="eastAsia" w:ascii="ＭＳ ゴシック" w:hAnsi="ＭＳ ゴシック" w:eastAsia="ＭＳ ゴシック"/>
          <w:color w:val="auto"/>
          <w:sz w:val="18"/>
        </w:rPr>
        <w:t>月</w:t>
      </w:r>
      <w:r>
        <w:rPr>
          <w:rFonts w:hint="eastAsia" w:ascii="ＭＳ ゴシック" w:hAnsi="ＭＳ ゴシック" w:eastAsia="ＭＳ ゴシック"/>
          <w:color w:val="auto"/>
          <w:sz w:val="18"/>
        </w:rPr>
        <w:t>17</w:t>
      </w:r>
      <w:r>
        <w:rPr>
          <w:rFonts w:hint="eastAsia" w:ascii="ＭＳ ゴシック" w:hAnsi="ＭＳ ゴシック" w:eastAsia="ＭＳ ゴシック"/>
          <w:color w:val="auto"/>
          <w:sz w:val="18"/>
        </w:rPr>
        <w:t>日　老企第</w:t>
      </w:r>
      <w:r>
        <w:rPr>
          <w:rFonts w:hint="eastAsia" w:ascii="ＭＳ ゴシック" w:hAnsi="ＭＳ ゴシック" w:eastAsia="ＭＳ ゴシック"/>
          <w:color w:val="auto"/>
          <w:sz w:val="18"/>
        </w:rPr>
        <w:t>25</w:t>
      </w:r>
      <w:r>
        <w:rPr>
          <w:rFonts w:hint="eastAsia" w:ascii="ＭＳ ゴシック" w:hAnsi="ＭＳ ゴシック" w:eastAsia="ＭＳ ゴシック"/>
          <w:color w:val="auto"/>
          <w:sz w:val="18"/>
        </w:rPr>
        <w:t>号）を指します。</w:t>
      </w:r>
      <w:r>
        <w:rPr>
          <w:rFonts w:hint="eastAsia" w:ascii="ＭＳ ゴシック" w:hAnsi="ＭＳ ゴシック" w:eastAsia="ＭＳ ゴシック"/>
          <w:color w:val="auto"/>
          <w:sz w:val="18"/>
        </w:rPr>
        <w:t>[</w:t>
      </w:r>
      <w:r>
        <w:rPr>
          <w:rFonts w:hint="eastAsia" w:ascii="ＭＳ ゴシック" w:hAnsi="ＭＳ ゴシック" w:eastAsia="ＭＳ ゴシック"/>
          <w:color w:val="auto"/>
          <w:sz w:val="18"/>
        </w:rPr>
        <w:t>＝解釈通知</w:t>
      </w:r>
      <w:r>
        <w:rPr>
          <w:rFonts w:hint="eastAsia" w:ascii="ＭＳ ゴシック" w:hAnsi="ＭＳ ゴシック" w:eastAsia="ＭＳ ゴシック"/>
          <w:color w:val="auto"/>
          <w:sz w:val="18"/>
        </w:rPr>
        <w:t>]</w:t>
      </w:r>
    </w:p>
    <w:p>
      <w:pPr>
        <w:pStyle w:val="0"/>
        <w:ind w:left="540" w:hanging="540" w:hangingChars="300"/>
        <w:rPr>
          <w:rFonts w:hint="default" w:ascii="ＭＳ ゴシック" w:hAnsi="ＭＳ ゴシック" w:eastAsia="ＭＳ ゴシック"/>
          <w:color w:val="auto"/>
          <w:sz w:val="18"/>
        </w:rPr>
      </w:pPr>
    </w:p>
    <w:p>
      <w:pPr>
        <w:pStyle w:val="0"/>
        <w:ind w:left="360" w:hanging="360" w:hangingChars="200"/>
        <w:rPr>
          <w:rFonts w:hint="eastAsia" w:ascii="ＭＳ ゴシック" w:hAnsi="ＭＳ ゴシック" w:eastAsia="ＭＳ ゴシック"/>
        </w:rPr>
      </w:pPr>
      <w:r>
        <w:rPr>
          <w:rFonts w:hint="eastAsia" w:ascii="ＭＳ ゴシック" w:hAnsi="ＭＳ ゴシック" w:eastAsia="ＭＳ ゴシック"/>
          <w:color w:val="auto"/>
          <w:sz w:val="18"/>
        </w:rPr>
        <w:t>　※「市訪問介護相当サービス基準要綱」とは、「南丹市介護予防・日常生活支援総合事業における指定第１号事業の人員、設備及び運営並びに指定第１号事業に係る介護予防のための効果的な支援の方法に関する基準を定める要綱」（平成</w:t>
      </w:r>
      <w:r>
        <w:rPr>
          <w:rFonts w:hint="eastAsia" w:ascii="ＭＳ ゴシック" w:hAnsi="ＭＳ ゴシック" w:eastAsia="ＭＳ ゴシック"/>
          <w:color w:val="auto"/>
          <w:sz w:val="18"/>
        </w:rPr>
        <w:t>29</w:t>
      </w:r>
      <w:r>
        <w:rPr>
          <w:rFonts w:hint="eastAsia" w:ascii="ＭＳ ゴシック" w:hAnsi="ＭＳ ゴシック" w:eastAsia="ＭＳ ゴシック"/>
          <w:color w:val="auto"/>
          <w:sz w:val="18"/>
        </w:rPr>
        <w:t>年</w:t>
      </w:r>
      <w:r>
        <w:rPr>
          <w:rFonts w:hint="eastAsia" w:ascii="ＭＳ ゴシック" w:hAnsi="ＭＳ ゴシック" w:eastAsia="ＭＳ ゴシック"/>
          <w:color w:val="auto"/>
          <w:sz w:val="18"/>
        </w:rPr>
        <w:t>3</w:t>
      </w:r>
      <w:r>
        <w:rPr>
          <w:rFonts w:hint="eastAsia" w:ascii="ＭＳ ゴシック" w:hAnsi="ＭＳ ゴシック" w:eastAsia="ＭＳ ゴシック"/>
          <w:color w:val="auto"/>
          <w:sz w:val="18"/>
        </w:rPr>
        <w:t>月</w:t>
      </w:r>
      <w:r>
        <w:rPr>
          <w:rFonts w:hint="eastAsia" w:ascii="ＭＳ ゴシック" w:hAnsi="ＭＳ ゴシック" w:eastAsia="ＭＳ ゴシック"/>
          <w:color w:val="auto"/>
          <w:sz w:val="18"/>
        </w:rPr>
        <w:t>14</w:t>
      </w:r>
      <w:r>
        <w:rPr>
          <w:rFonts w:hint="eastAsia" w:ascii="ＭＳ ゴシック" w:hAnsi="ＭＳ ゴシック" w:eastAsia="ＭＳ ゴシック"/>
          <w:color w:val="auto"/>
          <w:sz w:val="18"/>
        </w:rPr>
        <w:t>日　南丹市告示第</w:t>
      </w:r>
      <w:r>
        <w:rPr>
          <w:rFonts w:hint="eastAsia" w:ascii="ＭＳ ゴシック" w:hAnsi="ＭＳ ゴシック" w:eastAsia="ＭＳ ゴシック"/>
          <w:color w:val="auto"/>
          <w:sz w:val="18"/>
        </w:rPr>
        <w:t>52</w:t>
      </w:r>
      <w:r>
        <w:rPr>
          <w:rFonts w:hint="eastAsia" w:ascii="ＭＳ ゴシック" w:hAnsi="ＭＳ ゴシック" w:eastAsia="ＭＳ ゴシック"/>
          <w:color w:val="auto"/>
          <w:sz w:val="18"/>
        </w:rPr>
        <w:t>号）を指します。</w:t>
      </w:r>
    </w:p>
    <w:sectPr>
      <w:pgSz w:w="11907" w:h="16840"/>
      <w:pgMar w:top="1134" w:right="1020" w:bottom="1134" w:left="1020" w:header="783" w:footer="567" w:gutter="0"/>
      <w:pgNumType w:start="1"/>
      <w:cols w:space="720"/>
      <w:textDirection w:val="lrTb"/>
      <w:docGrid w:type="lines" w:linePitch="27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ambria Math">
    <w:panose1 w:val="00000000000000000000"/>
    <w:charset w:val="00"/>
    <w:family w:val="roman"/>
    <w:notTrueType/>
    <w:pitch w:val="variable"/>
    <w:sig w:usb0="00000000" w:usb1="00000000" w:usb2="00000000" w:usb3="00000000" w:csb0="FF000000" w:csb1="00000000"/>
  </w:font>
  <w:font w:name="HGS創英角ｺﾞｼｯｸUB">
    <w:panose1 w:val="00000000000000000000"/>
    <w:charset w:val="80"/>
    <w:family w:val="moder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 w:name="ARゴシック体M">
    <w:panose1 w:val="00000000000000000000"/>
    <w:charset w:val="80"/>
    <w:family w:val="modern"/>
    <w:notTrueType/>
    <w:pitch w:val="fixed"/>
    <w:sig w:usb0="00000000" w:usb1="00000000" w:usb2="00000000" w:usb3="00000000" w:csb0="01008200" w:csb1="00000000"/>
  </w:font>
  <w:font w:name="ARゴシック体S">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center"/>
      <w:rPr>
        <w:rFonts w:hint="eastAsia" w:ascii="ＭＳ ゴシック" w:hAnsi="ＭＳ ゴシック" w:eastAsia="ＭＳ ゴシック"/>
      </w:rPr>
    </w:pPr>
    <w:r>
      <w:rPr>
        <w:rStyle w:val="18"/>
        <w:rFonts w:hint="eastAsia" w:ascii="ＭＳ ゴシック" w:hAnsi="ＭＳ ゴシック" w:eastAsia="ＭＳ ゴシック"/>
      </w:rPr>
      <w:t>訪問介護相当サービス　</w:t>
    </w:r>
    <w:r>
      <w:rPr>
        <w:rFonts w:hint="eastAsia"/>
      </w:rPr>
      <w:fldChar w:fldCharType="begin"/>
    </w:r>
    <w:r>
      <w:rPr>
        <w:rFonts w:hint="eastAsia"/>
      </w:rPr>
      <w:instrText xml:space="preserve">PAGE  \* MERGEFORMAT </w:instrText>
    </w:r>
    <w:r>
      <w:rPr>
        <w:rFonts w:hint="eastAsia"/>
      </w:rPr>
      <w:fldChar w:fldCharType="separate"/>
    </w:r>
    <w:r>
      <w:rPr>
        <w:rFonts w:hint="eastAsia" w:ascii="ＭＳ ゴシック" w:hAnsi="ＭＳ ゴシック" w:eastAsia="ＭＳ ゴシック"/>
      </w:rPr>
      <w:t>19</w:t>
    </w:r>
    <w:r>
      <w:rPr>
        <w:rFonts w:hint="eastAsia"/>
      </w:rPr>
      <w:fldChar w:fldCharType="end"/>
    </w: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left"/>
      <w:rPr>
        <w:rFonts w:hint="default"/>
      </w:rPr>
    </w:pPr>
    <w:r>
      <w:rPr>
        <w:rFonts w:hint="eastAsia" w:ascii="ＭＳ ゴシック" w:hAnsi="ＭＳ ゴシック" w:eastAsia="ＭＳ ゴシック"/>
        <w:sz w:val="18"/>
      </w:rPr>
      <w:t>自主点検表（</w:t>
    </w:r>
    <w:r>
      <w:rPr>
        <w:rFonts w:hint="eastAsia" w:ascii="ＭＳ ゴシック" w:hAnsi="ＭＳ ゴシック" w:eastAsia="ＭＳ ゴシック"/>
        <w:sz w:val="18"/>
      </w:rPr>
      <w:t>R3</w:t>
    </w:r>
    <w:r>
      <w:rPr>
        <w:rFonts w:hint="eastAsia" w:ascii="ＭＳ ゴシック" w:hAnsi="ＭＳ ゴシック" w:eastAsia="ＭＳ ゴシック"/>
        <w:sz w:val="18"/>
      </w:rPr>
      <w:t>　南丹市）　</w:t>
    </w:r>
    <w:r>
      <w:rPr>
        <w:rFonts w:hint="eastAsia" w:ascii="ＭＳ ゴシック" w:hAnsi="ＭＳ ゴシック" w:eastAsia="ＭＳ ゴシック"/>
        <w:w w:val="80"/>
        <w:sz w:val="18"/>
      </w:rPr>
      <w:t>各項目の□にチェックを入れながら点検を行ってください。</w:t>
    </w:r>
    <w:r>
      <w:rPr>
        <w:rFonts w:hint="eastAsia" w:ascii="ＭＳ ゴシック" w:hAnsi="ＭＳ ゴシック" w:eastAsia="ＭＳ ゴシック"/>
        <w:sz w:val="18"/>
      </w:rPr>
      <w:t>　　　　　　　　【訪問介護相当サービス】</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51"/>
  <w:drawingGridHorizontalSpacing w:val="90"/>
  <w:drawingGridVerticalSpacing w:val="13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wrapTrailSpaces/>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paragraph" w:styleId="17">
    <w:name w:val="Body Text Indent"/>
    <w:basedOn w:val="0"/>
    <w:next w:val="17"/>
    <w:link w:val="0"/>
    <w:uiPriority w:val="0"/>
    <w:pPr>
      <w:autoSpaceDE w:val="0"/>
      <w:autoSpaceDN w:val="0"/>
      <w:spacing w:line="240" w:lineRule="exact"/>
      <w:ind w:left="351" w:hanging="351"/>
    </w:pPr>
  </w:style>
  <w:style w:type="character" w:styleId="18">
    <w:name w:val="page number"/>
    <w:basedOn w:val="10"/>
    <w:next w:val="18"/>
    <w:link w:val="0"/>
    <w:uiPriority w:val="0"/>
  </w:style>
  <w:style w:type="paragraph" w:styleId="19">
    <w:name w:val="Body Text Indent 2"/>
    <w:basedOn w:val="0"/>
    <w:next w:val="19"/>
    <w:link w:val="0"/>
    <w:uiPriority w:val="0"/>
    <w:pPr>
      <w:autoSpaceDE w:val="0"/>
      <w:autoSpaceDN w:val="0"/>
      <w:spacing w:line="240" w:lineRule="exact"/>
      <w:ind w:left="441" w:hanging="441"/>
    </w:pPr>
  </w:style>
  <w:style w:type="paragraph" w:styleId="20">
    <w:name w:val="Body Text Indent 3"/>
    <w:basedOn w:val="0"/>
    <w:next w:val="20"/>
    <w:link w:val="26"/>
    <w:uiPriority w:val="0"/>
    <w:pPr>
      <w:autoSpaceDE w:val="0"/>
      <w:autoSpaceDN w:val="0"/>
      <w:spacing w:line="200" w:lineRule="exact"/>
      <w:ind w:left="171" w:hanging="180"/>
    </w:pPr>
    <w:rPr>
      <w:sz w:val="16"/>
    </w:rPr>
  </w:style>
  <w:style w:type="paragraph" w:styleId="21">
    <w:name w:val="Body Text"/>
    <w:basedOn w:val="0"/>
    <w:next w:val="21"/>
    <w:link w:val="0"/>
    <w:uiPriority w:val="0"/>
    <w:pPr>
      <w:autoSpaceDE w:val="0"/>
      <w:autoSpaceDN w:val="0"/>
      <w:spacing w:line="180" w:lineRule="exact"/>
    </w:pPr>
    <w:rPr>
      <w:sz w:val="16"/>
    </w:rPr>
  </w:style>
  <w:style w:type="paragraph" w:styleId="22">
    <w:name w:val="Body Text 2"/>
    <w:basedOn w:val="0"/>
    <w:next w:val="22"/>
    <w:link w:val="0"/>
    <w:uiPriority w:val="0"/>
    <w:pPr>
      <w:autoSpaceDE w:val="0"/>
      <w:autoSpaceDN w:val="0"/>
      <w:spacing w:line="200" w:lineRule="exact"/>
    </w:pPr>
    <w:rPr>
      <w:sz w:val="16"/>
      <w:u w:val="single" w:color="auto"/>
    </w:rPr>
  </w:style>
  <w:style w:type="paragraph" w:styleId="23" w:customStyle="1">
    <w:name w:val="一太郎"/>
    <w:next w:val="23"/>
    <w:link w:val="0"/>
    <w:uiPriority w:val="0"/>
    <w:qFormat/>
    <w:pPr>
      <w:widowControl w:val="0"/>
      <w:wordWrap w:val="0"/>
      <w:autoSpaceDE w:val="0"/>
      <w:autoSpaceDN w:val="0"/>
      <w:adjustRightInd w:val="0"/>
      <w:spacing w:line="211" w:lineRule="exact"/>
      <w:jc w:val="both"/>
    </w:pPr>
    <w:rPr>
      <w:rFonts w:eastAsia="ＭＳ ゴシック"/>
      <w:spacing w:val="2"/>
      <w:sz w:val="18"/>
    </w:rPr>
  </w:style>
  <w:style w:type="paragraph" w:styleId="24">
    <w:name w:val="Balloon Text"/>
    <w:basedOn w:val="0"/>
    <w:next w:val="24"/>
    <w:link w:val="25"/>
    <w:uiPriority w:val="0"/>
    <w:semiHidden/>
    <w:rPr>
      <w:rFonts w:ascii="Arial" w:hAnsi="Arial" w:eastAsia="ＭＳ ゴシック"/>
    </w:rPr>
  </w:style>
  <w:style w:type="character" w:styleId="25" w:customStyle="1">
    <w:name w:val="吹き出し (文字)"/>
    <w:next w:val="25"/>
    <w:link w:val="24"/>
    <w:uiPriority w:val="0"/>
    <w:qFormat/>
    <w:rPr>
      <w:rFonts w:ascii="Arial" w:hAnsi="Arial" w:eastAsia="ＭＳ ゴシック"/>
      <w:kern w:val="2"/>
      <w:sz w:val="18"/>
    </w:rPr>
  </w:style>
  <w:style w:type="character" w:styleId="26" w:customStyle="1">
    <w:name w:val="本文インデント 3 (文字)"/>
    <w:next w:val="26"/>
    <w:link w:val="20"/>
    <w:uiPriority w:val="0"/>
    <w:qFormat/>
    <w:rPr>
      <w:sz w:val="16"/>
    </w:rPr>
  </w:style>
  <w:style w:type="paragraph" w:styleId="27">
    <w:name w:val="Revision"/>
    <w:next w:val="27"/>
    <w:link w:val="0"/>
    <w:uiPriority w:val="0"/>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589</TotalTime>
  <Pages>21</Pages>
  <Words>123</Words>
  <Characters>24453</Characters>
  <Application>JUST Note</Application>
  <Lines>1975</Lines>
  <Paragraphs>790</Paragraphs>
  <CharactersWithSpaces>25847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Administrator</cp:lastModifiedBy>
  <dcterms:modified xsi:type="dcterms:W3CDTF">2022-03-16T07:42:38Z</dcterms:modified>
  <cp:revision>17</cp:revision>
</cp:coreProperties>
</file>