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24"/>
        <w:jc w:val="center"/>
        <w:rPr>
          <w:rFonts w:hint="default" w:ascii="メイリオ" w:hAnsi="メイリオ" w:eastAsia="メイリオ"/>
          <w:b w:val="1"/>
          <w:sz w:val="72"/>
        </w:rPr>
      </w:pPr>
    </w:p>
    <w:p>
      <w:pPr>
        <w:pStyle w:val="24"/>
        <w:jc w:val="center"/>
        <w:rPr>
          <w:rFonts w:hint="default" w:ascii="メイリオ" w:hAnsi="メイリオ" w:eastAsia="メイリオ"/>
          <w:b w:val="1"/>
          <w:sz w:val="72"/>
        </w:rPr>
      </w:pPr>
    </w:p>
    <w:p>
      <w:pPr>
        <w:pStyle w:val="24"/>
        <w:jc w:val="center"/>
        <w:rPr>
          <w:rFonts w:hint="default" w:ascii="メイリオ" w:hAnsi="メイリオ" w:eastAsia="メイリオ"/>
          <w:b w:val="1"/>
          <w:sz w:val="72"/>
        </w:rPr>
      </w:pPr>
      <w:r>
        <w:rPr>
          <w:rFonts w:hint="eastAsia" w:ascii="メイリオ" w:hAnsi="メイリオ" w:eastAsia="メイリオ"/>
          <w:b w:val="1"/>
          <w:sz w:val="72"/>
        </w:rPr>
        <w:t>なんたん健幸ポイント</w:t>
      </w:r>
    </w:p>
    <w:p>
      <w:pPr>
        <w:pStyle w:val="24"/>
        <w:jc w:val="center"/>
        <w:rPr>
          <w:rFonts w:hint="default" w:ascii="メイリオ" w:hAnsi="メイリオ" w:eastAsia="メイリオ"/>
          <w:b w:val="1"/>
          <w:sz w:val="72"/>
        </w:rPr>
      </w:pPr>
      <w:r>
        <w:rPr>
          <w:rFonts w:hint="eastAsia" w:ascii="メイリオ" w:hAnsi="メイリオ" w:eastAsia="メイリオ"/>
          <w:b w:val="1"/>
          <w:sz w:val="72"/>
        </w:rPr>
        <w:t>2024</w:t>
      </w:r>
    </w:p>
    <w:p>
      <w:pPr>
        <w:pStyle w:val="24"/>
        <w:rPr>
          <w:rFonts w:hint="default"/>
        </w:rPr>
      </w:pPr>
    </w:p>
    <w:p>
      <w:pPr>
        <w:pStyle w:val="0"/>
        <w:spacing w:before="181" w:beforeLines="0" w:beforeAutospacing="0"/>
        <w:ind w:left="3790" w:right="3788"/>
        <w:jc w:val="center"/>
        <w:rPr>
          <w:rFonts w:hint="default" w:ascii="メイリオ" w:hAnsi="メイリオ" w:eastAsia="メイリオ"/>
          <w:b w:val="1"/>
          <w:sz w:val="44"/>
        </w:rPr>
      </w:pPr>
      <w:r>
        <w:rPr>
          <w:rFonts w:hint="eastAsia" w:ascii="メイリオ" w:hAnsi="メイリオ" w:eastAsia="メイリオ"/>
          <w:b w:val="1"/>
          <w:sz w:val="44"/>
        </w:rPr>
        <w:t>令和</w:t>
      </w:r>
      <w:r>
        <w:rPr>
          <w:rFonts w:hint="eastAsia" w:ascii="メイリオ" w:hAnsi="メイリオ" w:eastAsia="メイリオ"/>
          <w:b w:val="1"/>
          <w:sz w:val="44"/>
        </w:rPr>
        <w:t>6</w:t>
      </w:r>
      <w:r>
        <w:rPr>
          <w:rFonts w:hint="eastAsia" w:ascii="メイリオ" w:hAnsi="メイリオ" w:eastAsia="メイリオ"/>
          <w:b w:val="1"/>
          <w:sz w:val="44"/>
        </w:rPr>
        <w:t>年度参加手引</w:t>
      </w:r>
    </w:p>
    <w:p>
      <w:pPr>
        <w:pStyle w:val="0"/>
        <w:jc w:val="center"/>
        <w:rPr>
          <w:rFonts w:hint="default" w:ascii="游ゴシック" w:hAnsi="游ゴシック" w:eastAsia="游ゴシック"/>
          <w:sz w:val="40"/>
        </w:rPr>
      </w:pPr>
      <w:r>
        <w:rPr>
          <w:rFonts w:hint="eastAsia"/>
        </w:rPr>
        <mc:AlternateContent>
          <mc:Choice Requires="wps">
            <w:drawing>
              <wp:anchor distT="0" distB="0" distL="114300" distR="114300" simplePos="0" relativeHeight="15" behindDoc="0" locked="0" layoutInCell="1" hidden="0" allowOverlap="1">
                <wp:simplePos x="0" y="0"/>
                <wp:positionH relativeFrom="margin">
                  <wp:posOffset>704215</wp:posOffset>
                </wp:positionH>
                <wp:positionV relativeFrom="paragraph">
                  <wp:posOffset>651510</wp:posOffset>
                </wp:positionV>
                <wp:extent cx="6138545" cy="1306195"/>
                <wp:effectExtent l="635" t="635" r="29845" b="10795"/>
                <wp:wrapSquare wrapText="bothSides"/>
                <wp:docPr id="1026" name="AutoShape 37"/>
                <a:graphic xmlns:a="http://schemas.openxmlformats.org/drawingml/2006/main">
                  <a:graphicData uri="http://schemas.microsoft.com/office/word/2010/wordprocessingShape">
                    <wps:wsp>
                      <wps:cNvPr id="1026" name="AutoShape 37"/>
                      <wps:cNvSpPr>
                        <a:spLocks noChangeArrowheads="1"/>
                      </wps:cNvSpPr>
                      <wps:spPr>
                        <a:xfrm>
                          <a:off x="0" y="0"/>
                          <a:ext cx="6138545" cy="1306195"/>
                        </a:xfrm>
                        <a:prstGeom prst="roundRect">
                          <a:avLst>
                            <a:gd name="adj" fmla="val 5250"/>
                          </a:avLst>
                        </a:prstGeom>
                        <a:solidFill>
                          <a:srgbClr val="FFFFFF"/>
                        </a:solidFill>
                        <a:ln w="9525" algn="ctr">
                          <a:solidFill>
                            <a:srgbClr val="000000"/>
                          </a:solidFill>
                          <a:round/>
                          <a:headEnd/>
                          <a:tailEnd/>
                        </a:ln>
                        <a:effectLst/>
                      </wps:spPr>
                      <wps:txbx>
                        <w:txbxContent>
                          <w:p>
                            <w:pPr>
                              <w:pStyle w:val="0"/>
                              <w:spacing w:line="360" w:lineRule="exact"/>
                              <w:ind w:firstLine="280" w:firstLineChars="100"/>
                              <w:rPr>
                                <w:rFonts w:hint="default" w:ascii="Meiryo UI" w:hAnsi="Meiryo UI" w:eastAsia="Meiryo UI"/>
                                <w:sz w:val="26"/>
                              </w:rPr>
                            </w:pPr>
                            <w:r>
                              <w:rPr>
                                <w:rFonts w:hint="eastAsia" w:ascii="Meiryo UI" w:hAnsi="Meiryo UI" w:eastAsia="Meiryo UI"/>
                                <w:b w:val="1"/>
                                <w:sz w:val="28"/>
                              </w:rPr>
                              <w:t>「なんたん健幸</w:t>
                            </w:r>
                            <w:r>
                              <w:rPr>
                                <w:rFonts w:hint="default" w:ascii="Meiryo UI" w:hAnsi="Meiryo UI" w:eastAsia="Meiryo UI"/>
                                <w:b w:val="1"/>
                                <w:sz w:val="28"/>
                              </w:rPr>
                              <w:t>ポイント</w:t>
                            </w:r>
                            <w:r>
                              <w:rPr>
                                <w:rFonts w:hint="eastAsia" w:ascii="Meiryo UI" w:hAnsi="Meiryo UI" w:eastAsia="Meiryo UI"/>
                                <w:b w:val="1"/>
                                <w:sz w:val="28"/>
                              </w:rPr>
                              <w:t>」</w:t>
                            </w:r>
                            <w:r>
                              <w:rPr>
                                <w:rFonts w:hint="eastAsia" w:ascii="Meiryo UI" w:hAnsi="Meiryo UI" w:eastAsia="Meiryo UI"/>
                                <w:sz w:val="26"/>
                              </w:rPr>
                              <w:t>とは、市民の皆さまの健康づくりを後押しするための事業です。活動量計をつけて歩いたり、健康づくりのイベント等に参加することで、参加される方の健康状態等に応じて健幸ポイントが付与され、歩数データ等を</w:t>
                            </w:r>
                            <w:r>
                              <w:rPr>
                                <w:rFonts w:hint="eastAsia" w:ascii="Meiryo UI" w:hAnsi="Meiryo UI" w:eastAsia="Meiryo UI"/>
                                <w:sz w:val="26"/>
                              </w:rPr>
                              <w:t>WEB</w:t>
                            </w:r>
                            <w:r>
                              <w:rPr>
                                <w:rFonts w:hint="eastAsia" w:ascii="Meiryo UI" w:hAnsi="Meiryo UI" w:eastAsia="Meiryo UI"/>
                                <w:sz w:val="26"/>
                              </w:rPr>
                              <w:t>サイト「からだカルテ」で見ることもできます。獲得した健幸ポイントは、南丹市内の登録店舗で利用できる商品券に交換できます。</w:t>
                            </w:r>
                          </w:p>
                        </w:txbxContent>
                      </wps:txbx>
                      <wps:bodyPr rot="0" vertOverflow="overflow" horzOverflow="overflow" wrap="square" tIns="36000" bIns="36000" anchor="t" anchorCtr="0" upright="1"/>
                    </wps:wsp>
                  </a:graphicData>
                </a:graphic>
              </wp:anchor>
            </w:drawing>
          </mc:Choice>
          <mc:Fallback>
            <w:pict>
              <v:roundrect id="AutoShape 37" style="mso-wrap-distance-right:9pt;mso-wrap-distance-bottom:0pt;margin-top:51.3pt;mso-position-vertical-relative:text;mso-position-horizontal-relative:margin;v-text-anchor:top;position:absolute;mso-wrap-mode:square;height:102.85pt;mso-wrap-distance-top:0pt;width:483.35pt;mso-wrap-distance-left:9pt;margin-left:55.45pt;z-index:15;" o:spid="_x0000_s1026" o:allowincell="t" o:allowoverlap="t" filled="t" fillcolor="#ffffff" stroked="t" strokecolor="#000000" strokeweight="0.75pt" o:spt="2" arcsize="3441f">
                <v:fill/>
                <v:stroke filltype="solid"/>
                <v:textbox style="layout-flow:horizontal;" inset=",0.99999999999999978mm,,0.99999999999999978mm">
                  <w:txbxContent>
                    <w:p>
                      <w:pPr>
                        <w:pStyle w:val="0"/>
                        <w:spacing w:line="360" w:lineRule="exact"/>
                        <w:ind w:firstLine="280" w:firstLineChars="100"/>
                        <w:rPr>
                          <w:rFonts w:hint="default" w:ascii="Meiryo UI" w:hAnsi="Meiryo UI" w:eastAsia="Meiryo UI"/>
                          <w:sz w:val="26"/>
                        </w:rPr>
                      </w:pPr>
                      <w:r>
                        <w:rPr>
                          <w:rFonts w:hint="eastAsia" w:ascii="Meiryo UI" w:hAnsi="Meiryo UI" w:eastAsia="Meiryo UI"/>
                          <w:b w:val="1"/>
                          <w:sz w:val="28"/>
                        </w:rPr>
                        <w:t>「なんたん健幸</w:t>
                      </w:r>
                      <w:r>
                        <w:rPr>
                          <w:rFonts w:hint="default" w:ascii="Meiryo UI" w:hAnsi="Meiryo UI" w:eastAsia="Meiryo UI"/>
                          <w:b w:val="1"/>
                          <w:sz w:val="28"/>
                        </w:rPr>
                        <w:t>ポイント</w:t>
                      </w:r>
                      <w:r>
                        <w:rPr>
                          <w:rFonts w:hint="eastAsia" w:ascii="Meiryo UI" w:hAnsi="Meiryo UI" w:eastAsia="Meiryo UI"/>
                          <w:b w:val="1"/>
                          <w:sz w:val="28"/>
                        </w:rPr>
                        <w:t>」</w:t>
                      </w:r>
                      <w:r>
                        <w:rPr>
                          <w:rFonts w:hint="eastAsia" w:ascii="Meiryo UI" w:hAnsi="Meiryo UI" w:eastAsia="Meiryo UI"/>
                          <w:sz w:val="26"/>
                        </w:rPr>
                        <w:t>とは、市民の皆さまの健康づくりを後押しするための事業です。活動量計をつけて歩いたり、健康づくりのイベント等に参加することで、参加される方の健康状態等に応じて健幸ポイントが付与され、歩数データ等を</w:t>
                      </w:r>
                      <w:r>
                        <w:rPr>
                          <w:rFonts w:hint="eastAsia" w:ascii="Meiryo UI" w:hAnsi="Meiryo UI" w:eastAsia="Meiryo UI"/>
                          <w:sz w:val="26"/>
                        </w:rPr>
                        <w:t>WEB</w:t>
                      </w:r>
                      <w:r>
                        <w:rPr>
                          <w:rFonts w:hint="eastAsia" w:ascii="Meiryo UI" w:hAnsi="Meiryo UI" w:eastAsia="Meiryo UI"/>
                          <w:sz w:val="26"/>
                        </w:rPr>
                        <w:t>サイト「からだカルテ」で見ることもできます。獲得した健幸ポイントは、南丹市内の登録店舗で利用できる商品券に交換できます。</w:t>
                      </w:r>
                    </w:p>
                  </w:txbxContent>
                </v:textbox>
                <v:imagedata o:title=""/>
                <w10:wrap type="square" side="both" anchorx="margin" anchory="text"/>
              </v:roundrect>
            </w:pict>
          </mc:Fallback>
        </mc:AlternateContent>
      </w:r>
    </w:p>
    <w:p>
      <w:pPr>
        <w:rPr>
          <w:rFonts w:hint="default" w:ascii="游ゴシック" w:hAnsi="游ゴシック" w:eastAsia="游ゴシック"/>
          <w:sz w:val="40"/>
        </w:rPr>
        <w:sectPr>
          <w:headerReference r:id="rId6" w:type="default"/>
          <w:footerReference r:id="rId7" w:type="default"/>
          <w:pgSz w:w="11910" w:h="16840"/>
          <w:pgMar w:top="1580" w:right="0" w:bottom="280" w:left="0" w:header="720" w:footer="720" w:gutter="0"/>
          <w:cols w:space="720"/>
          <w:titlePg w:val="1"/>
          <w:textDirection w:val="lrTb"/>
          <w:docGrid w:linePitch="286"/>
        </w:sectPr>
      </w:pPr>
    </w:p>
    <w:p>
      <w:pPr>
        <w:pStyle w:val="24"/>
        <w:spacing w:before="2" w:beforeLines="0" w:beforeAutospacing="0"/>
        <w:rPr>
          <w:rFonts w:hint="default"/>
          <w:b w:val="1"/>
          <w:sz w:val="17"/>
        </w:rPr>
      </w:pPr>
    </w:p>
    <w:p>
      <w:pPr>
        <w:pStyle w:val="0"/>
        <w:spacing w:before="53" w:beforeLines="0" w:beforeAutospacing="0" w:line="697" w:lineRule="exact"/>
        <w:ind w:left="3788" w:right="3788"/>
        <w:jc w:val="center"/>
        <w:rPr>
          <w:rFonts w:hint="default" w:ascii="メイリオ" w:hAnsi="メイリオ" w:eastAsia="メイリオ"/>
          <w:b w:val="1"/>
          <w:sz w:val="36"/>
        </w:rPr>
      </w:pPr>
      <w:r>
        <w:rPr>
          <w:rFonts w:hint="eastAsia" w:ascii="メイリオ" w:hAnsi="メイリオ" w:eastAsia="メイリオ"/>
          <w:b w:val="1"/>
          <w:sz w:val="36"/>
        </w:rPr>
        <w:t>この手引きについて</w:t>
      </w:r>
    </w:p>
    <w:p>
      <w:pPr>
        <w:pStyle w:val="2"/>
        <w:numPr>
          <w:ilvl w:val="0"/>
          <w:numId w:val="1"/>
        </w:numPr>
        <w:tabs>
          <w:tab w:val="left" w:leader="none" w:pos="1415"/>
        </w:tabs>
        <w:spacing w:line="242" w:lineRule="auto"/>
        <w:ind w:right="1254"/>
        <w:rPr>
          <w:rFonts w:hint="default"/>
        </w:rPr>
      </w:pPr>
      <w:r>
        <w:rPr>
          <w:rFonts w:hint="default"/>
          <w:spacing w:val="-4"/>
        </w:rPr>
        <w:t>この手引きは、南丹市が実施する「なんたん健幸ポイント」の仕組みやポ</w:t>
      </w:r>
      <w:r>
        <w:rPr>
          <w:rFonts w:hint="default"/>
          <w:spacing w:val="-3"/>
        </w:rPr>
        <w:t>イント獲得・交換などのルール、各種手続きなどを解説したものです。</w:t>
      </w:r>
    </w:p>
    <w:p>
      <w:pPr>
        <w:pStyle w:val="2"/>
        <w:spacing w:line="538" w:lineRule="exact"/>
        <w:ind w:left="1132" w:firstLine="0"/>
        <w:rPr>
          <w:rFonts w:hint="default"/>
        </w:rPr>
      </w:pPr>
      <w:r>
        <w:rPr>
          <w:rFonts w:hint="default"/>
        </w:rPr>
        <w:t>○</w:t>
      </w:r>
      <w:r>
        <w:rPr>
          <w:rFonts w:hint="default"/>
        </w:rPr>
        <w:t>この手引きは、退会まで大切にお持ちください。</w:t>
      </w:r>
    </w:p>
    <w:p>
      <w:pPr>
        <w:pStyle w:val="2"/>
        <w:spacing w:before="2" w:beforeLines="0" w:beforeAutospacing="0"/>
        <w:ind w:right="1155"/>
        <w:rPr>
          <w:rFonts w:hint="default"/>
        </w:rPr>
      </w:pPr>
      <w:r>
        <w:rPr>
          <w:rFonts w:hint="default"/>
        </w:rPr>
        <w:t>○</w:t>
      </w:r>
      <w:r>
        <w:rPr>
          <w:rFonts w:hint="default"/>
        </w:rPr>
        <w:t>この手引きは、令和</w:t>
      </w:r>
      <w:r>
        <w:rPr>
          <w:rFonts w:hint="eastAsia"/>
        </w:rPr>
        <w:t>6</w:t>
      </w:r>
      <w:r>
        <w:rPr>
          <w:rFonts w:hint="default"/>
        </w:rPr>
        <w:t>年度版です。年度の途中や令和</w:t>
      </w:r>
      <w:r>
        <w:rPr>
          <w:rFonts w:hint="eastAsia"/>
        </w:rPr>
        <w:t>6</w:t>
      </w:r>
      <w:r>
        <w:rPr>
          <w:rFonts w:hint="default"/>
        </w:rPr>
        <w:t>年度以降にルール改定があるときは、別にご案内させていただきます。</w:t>
      </w:r>
    </w:p>
    <w:p>
      <w:pPr>
        <w:pStyle w:val="2"/>
        <w:numPr>
          <w:ilvl w:val="0"/>
          <w:numId w:val="1"/>
        </w:numPr>
        <w:tabs>
          <w:tab w:val="left" w:leader="none" w:pos="1415"/>
        </w:tabs>
        <w:spacing w:before="7" w:beforeLines="0" w:beforeAutospacing="0"/>
        <w:ind w:hanging="283"/>
        <w:rPr>
          <w:rFonts w:hint="default"/>
        </w:rPr>
      </w:pPr>
      <w:r>
        <w:rPr>
          <w:rFonts w:hint="default"/>
          <w:spacing w:val="-3"/>
        </w:rPr>
        <w:t>ご不明な点は、次の窓口にお問い合わせください。</w:t>
      </w:r>
    </w:p>
    <w:p>
      <w:pPr>
        <w:pStyle w:val="24"/>
        <w:spacing w:before="14" w:beforeLines="0" w:beforeAutospacing="0"/>
        <w:rPr>
          <w:rFonts w:hint="default" w:ascii="メイリオ" w:hAnsi="メイリオ" w:eastAsia="メイリオ"/>
          <w:sz w:val="14"/>
        </w:rPr>
      </w:pPr>
    </w:p>
    <w:p>
      <w:pPr>
        <w:pStyle w:val="24"/>
        <w:spacing w:before="3" w:beforeLines="0" w:beforeAutospacing="0"/>
        <w:rPr>
          <w:rFonts w:hint="default" w:ascii="メイリオ" w:hAnsi="メイリオ" w:eastAsia="メイリオ"/>
          <w:sz w:val="28"/>
        </w:rPr>
      </w:pPr>
      <w:r>
        <w:rPr>
          <w:rFonts w:hint="eastAsia"/>
        </w:rPr>
        <mc:AlternateContent>
          <mc:Choice Requires="wpg">
            <w:drawing>
              <wp:anchor distT="0" distB="0" distL="0" distR="0" simplePos="0" relativeHeight="16" behindDoc="1" locked="0" layoutInCell="1" hidden="0" allowOverlap="1">
                <wp:simplePos x="0" y="0"/>
                <wp:positionH relativeFrom="margin">
                  <wp:posOffset>843280</wp:posOffset>
                </wp:positionH>
                <wp:positionV relativeFrom="paragraph">
                  <wp:posOffset>732790</wp:posOffset>
                </wp:positionV>
                <wp:extent cx="5873115" cy="2301240"/>
                <wp:effectExtent l="635" t="635" r="29845" b="10795"/>
                <wp:wrapTopAndBottom/>
                <wp:docPr id="1027" name="オブジェクト 0"/>
                <a:graphic xmlns:a="http://schemas.openxmlformats.org/drawingml/2006/main">
                  <a:graphicData uri="http://schemas.microsoft.com/office/word/2010/wordprocessingGroup">
                    <wpg:wgp>
                      <wpg:cNvGrpSpPr/>
                      <wpg:grpSpPr>
                        <a:xfrm>
                          <a:off x="0" y="0"/>
                          <a:ext cx="5873115" cy="2301240"/>
                          <a:chOff x="1315" y="5119"/>
                          <a:chExt cx="9249" cy="3624"/>
                        </a:xfrm>
                      </wpg:grpSpPr>
                      <wps:wsp>
                        <wps:cNvPr id="1028" name="Freeform 142"/>
                        <wps:cNvSpPr/>
                        <wps:spPr>
                          <a:xfrm>
                            <a:off x="1315" y="5119"/>
                            <a:ext cx="9249" cy="3624"/>
                          </a:xfrm>
                          <a:custGeom>
                            <a:avLst/>
                            <a:gdLst>
                              <a:gd name="T0" fmla="+- 0 1315 1315"/>
                              <a:gd name="T1" fmla="*/ T0 w 9249"/>
                              <a:gd name="T2" fmla="+- 0 5319 5119"/>
                              <a:gd name="T3" fmla="*/ 5319 h 3624"/>
                              <a:gd name="T4" fmla="+- 0 1331 1315"/>
                              <a:gd name="T5" fmla="*/ T4 w 9249"/>
                              <a:gd name="T6" fmla="+- 0 5241 5119"/>
                              <a:gd name="T7" fmla="*/ 5241 h 3624"/>
                              <a:gd name="T8" fmla="+- 0 1373 1315"/>
                              <a:gd name="T9" fmla="*/ T8 w 9249"/>
                              <a:gd name="T10" fmla="+- 0 5178 5119"/>
                              <a:gd name="T11" fmla="*/ 5178 h 3624"/>
                              <a:gd name="T12" fmla="+- 0 1437 1315"/>
                              <a:gd name="T13" fmla="*/ T12 w 9249"/>
                              <a:gd name="T14" fmla="+- 0 5135 5119"/>
                              <a:gd name="T15" fmla="*/ 5135 h 3624"/>
                              <a:gd name="T16" fmla="+- 0 1514 1315"/>
                              <a:gd name="T17" fmla="*/ T16 w 9249"/>
                              <a:gd name="T18" fmla="+- 0 5119 5119"/>
                              <a:gd name="T19" fmla="*/ 5119 h 3624"/>
                              <a:gd name="T20" fmla="+- 0 10365 1315"/>
                              <a:gd name="T21" fmla="*/ T20 w 9249"/>
                              <a:gd name="T22" fmla="+- 0 5119 5119"/>
                              <a:gd name="T23" fmla="*/ 5119 h 3624"/>
                              <a:gd name="T24" fmla="+- 0 10442 1315"/>
                              <a:gd name="T25" fmla="*/ T24 w 9249"/>
                              <a:gd name="T26" fmla="+- 0 5135 5119"/>
                              <a:gd name="T27" fmla="*/ 5135 h 3624"/>
                              <a:gd name="T28" fmla="+- 0 10506 1315"/>
                              <a:gd name="T29" fmla="*/ T28 w 9249"/>
                              <a:gd name="T30" fmla="+- 0 5178 5119"/>
                              <a:gd name="T31" fmla="*/ 5178 h 3624"/>
                              <a:gd name="T32" fmla="+- 0 10548 1315"/>
                              <a:gd name="T33" fmla="*/ T32 w 9249"/>
                              <a:gd name="T34" fmla="+- 0 5241 5119"/>
                              <a:gd name="T35" fmla="*/ 5241 h 3624"/>
                              <a:gd name="T36" fmla="+- 0 10564 1315"/>
                              <a:gd name="T37" fmla="*/ T36 w 9249"/>
                              <a:gd name="T38" fmla="+- 0 5319 5119"/>
                              <a:gd name="T39" fmla="*/ 5319 h 3624"/>
                              <a:gd name="T40" fmla="+- 0 10564 1315"/>
                              <a:gd name="T41" fmla="*/ T40 w 9249"/>
                              <a:gd name="T42" fmla="+- 0 8544 5119"/>
                              <a:gd name="T43" fmla="*/ 8544 h 3624"/>
                              <a:gd name="T44" fmla="+- 0 10548 1315"/>
                              <a:gd name="T45" fmla="*/ T44 w 9249"/>
                              <a:gd name="T46" fmla="+- 0 8621 5119"/>
                              <a:gd name="T47" fmla="*/ 8621 h 3624"/>
                              <a:gd name="T48" fmla="+- 0 10506 1315"/>
                              <a:gd name="T49" fmla="*/ T48 w 9249"/>
                              <a:gd name="T50" fmla="+- 0 8685 5119"/>
                              <a:gd name="T51" fmla="*/ 8685 h 3624"/>
                              <a:gd name="T52" fmla="+- 0 10442 1315"/>
                              <a:gd name="T53" fmla="*/ T52 w 9249"/>
                              <a:gd name="T54" fmla="+- 0 8728 5119"/>
                              <a:gd name="T55" fmla="*/ 8728 h 3624"/>
                              <a:gd name="T56" fmla="+- 0 10365 1315"/>
                              <a:gd name="T57" fmla="*/ T56 w 9249"/>
                              <a:gd name="T58" fmla="+- 0 8743 5119"/>
                              <a:gd name="T59" fmla="*/ 8743 h 3624"/>
                              <a:gd name="T60" fmla="+- 0 1514 1315"/>
                              <a:gd name="T61" fmla="*/ T60 w 9249"/>
                              <a:gd name="T62" fmla="+- 0 8743 5119"/>
                              <a:gd name="T63" fmla="*/ 8743 h 3624"/>
                              <a:gd name="T64" fmla="+- 0 1437 1315"/>
                              <a:gd name="T65" fmla="*/ T64 w 9249"/>
                              <a:gd name="T66" fmla="+- 0 8728 5119"/>
                              <a:gd name="T67" fmla="*/ 8728 h 3624"/>
                              <a:gd name="T68" fmla="+- 0 1373 1315"/>
                              <a:gd name="T69" fmla="*/ T68 w 9249"/>
                              <a:gd name="T70" fmla="+- 0 8685 5119"/>
                              <a:gd name="T71" fmla="*/ 8685 h 3624"/>
                              <a:gd name="T72" fmla="+- 0 1331 1315"/>
                              <a:gd name="T73" fmla="*/ T72 w 9249"/>
                              <a:gd name="T74" fmla="+- 0 8621 5119"/>
                              <a:gd name="T75" fmla="*/ 8621 h 3624"/>
                              <a:gd name="T76" fmla="+- 0 1315 1315"/>
                              <a:gd name="T77" fmla="*/ T76 w 9249"/>
                              <a:gd name="T78" fmla="+- 0 8544 5119"/>
                              <a:gd name="T79" fmla="*/ 8544 h 3624"/>
                              <a:gd name="T80" fmla="+- 0 1315 1315"/>
                              <a:gd name="T81" fmla="*/ T80 w 9249"/>
                              <a:gd name="T82" fmla="+- 0 5319 5119"/>
                              <a:gd name="T83" fmla="*/ 5319 h 3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49" h="3624">
                                <a:moveTo>
                                  <a:pt x="0" y="200"/>
                                </a:moveTo>
                                <a:lnTo>
                                  <a:pt x="16" y="122"/>
                                </a:lnTo>
                                <a:lnTo>
                                  <a:pt x="58" y="59"/>
                                </a:lnTo>
                                <a:lnTo>
                                  <a:pt x="122" y="16"/>
                                </a:lnTo>
                                <a:lnTo>
                                  <a:pt x="199" y="0"/>
                                </a:lnTo>
                                <a:lnTo>
                                  <a:pt x="9050" y="0"/>
                                </a:lnTo>
                                <a:lnTo>
                                  <a:pt x="9127" y="16"/>
                                </a:lnTo>
                                <a:lnTo>
                                  <a:pt x="9191" y="59"/>
                                </a:lnTo>
                                <a:lnTo>
                                  <a:pt x="9233" y="122"/>
                                </a:lnTo>
                                <a:lnTo>
                                  <a:pt x="9249" y="200"/>
                                </a:lnTo>
                                <a:lnTo>
                                  <a:pt x="9249" y="3425"/>
                                </a:lnTo>
                                <a:lnTo>
                                  <a:pt x="9233" y="3502"/>
                                </a:lnTo>
                                <a:lnTo>
                                  <a:pt x="9191" y="3566"/>
                                </a:lnTo>
                                <a:lnTo>
                                  <a:pt x="9127" y="3609"/>
                                </a:lnTo>
                                <a:lnTo>
                                  <a:pt x="9050" y="3624"/>
                                </a:lnTo>
                                <a:lnTo>
                                  <a:pt x="199" y="3624"/>
                                </a:lnTo>
                                <a:lnTo>
                                  <a:pt x="122" y="3609"/>
                                </a:lnTo>
                                <a:lnTo>
                                  <a:pt x="58" y="3566"/>
                                </a:lnTo>
                                <a:lnTo>
                                  <a:pt x="16" y="3502"/>
                                </a:lnTo>
                                <a:lnTo>
                                  <a:pt x="0" y="3425"/>
                                </a:lnTo>
                                <a:lnTo>
                                  <a:pt x="0" y="200"/>
                                </a:lnTo>
                                <a:close/>
                              </a:path>
                            </a:pathLst>
                          </a:custGeom>
                          <a:noFill/>
                          <a:ln w="3175">
                            <a:solidFill>
                              <a:srgbClr val="000000"/>
                            </a:solidFill>
                            <a:prstDash val="solid"/>
                            <a:round/>
                            <a:headEnd/>
                            <a:tailEnd/>
                          </a:ln>
                        </wps:spPr>
                        <wps:bodyPr/>
                      </wps:wsp>
                      <wps:wsp>
                        <wps:cNvPr id="1029" name="Text Box 141"/>
                        <wps:cNvSpPr txBox="1">
                          <a:spLocks noChangeArrowheads="1"/>
                        </wps:cNvSpPr>
                        <wps:spPr>
                          <a:xfrm>
                            <a:off x="1613" y="5294"/>
                            <a:ext cx="2900" cy="828"/>
                          </a:xfrm>
                          <a:prstGeom prst="rect">
                            <a:avLst/>
                          </a:prstGeom>
                          <a:noFill/>
                          <a:ln>
                            <a:noFill/>
                          </a:ln>
                        </wps:spPr>
                        <wps:txbx>
                          <w:txbxContent>
                            <w:p>
                              <w:pPr>
                                <w:pStyle w:val="0"/>
                                <w:numPr>
                                  <w:ilvl w:val="0"/>
                                  <w:numId w:val="2"/>
                                </w:numPr>
                                <w:tabs>
                                  <w:tab w:val="left" w:leader="none" w:pos="241"/>
                                </w:tabs>
                                <w:autoSpaceDE w:val="0"/>
                                <w:autoSpaceDN w:val="0"/>
                                <w:spacing w:line="434" w:lineRule="exact"/>
                                <w:rPr>
                                  <w:rFonts w:hint="default" w:ascii="メイリオ" w:hAnsi="メイリオ" w:eastAsia="メイリオ"/>
                                  <w:sz w:val="24"/>
                                </w:rPr>
                              </w:pPr>
                              <w:r>
                                <w:rPr>
                                  <w:rFonts w:hint="eastAsia" w:ascii="メイリオ" w:hAnsi="メイリオ" w:eastAsia="メイリオ"/>
                                  <w:sz w:val="24"/>
                                </w:rPr>
                                <w:t>事業全般に関すること</w:t>
                              </w:r>
                            </w:p>
                            <w:p>
                              <w:pPr>
                                <w:pStyle w:val="0"/>
                                <w:spacing w:before="2" w:beforeLines="0" w:beforeAutospacing="0" w:line="392" w:lineRule="exact"/>
                                <w:rPr>
                                  <w:rFonts w:hint="default"/>
                                </w:rPr>
                              </w:pPr>
                              <w:r>
                                <w:rPr>
                                  <w:rFonts w:hint="eastAsia" w:ascii="メイリオ" w:hAnsi="メイリオ" w:eastAsia="メイリオ"/>
                                  <w:sz w:val="24"/>
                                </w:rPr>
                                <w:t>■退会手続きに関すること</w:t>
                              </w:r>
                            </w:p>
                          </w:txbxContent>
                        </wps:txbx>
                        <wps:bodyPr rot="0" vertOverflow="overflow" horzOverflow="overflow" wrap="square" lIns="0" tIns="0" rIns="0" bIns="0" anchor="t" anchorCtr="0" upright="1"/>
                      </wps:wsp>
                      <wps:wsp>
                        <wps:cNvPr id="1030" name="Text Box 140"/>
                        <wps:cNvSpPr txBox="1">
                          <a:spLocks noChangeArrowheads="1"/>
                        </wps:cNvSpPr>
                        <wps:spPr>
                          <a:xfrm>
                            <a:off x="1838" y="6484"/>
                            <a:ext cx="5781" cy="540"/>
                          </a:xfrm>
                          <a:prstGeom prst="rect">
                            <a:avLst/>
                          </a:prstGeom>
                          <a:noFill/>
                          <a:ln>
                            <a:noFill/>
                          </a:ln>
                        </wps:spPr>
                        <wps:txbx>
                          <w:txbxContent>
                            <w:p>
                              <w:pPr>
                                <w:pStyle w:val="0"/>
                                <w:spacing w:line="540" w:lineRule="exact"/>
                                <w:rPr>
                                  <w:rFonts w:hint="default"/>
                                </w:rPr>
                              </w:pPr>
                              <w:r>
                                <w:rPr>
                                  <w:rFonts w:hint="eastAsia" w:ascii="メイリオ" w:hAnsi="メイリオ" w:eastAsia="メイリオ"/>
                                  <w:b w:val="1"/>
                                  <w:sz w:val="36"/>
                                </w:rPr>
                                <w:t>南丹市　健幸まちづくり課</w:t>
                              </w:r>
                            </w:p>
                            <w:p>
                              <w:pPr>
                                <w:pStyle w:val="0"/>
                                <w:spacing w:line="540" w:lineRule="exact"/>
                                <w:rPr>
                                  <w:rFonts w:hint="default"/>
                                </w:rPr>
                              </w:pPr>
                            </w:p>
                            <w:p>
                              <w:pPr>
                                <w:pStyle w:val="0"/>
                                <w:spacing w:line="540" w:lineRule="exact"/>
                                <w:rPr>
                                  <w:rFonts w:hint="default"/>
                                </w:rPr>
                              </w:pPr>
                            </w:p>
                            <w:p>
                              <w:pPr>
                                <w:pStyle w:val="0"/>
                                <w:spacing w:line="540" w:lineRule="exact"/>
                                <w:rPr>
                                  <w:rFonts w:hint="default"/>
                                </w:rPr>
                              </w:pPr>
                            </w:p>
                          </w:txbxContent>
                        </wps:txbx>
                        <wps:bodyPr rot="0" vertOverflow="overflow" horzOverflow="overflow" wrap="square" lIns="0" tIns="0" rIns="0" bIns="0" anchor="t" anchorCtr="0" upright="1"/>
                      </wps:wsp>
                      <wps:wsp>
                        <wps:cNvPr id="1031" name="Text Box 139"/>
                        <wps:cNvSpPr txBox="1">
                          <a:spLocks noChangeArrowheads="1"/>
                        </wps:cNvSpPr>
                        <wps:spPr>
                          <a:xfrm>
                            <a:off x="1857" y="7066"/>
                            <a:ext cx="6792" cy="602"/>
                          </a:xfrm>
                          <a:prstGeom prst="rect">
                            <a:avLst/>
                          </a:prstGeom>
                          <a:noFill/>
                          <a:ln>
                            <a:noFill/>
                          </a:ln>
                        </wps:spPr>
                        <wps:txbx>
                          <w:txbxContent>
                            <w:p>
                              <w:pPr>
                                <w:pStyle w:val="0"/>
                                <w:spacing w:line="601" w:lineRule="exact"/>
                                <w:rPr>
                                  <w:rFonts w:hint="default"/>
                                </w:rPr>
                              </w:pPr>
                              <w:r>
                                <w:rPr>
                                  <w:rFonts w:hint="default" w:ascii="メイリオ" w:hAnsi="メイリオ"/>
                                  <w:b w:val="1"/>
                                  <w:sz w:val="40"/>
                                </w:rPr>
                                <w:t xml:space="preserve">TEL </w:t>
                              </w:r>
                              <w:r>
                                <w:rPr>
                                  <w:rFonts w:hint="eastAsia" w:ascii="メイリオ" w:hAnsi="メイリオ"/>
                                  <w:b w:val="1"/>
                                  <w:sz w:val="40"/>
                                </w:rPr>
                                <w:t>0771-68-0016</w:t>
                              </w:r>
                              <w:r>
                                <w:rPr>
                                  <w:rFonts w:hint="eastAsia" w:ascii="メイリオ" w:hAnsi="メイリオ"/>
                                  <w:b w:val="1"/>
                                  <w:sz w:val="40"/>
                                </w:rPr>
                                <w:t>　　　　　　　</w:t>
                              </w:r>
                            </w:p>
                          </w:txbxContent>
                        </wps:txbx>
                        <wps:bodyPr rot="0" vertOverflow="overflow" horzOverflow="overflow" wrap="none" lIns="0" tIns="0" rIns="0" bIns="0" anchor="t" anchorCtr="0" upright="1"/>
                      </wps:wsp>
                      <wps:wsp>
                        <wps:cNvPr id="1032" name="Text Box 137"/>
                        <wps:cNvSpPr txBox="1">
                          <a:spLocks noChangeArrowheads="1"/>
                        </wps:cNvSpPr>
                        <wps:spPr>
                          <a:xfrm>
                            <a:off x="1973" y="8152"/>
                            <a:ext cx="7336" cy="422"/>
                          </a:xfrm>
                          <a:prstGeom prst="rect">
                            <a:avLst/>
                          </a:prstGeom>
                          <a:noFill/>
                          <a:ln>
                            <a:noFill/>
                          </a:ln>
                        </wps:spPr>
                        <wps:txbx>
                          <w:txbxContent>
                            <w:p>
                              <w:pPr>
                                <w:pStyle w:val="0"/>
                                <w:spacing w:line="421" w:lineRule="exact"/>
                                <w:rPr>
                                  <w:rFonts w:hint="default"/>
                                </w:rPr>
                              </w:pPr>
                              <w:r>
                                <w:rPr>
                                  <w:rFonts w:hint="eastAsia" w:ascii="メイリオ" w:hAnsi="メイリオ" w:eastAsia="メイリオ"/>
                                  <w:spacing w:val="-8"/>
                                  <w:sz w:val="28"/>
                                </w:rPr>
                                <w:t>午前９</w:t>
                              </w:r>
                              <w:r>
                                <w:rPr>
                                  <w:rFonts w:hint="eastAsia" w:ascii="メイリオ" w:hAnsi="メイリオ" w:eastAsia="メイリオ"/>
                                  <w:spacing w:val="-10"/>
                                </w:rPr>
                                <w:t>時</w:t>
                              </w:r>
                              <w:r>
                                <w:rPr>
                                  <w:rFonts w:hint="eastAsia" w:ascii="メイリオ" w:hAnsi="メイリオ" w:eastAsia="メイリオ"/>
                                  <w:spacing w:val="-10"/>
                                  <w:sz w:val="28"/>
                                </w:rPr>
                                <w:t>０</w:t>
                              </w:r>
                              <w:r>
                                <w:rPr>
                                  <w:rFonts w:hint="eastAsia" w:ascii="メイリオ" w:hAnsi="メイリオ" w:eastAsia="メイリオ"/>
                                  <w:spacing w:val="-10"/>
                                  <w:sz w:val="28"/>
                                </w:rPr>
                                <w:t>0</w:t>
                              </w:r>
                              <w:r>
                                <w:rPr>
                                  <w:rFonts w:hint="eastAsia" w:ascii="メイリオ" w:hAnsi="メイリオ" w:eastAsia="メイリオ"/>
                                  <w:spacing w:val="-10"/>
                                </w:rPr>
                                <w:t>分</w:t>
                              </w:r>
                              <w:r>
                                <w:rPr>
                                  <w:rFonts w:hint="eastAsia" w:ascii="メイリオ" w:hAnsi="メイリオ" w:eastAsia="メイリオ"/>
                                  <w:spacing w:val="-10"/>
                                </w:rPr>
                                <w:t xml:space="preserve"> </w:t>
                              </w:r>
                              <w:r>
                                <w:rPr>
                                  <w:rFonts w:hint="eastAsia" w:ascii="メイリオ" w:hAnsi="メイリオ" w:eastAsia="メイリオ"/>
                                </w:rPr>
                                <w:t>～</w:t>
                              </w:r>
                              <w:r>
                                <w:rPr>
                                  <w:rFonts w:hint="eastAsia" w:ascii="メイリオ" w:hAnsi="メイリオ" w:eastAsia="メイリオ"/>
                                  <w:spacing w:val="-9"/>
                                  <w:sz w:val="28"/>
                                </w:rPr>
                                <w:t>午後</w:t>
                              </w:r>
                              <w:r>
                                <w:rPr>
                                  <w:rFonts w:hint="eastAsia" w:ascii="メイリオ" w:hAnsi="メイリオ" w:eastAsia="メイリオ"/>
                                  <w:sz w:val="28"/>
                                </w:rPr>
                                <w:t>５</w:t>
                              </w:r>
                              <w:r>
                                <w:rPr>
                                  <w:rFonts w:hint="eastAsia" w:ascii="メイリオ" w:hAnsi="メイリオ" w:eastAsia="メイリオ"/>
                                  <w:spacing w:val="-9"/>
                                </w:rPr>
                                <w:t>時</w:t>
                              </w:r>
                              <w:r>
                                <w:rPr>
                                  <w:rFonts w:hint="eastAsia" w:ascii="メイリオ" w:hAnsi="メイリオ" w:eastAsia="メイリオ"/>
                                  <w:spacing w:val="-9"/>
                                </w:rPr>
                                <w:t xml:space="preserve"> </w:t>
                              </w:r>
                              <w:r>
                                <w:rPr>
                                  <w:rFonts w:hint="eastAsia" w:ascii="メイリオ" w:hAnsi="メイリオ" w:eastAsia="メイリオ"/>
                                  <w:spacing w:val="-9"/>
                                  <w:sz w:val="28"/>
                                </w:rPr>
                                <w:t>00</w:t>
                              </w:r>
                              <w:r>
                                <w:rPr>
                                  <w:rFonts w:hint="eastAsia" w:ascii="メイリオ" w:hAnsi="メイリオ" w:eastAsia="メイリオ"/>
                                  <w:spacing w:val="-9"/>
                                </w:rPr>
                                <w:t>分</w:t>
                              </w:r>
                              <w:r>
                                <w:rPr>
                                  <w:rFonts w:hint="eastAsia" w:ascii="メイリオ" w:hAnsi="メイリオ" w:eastAsia="メイリオ"/>
                                  <w:spacing w:val="-23"/>
                                  <w:sz w:val="28"/>
                                </w:rPr>
                                <w:t xml:space="preserve"> </w:t>
                              </w:r>
                              <w:r>
                                <w:rPr>
                                  <w:rFonts w:hint="eastAsia" w:ascii="メイリオ" w:hAnsi="メイリオ" w:eastAsia="メイリオ"/>
                                  <w:spacing w:val="-3"/>
                                </w:rPr>
                                <w:t>（土・日・祝日・年末年始を除く</w:t>
                              </w:r>
                              <w:r>
                                <w:rPr>
                                  <w:rFonts w:hint="eastAsia" w:ascii="メイリオ" w:hAnsi="メイリオ" w:eastAsia="メイリオ"/>
                                </w:rPr>
                                <w:t>）</w:t>
                              </w:r>
                            </w:p>
                          </w:txbxContent>
                        </wps:txbx>
                        <wps:bodyPr rot="0" vertOverflow="overflow" horzOverflow="overflow" wrap="square" lIns="0" tIns="0" rIns="0" bIns="0" anchor="t" anchorCtr="0" upright="1"/>
                      </wps:wsp>
                    </wpg:wgp>
                  </a:graphicData>
                </a:graphic>
              </wp:anchor>
            </w:drawing>
          </mc:Choice>
          <mc:Fallback>
            <w:pict>
              <v:group id="オブジェクト 0" style="mso-wrap-distance-right:0pt;mso-wrap-distance-bottom:0pt;margin-top:57.7pt;mso-position-vertical-relative:text;mso-position-horizontal-relative:margin;position:absolute;mso-wrap-mode:top-and-bottom;height:181.2pt;mso-wrap-distance-top:0pt;width:462.45pt;mso-wrap-distance-left:0pt;margin-left:66.400000000000006pt;z-index:-503316464;" coordsize="9249,3624" coordorigin="1315,5119" o:spid="_x0000_s1027" o:allowincell="t" o:allowoverlap="t">
                <v:shape id="Freeform 142" style="height:3624;width:9249;top:5119;left:1315;position:absolute;" coordsize="21600,21600" o:spid="_x0000_s1028" filled="f" stroked="t" strokecolor="#000000" strokeweight="0.25pt" o:spt="100" path="m0,1192l0,1192l37,727l135,352l285,95l465,0l21135,0l21315,95l21465,352l21563,727l21600,1192l21600,20414l21563,20873l21465,21254l21315,21511l21135,21600l465,21600l285,21511l135,21254l37,20873l0,20414l0,1192xe">
                  <v:path textboxrect="0,0,21600,21600" arrowok="true" o:connecttype="custom" o:connectlocs="0,31703;37,31238;135,30862;285,30606;465,30511;21135,30511;21315,30606;21465,30862;21563,31238;21600,31703;21600,50925;21563,51383;21465,51765;21315,52021;21135,52111;465,52111;285,52021;135,51765;37,51383;0,50925;0,31703" o:connectangles="0,0,0,0,0,0,0,0,0,0,0,0,0,0,0,0,0,0,0,0,0"/>
                  <v:fill/>
                  <v:stroke joinstyle="round" dashstyle="solid" filltype="solid"/>
                  <v:textbox style="layout-flow:horizontal;"/>
                  <v:imagedata o:title=""/>
                  <w10:wrap type="topAndBottom" anchorx="margin" anchory="text"/>
                </v:shape>
                <v:shapetype id="_x0000_t202" coordsize="21600,21600" o:spt="202" path="m,l,21600r21600,l21600,xe">
                  <v:stroke joinstyle="miter"/>
                  <v:path gradientshapeok="t" o:connecttype="rect"/>
                </v:shapetype>
                <v:shape id="Text Box 141" style="height:828;width:2900;top:5294;left:1613;position:absolute;" o:spid="_x0000_s1029" filled="f" stroked="f" o:spt="202" type="#_x0000_t202">
                  <v:fill/>
                  <v:textbox style="layout-flow:horizontal;" inset="0mm,0mm,0mm,0mm">
                    <w:txbxContent>
                      <w:p>
                        <w:pPr>
                          <w:pStyle w:val="0"/>
                          <w:numPr>
                            <w:ilvl w:val="0"/>
                            <w:numId w:val="2"/>
                          </w:numPr>
                          <w:tabs>
                            <w:tab w:val="left" w:leader="none" w:pos="241"/>
                          </w:tabs>
                          <w:autoSpaceDE w:val="0"/>
                          <w:autoSpaceDN w:val="0"/>
                          <w:spacing w:line="434" w:lineRule="exact"/>
                          <w:rPr>
                            <w:rFonts w:hint="default" w:ascii="メイリオ" w:hAnsi="メイリオ" w:eastAsia="メイリオ"/>
                            <w:sz w:val="24"/>
                          </w:rPr>
                        </w:pPr>
                        <w:r>
                          <w:rPr>
                            <w:rFonts w:hint="eastAsia" w:ascii="メイリオ" w:hAnsi="メイリオ" w:eastAsia="メイリオ"/>
                            <w:sz w:val="24"/>
                          </w:rPr>
                          <w:t>事業全般に関すること</w:t>
                        </w:r>
                      </w:p>
                      <w:p>
                        <w:pPr>
                          <w:pStyle w:val="0"/>
                          <w:spacing w:before="2" w:beforeLines="0" w:beforeAutospacing="0" w:line="392" w:lineRule="exact"/>
                          <w:rPr>
                            <w:rFonts w:hint="default"/>
                          </w:rPr>
                        </w:pPr>
                        <w:r>
                          <w:rPr>
                            <w:rFonts w:hint="eastAsia" w:ascii="メイリオ" w:hAnsi="メイリオ" w:eastAsia="メイリオ"/>
                            <w:sz w:val="24"/>
                          </w:rPr>
                          <w:t>■退会手続きに関すること</w:t>
                        </w:r>
                      </w:p>
                    </w:txbxContent>
                  </v:textbox>
                  <v:imagedata o:title=""/>
                  <w10:wrap type="topAndBottom" anchorx="margin" anchory="text"/>
                </v:shape>
                <v:shape id="Text Box 140" style="height:540;width:5781;top:6484;left:1838;position:absolute;" o:spid="_x0000_s1030" filled="f" stroked="f" o:spt="202" type="#_x0000_t202">
                  <v:fill/>
                  <v:textbox style="layout-flow:horizontal;" inset="0mm,0mm,0mm,0mm">
                    <w:txbxContent>
                      <w:p>
                        <w:pPr>
                          <w:pStyle w:val="0"/>
                          <w:spacing w:line="540" w:lineRule="exact"/>
                          <w:rPr>
                            <w:rFonts w:hint="default"/>
                          </w:rPr>
                        </w:pPr>
                        <w:r>
                          <w:rPr>
                            <w:rFonts w:hint="eastAsia" w:ascii="メイリオ" w:hAnsi="メイリオ" w:eastAsia="メイリオ"/>
                            <w:b w:val="1"/>
                            <w:sz w:val="36"/>
                          </w:rPr>
                          <w:t>南丹市　健幸まちづくり課</w:t>
                        </w:r>
                      </w:p>
                      <w:p>
                        <w:pPr>
                          <w:pStyle w:val="0"/>
                          <w:spacing w:line="540" w:lineRule="exact"/>
                          <w:rPr>
                            <w:rFonts w:hint="default"/>
                          </w:rPr>
                        </w:pPr>
                      </w:p>
                      <w:p>
                        <w:pPr>
                          <w:pStyle w:val="0"/>
                          <w:spacing w:line="540" w:lineRule="exact"/>
                          <w:rPr>
                            <w:rFonts w:hint="default"/>
                          </w:rPr>
                        </w:pPr>
                      </w:p>
                      <w:p>
                        <w:pPr>
                          <w:pStyle w:val="0"/>
                          <w:spacing w:line="540" w:lineRule="exact"/>
                          <w:rPr>
                            <w:rFonts w:hint="default"/>
                          </w:rPr>
                        </w:pPr>
                      </w:p>
                    </w:txbxContent>
                  </v:textbox>
                  <v:imagedata o:title=""/>
                  <w10:wrap type="topAndBottom" anchorx="margin" anchory="text"/>
                </v:shape>
                <v:shape id="Text Box 139" style="mso-wrap-style:none;height:602;width:6792;top:7066;left:1857;position:absolute;" o:spid="_x0000_s1031" filled="f" stroked="f" o:spt="202" type="#_x0000_t202">
                  <v:fill/>
                  <v:textbox style="layout-flow:horizontal;" inset="0mm,0mm,0mm,0mm">
                    <w:txbxContent>
                      <w:p>
                        <w:pPr>
                          <w:pStyle w:val="0"/>
                          <w:spacing w:line="601" w:lineRule="exact"/>
                          <w:rPr>
                            <w:rFonts w:hint="default"/>
                          </w:rPr>
                        </w:pPr>
                        <w:r>
                          <w:rPr>
                            <w:rFonts w:hint="default" w:ascii="メイリオ" w:hAnsi="メイリオ"/>
                            <w:b w:val="1"/>
                            <w:sz w:val="40"/>
                          </w:rPr>
                          <w:t xml:space="preserve">TEL </w:t>
                        </w:r>
                        <w:r>
                          <w:rPr>
                            <w:rFonts w:hint="eastAsia" w:ascii="メイリオ" w:hAnsi="メイリオ"/>
                            <w:b w:val="1"/>
                            <w:sz w:val="40"/>
                          </w:rPr>
                          <w:t>0771-68-0016</w:t>
                        </w:r>
                        <w:r>
                          <w:rPr>
                            <w:rFonts w:hint="eastAsia" w:ascii="メイリオ" w:hAnsi="メイリオ"/>
                            <w:b w:val="1"/>
                            <w:sz w:val="40"/>
                          </w:rPr>
                          <w:t>　　　　　　　</w:t>
                        </w:r>
                      </w:p>
                    </w:txbxContent>
                  </v:textbox>
                  <v:imagedata o:title=""/>
                  <w10:wrap type="topAndBottom" anchorx="margin" anchory="text"/>
                </v:shape>
                <v:shape id="Text Box 137" style="height:422;width:7336;top:8152;left:1973;position:absolute;" o:spid="_x0000_s1032" filled="f" stroked="f" o:spt="202" type="#_x0000_t202">
                  <v:fill/>
                  <v:textbox style="layout-flow:horizontal;" inset="0mm,0mm,0mm,0mm">
                    <w:txbxContent>
                      <w:p>
                        <w:pPr>
                          <w:pStyle w:val="0"/>
                          <w:spacing w:line="421" w:lineRule="exact"/>
                          <w:rPr>
                            <w:rFonts w:hint="default"/>
                          </w:rPr>
                        </w:pPr>
                        <w:r>
                          <w:rPr>
                            <w:rFonts w:hint="eastAsia" w:ascii="メイリオ" w:hAnsi="メイリオ" w:eastAsia="メイリオ"/>
                            <w:spacing w:val="-8"/>
                            <w:sz w:val="28"/>
                          </w:rPr>
                          <w:t>午前９</w:t>
                        </w:r>
                        <w:r>
                          <w:rPr>
                            <w:rFonts w:hint="eastAsia" w:ascii="メイリオ" w:hAnsi="メイリオ" w:eastAsia="メイリオ"/>
                            <w:spacing w:val="-10"/>
                          </w:rPr>
                          <w:t>時</w:t>
                        </w:r>
                        <w:r>
                          <w:rPr>
                            <w:rFonts w:hint="eastAsia" w:ascii="メイリオ" w:hAnsi="メイリオ" w:eastAsia="メイリオ"/>
                            <w:spacing w:val="-10"/>
                            <w:sz w:val="28"/>
                          </w:rPr>
                          <w:t>０</w:t>
                        </w:r>
                        <w:r>
                          <w:rPr>
                            <w:rFonts w:hint="eastAsia" w:ascii="メイリオ" w:hAnsi="メイリオ" w:eastAsia="メイリオ"/>
                            <w:spacing w:val="-10"/>
                            <w:sz w:val="28"/>
                          </w:rPr>
                          <w:t>0</w:t>
                        </w:r>
                        <w:r>
                          <w:rPr>
                            <w:rFonts w:hint="eastAsia" w:ascii="メイリオ" w:hAnsi="メイリオ" w:eastAsia="メイリオ"/>
                            <w:spacing w:val="-10"/>
                          </w:rPr>
                          <w:t>分</w:t>
                        </w:r>
                        <w:r>
                          <w:rPr>
                            <w:rFonts w:hint="eastAsia" w:ascii="メイリオ" w:hAnsi="メイリオ" w:eastAsia="メイリオ"/>
                            <w:spacing w:val="-10"/>
                          </w:rPr>
                          <w:t xml:space="preserve"> </w:t>
                        </w:r>
                        <w:r>
                          <w:rPr>
                            <w:rFonts w:hint="eastAsia" w:ascii="メイリオ" w:hAnsi="メイリオ" w:eastAsia="メイリオ"/>
                          </w:rPr>
                          <w:t>～</w:t>
                        </w:r>
                        <w:r>
                          <w:rPr>
                            <w:rFonts w:hint="eastAsia" w:ascii="メイリオ" w:hAnsi="メイリオ" w:eastAsia="メイリオ"/>
                            <w:spacing w:val="-9"/>
                            <w:sz w:val="28"/>
                          </w:rPr>
                          <w:t>午後</w:t>
                        </w:r>
                        <w:r>
                          <w:rPr>
                            <w:rFonts w:hint="eastAsia" w:ascii="メイリオ" w:hAnsi="メイリオ" w:eastAsia="メイリオ"/>
                            <w:sz w:val="28"/>
                          </w:rPr>
                          <w:t>５</w:t>
                        </w:r>
                        <w:r>
                          <w:rPr>
                            <w:rFonts w:hint="eastAsia" w:ascii="メイリオ" w:hAnsi="メイリオ" w:eastAsia="メイリオ"/>
                            <w:spacing w:val="-9"/>
                          </w:rPr>
                          <w:t>時</w:t>
                        </w:r>
                        <w:r>
                          <w:rPr>
                            <w:rFonts w:hint="eastAsia" w:ascii="メイリオ" w:hAnsi="メイリオ" w:eastAsia="メイリオ"/>
                            <w:spacing w:val="-9"/>
                          </w:rPr>
                          <w:t xml:space="preserve"> </w:t>
                        </w:r>
                        <w:r>
                          <w:rPr>
                            <w:rFonts w:hint="eastAsia" w:ascii="メイリオ" w:hAnsi="メイリオ" w:eastAsia="メイリオ"/>
                            <w:spacing w:val="-9"/>
                            <w:sz w:val="28"/>
                          </w:rPr>
                          <w:t>00</w:t>
                        </w:r>
                        <w:r>
                          <w:rPr>
                            <w:rFonts w:hint="eastAsia" w:ascii="メイリオ" w:hAnsi="メイリオ" w:eastAsia="メイリオ"/>
                            <w:spacing w:val="-9"/>
                          </w:rPr>
                          <w:t>分</w:t>
                        </w:r>
                        <w:r>
                          <w:rPr>
                            <w:rFonts w:hint="eastAsia" w:ascii="メイリオ" w:hAnsi="メイリオ" w:eastAsia="メイリオ"/>
                            <w:spacing w:val="-23"/>
                            <w:sz w:val="28"/>
                          </w:rPr>
                          <w:t xml:space="preserve"> </w:t>
                        </w:r>
                        <w:r>
                          <w:rPr>
                            <w:rFonts w:hint="eastAsia" w:ascii="メイリオ" w:hAnsi="メイリオ" w:eastAsia="メイリオ"/>
                            <w:spacing w:val="-3"/>
                          </w:rPr>
                          <w:t>（土・日・祝日・年末年始を除く</w:t>
                        </w:r>
                        <w:r>
                          <w:rPr>
                            <w:rFonts w:hint="eastAsia" w:ascii="メイリオ" w:hAnsi="メイリオ" w:eastAsia="メイリオ"/>
                          </w:rPr>
                          <w:t>）</w:t>
                        </w:r>
                      </w:p>
                    </w:txbxContent>
                  </v:textbox>
                  <v:imagedata o:title=""/>
                  <w10:wrap type="topAndBottom" anchorx="margin" anchory="text"/>
                </v:shape>
                <w10:wrap type="topAndBottom" anchorx="margin" anchory="text"/>
              </v:group>
            </w:pict>
          </mc:Fallback>
        </mc:AlternateContent>
      </w:r>
    </w:p>
    <w:p>
      <w:pPr>
        <w:rPr>
          <w:rFonts w:hint="default" w:ascii="メイリオ" w:hAnsi="メイリオ" w:eastAsia="メイリオ"/>
          <w:sz w:val="28"/>
        </w:rPr>
        <w:sectPr>
          <w:pgSz w:w="11910" w:h="16840"/>
          <w:pgMar w:top="1580" w:right="0" w:bottom="280" w:left="0" w:header="720" w:footer="720" w:gutter="0"/>
          <w:cols w:space="720"/>
          <w:textDirection w:val="lrTb"/>
          <w:docGrid w:linePitch="286"/>
        </w:sectPr>
      </w:pPr>
    </w:p>
    <w:p>
      <w:pPr>
        <w:pStyle w:val="0"/>
        <w:spacing w:before="41" w:beforeLines="0" w:beforeAutospacing="0"/>
        <w:ind w:left="3785" w:right="3788"/>
        <w:jc w:val="center"/>
        <w:rPr>
          <w:rFonts w:hint="default" w:ascii="メイリオ" w:hAnsi="メイリオ" w:eastAsia="メイリオ"/>
          <w:b w:val="1"/>
          <w:sz w:val="32"/>
        </w:rPr>
      </w:pPr>
    </w:p>
    <w:p>
      <w:pPr>
        <w:pStyle w:val="0"/>
        <w:spacing w:before="41" w:beforeLines="0" w:beforeAutospacing="0"/>
        <w:ind w:left="3785" w:right="3788"/>
        <w:jc w:val="center"/>
        <w:rPr>
          <w:rFonts w:hint="default" w:ascii="メイリオ" w:hAnsi="メイリオ" w:eastAsia="メイリオ"/>
          <w:b w:val="1"/>
          <w:sz w:val="32"/>
        </w:rPr>
      </w:pPr>
    </w:p>
    <w:p>
      <w:pPr>
        <w:pStyle w:val="0"/>
        <w:spacing w:before="41" w:beforeLines="0" w:beforeAutospacing="0"/>
        <w:ind w:left="3785" w:right="3788"/>
        <w:jc w:val="center"/>
        <w:rPr>
          <w:rFonts w:hint="default" w:ascii="メイリオ" w:hAnsi="メイリオ" w:eastAsia="メイリオ"/>
          <w:b w:val="1"/>
          <w:sz w:val="32"/>
        </w:rPr>
      </w:pPr>
    </w:p>
    <w:p>
      <w:pPr>
        <w:pStyle w:val="0"/>
        <w:spacing w:before="41" w:beforeLines="0" w:beforeAutospacing="0"/>
        <w:ind w:left="3785" w:right="3788"/>
        <w:jc w:val="center"/>
        <w:rPr>
          <w:rFonts w:hint="default" w:ascii="メイリオ" w:hAnsi="メイリオ" w:eastAsia="メイリオ"/>
          <w:b w:val="1"/>
          <w:sz w:val="32"/>
        </w:rPr>
      </w:pPr>
    </w:p>
    <w:p>
      <w:pPr>
        <w:pStyle w:val="0"/>
        <w:spacing w:before="41" w:beforeLines="0" w:beforeAutospacing="0"/>
        <w:ind w:left="3785" w:right="3788"/>
        <w:jc w:val="center"/>
        <w:rPr>
          <w:rFonts w:hint="default" w:ascii="メイリオ" w:hAnsi="メイリオ" w:eastAsia="メイリオ"/>
          <w:b w:val="1"/>
          <w:sz w:val="32"/>
        </w:rPr>
      </w:pPr>
    </w:p>
    <w:p>
      <w:pPr>
        <w:pStyle w:val="0"/>
        <w:spacing w:before="41" w:beforeLines="0" w:beforeAutospacing="0"/>
        <w:ind w:left="3785" w:right="3788"/>
        <w:jc w:val="center"/>
        <w:rPr>
          <w:rFonts w:hint="default" w:ascii="メイリオ" w:hAnsi="メイリオ" w:eastAsia="メイリオ"/>
          <w:b w:val="1"/>
          <w:sz w:val="32"/>
        </w:rPr>
      </w:pPr>
    </w:p>
    <w:p>
      <w:pPr>
        <w:pStyle w:val="0"/>
        <w:spacing w:before="41" w:beforeLines="0" w:beforeAutospacing="0"/>
        <w:ind w:left="3785" w:right="3788"/>
        <w:jc w:val="center"/>
        <w:rPr>
          <w:rFonts w:hint="default" w:ascii="メイリオ" w:hAnsi="メイリオ" w:eastAsia="メイリオ"/>
          <w:b w:val="1"/>
          <w:sz w:val="32"/>
        </w:rPr>
      </w:pPr>
    </w:p>
    <w:p>
      <w:pPr>
        <w:pStyle w:val="0"/>
        <w:spacing w:before="41" w:beforeLines="0" w:beforeAutospacing="0"/>
        <w:ind w:left="3785" w:right="3788"/>
        <w:jc w:val="center"/>
        <w:rPr>
          <w:rFonts w:hint="default" w:ascii="メイリオ" w:hAnsi="メイリオ" w:eastAsia="メイリオ"/>
          <w:b w:val="1"/>
          <w:sz w:val="32"/>
        </w:rPr>
      </w:pPr>
    </w:p>
    <w:p>
      <w:pPr>
        <w:pStyle w:val="0"/>
        <w:spacing w:before="41" w:beforeLines="0" w:beforeAutospacing="0"/>
        <w:ind w:left="3785" w:right="3788"/>
        <w:jc w:val="center"/>
        <w:rPr>
          <w:rFonts w:hint="default" w:ascii="メイリオ" w:hAnsi="メイリオ" w:eastAsia="メイリオ"/>
          <w:b w:val="1"/>
          <w:sz w:val="32"/>
        </w:rPr>
      </w:pPr>
      <w:r>
        <w:rPr>
          <w:rFonts w:hint="eastAsia" w:ascii="メイリオ" w:hAnsi="メイリオ" w:eastAsia="メイリオ"/>
          <w:b w:val="1"/>
          <w:sz w:val="32"/>
        </w:rPr>
        <w:t>目次</w:t>
      </w:r>
    </w:p>
    <w:p>
      <w:pPr>
        <w:pStyle w:val="24"/>
        <w:spacing w:line="20" w:lineRule="exact"/>
        <w:ind w:left="1099"/>
        <w:rPr>
          <w:rFonts w:hint="default" w:ascii="メイリオ" w:hAnsi="メイリオ" w:eastAsia="メイリオ"/>
          <w:sz w:val="2"/>
        </w:rPr>
      </w:pPr>
      <w:r>
        <w:rPr>
          <w:rFonts w:hint="default" w:ascii="メイリオ" w:hAnsi="メイリオ" w:eastAsia="メイリオ"/>
          <w:sz w:val="2"/>
        </w:rPr>
        <mc:AlternateContent>
          <mc:Choice Requires="wpg">
            <w:drawing>
              <wp:inline distT="0" distB="0" distL="0" distR="0">
                <wp:extent cx="6158230" cy="3175"/>
                <wp:effectExtent l="0" t="0" r="29210" b="10795"/>
                <wp:docPr id="1033" name="Group 134"/>
                <a:graphic xmlns:a="http://schemas.openxmlformats.org/drawingml/2006/main">
                  <a:graphicData uri="http://schemas.microsoft.com/office/word/2010/wordprocessingGroup">
                    <wpg:wgp>
                      <wpg:cNvGrpSpPr/>
                      <wpg:grpSpPr>
                        <a:xfrm>
                          <a:off x="0" y="0"/>
                          <a:ext cx="6158230" cy="3175"/>
                          <a:chOff x="0" y="0"/>
                          <a:chExt cx="9698" cy="5"/>
                        </a:xfrm>
                      </wpg:grpSpPr>
                      <wps:wsp>
                        <wps:cNvPr id="1034" name="Line 135"/>
                        <wps:cNvSpPr/>
                        <wps:spPr>
                          <a:xfrm>
                            <a:off x="0" y="5"/>
                            <a:ext cx="9698" cy="0"/>
                          </a:xfrm>
                          <a:prstGeom prst="line">
                            <a:avLst/>
                          </a:prstGeom>
                          <a:noFill/>
                          <a:ln w="6096">
                            <a:solidFill>
                              <a:srgbClr val="000000"/>
                            </a:solidFill>
                            <a:prstDash val="solid"/>
                            <a:round/>
                            <a:headEnd/>
                            <a:tailEnd/>
                          </a:ln>
                        </wps:spPr>
                        <wps:bodyPr/>
                      </wps:wsp>
                    </wpg:wgp>
                  </a:graphicData>
                </a:graphic>
              </wp:inline>
            </w:drawing>
          </mc:Choice>
          <mc:Fallback>
            <w:pict>
              <v:group id="Group 134" style="height:0.25pt;width:484.9pt;" coordsize="9698,5" coordorigin="0,0" o:spid="_x0000_s1033">
                <v:line id="Line 135" style="height:0;width:9698;top:5;left:0;position:absolute;" o:spid="_x0000_s1034" filled="f" stroked="t" strokecolor="#000000" strokeweight="0.48pt" o:spt="20" from="0,5" to="9698,5">
                  <v:fill/>
                  <v:stroke dashstyle="solid" filltype="solid"/>
                  <v:textbox style="layout-flow:horizontal;"/>
                  <v:imagedata o:title=""/>
                  <w10:anchorlock/>
                </v:line>
                <w10:anchorlock/>
              </v:group>
            </w:pict>
          </mc:Fallback>
        </mc:AlternateContent>
      </w:r>
    </w:p>
    <w:p>
      <w:pPr>
        <w:pStyle w:val="24"/>
        <w:rPr>
          <w:rFonts w:hint="default" w:ascii="メイリオ" w:hAnsi="メイリオ" w:eastAsia="メイリオ"/>
        </w:rPr>
      </w:pPr>
    </w:p>
    <w:p>
      <w:pPr>
        <w:pStyle w:val="24"/>
        <w:rPr>
          <w:rFonts w:hint="default" w:ascii="メイリオ" w:hAnsi="メイリオ" w:eastAsia="メイリオ"/>
        </w:rPr>
      </w:pPr>
    </w:p>
    <w:p>
      <w:pPr>
        <w:pStyle w:val="24"/>
        <w:rPr>
          <w:rFonts w:hint="default" w:ascii="メイリオ" w:hAnsi="メイリオ" w:eastAsia="メイリオ"/>
        </w:rPr>
      </w:pPr>
    </w:p>
    <w:p>
      <w:pPr>
        <w:pStyle w:val="24"/>
        <w:spacing w:before="7" w:beforeLines="0" w:beforeAutospacing="0"/>
        <w:rPr>
          <w:rFonts w:hint="default" w:ascii="メイリオ" w:hAnsi="メイリオ" w:eastAsia="メイリオ"/>
          <w:sz w:val="16"/>
        </w:rPr>
      </w:pPr>
    </w:p>
    <w:sdt>
      <w:sdtPr>
        <w:rPr>
          <w:rFonts w:hint="default" w:asciiTheme="minorHAnsi" w:hAnsiTheme="minorHAnsi" w:eastAsiaTheme="minorEastAsia"/>
          <w:kern w:val="2"/>
          <w:sz w:val="21"/>
        </w:rPr>
        <w:id w:val="402422229"/>
        <w:docPartObj>
          <w:docPartGallery w:val="Table of Contents"/>
          <w:docPartUnique/>
        </w:docPartObj>
      </w:sdtPr>
      <w:sdtEndPr>
        <w:rPr>
          <w:rFonts w:hint="default"/>
        </w:rPr>
      </w:sdtEndPr>
      <w:sdtContent>
        <w:p>
          <w:pPr>
            <w:pStyle w:val="23"/>
            <w:tabs>
              <w:tab w:val="left" w:leader="none" w:pos="1694"/>
              <w:tab w:val="right" w:leader="dot" w:pos="10765"/>
            </w:tabs>
            <w:spacing w:before="278" w:beforeLines="0" w:beforeAutospacing="0"/>
            <w:rPr>
              <w:rFonts w:hint="default"/>
            </w:rPr>
          </w:pPr>
          <w:r>
            <w:rPr>
              <w:rFonts w:hint="eastAsia"/>
            </w:rPr>
            <w:t>１</w:t>
          </w:r>
          <w:r>
            <w:rPr>
              <w:rFonts w:hint="default"/>
            </w:rPr>
            <w:tab/>
          </w:r>
          <w:r>
            <w:rPr>
              <w:rFonts w:hint="eastAsia"/>
            </w:rPr>
            <w:t>概要</w:t>
          </w:r>
          <w:r>
            <w:rPr>
              <w:rFonts w:hint="default"/>
            </w:rPr>
            <w:tab/>
          </w:r>
          <w:r>
            <w:rPr>
              <w:rFonts w:hint="eastAsia"/>
            </w:rPr>
            <w:t>4</w:t>
          </w:r>
        </w:p>
        <w:p>
          <w:pPr>
            <w:pStyle w:val="23"/>
            <w:tabs>
              <w:tab w:val="left" w:leader="none" w:pos="1694"/>
              <w:tab w:val="right" w:leader="dot" w:pos="10765"/>
            </w:tabs>
            <w:spacing w:before="278" w:beforeLines="0" w:beforeAutospacing="0"/>
            <w:rPr>
              <w:rFonts w:hint="default"/>
            </w:rPr>
          </w:pPr>
          <w:r>
            <w:rPr>
              <w:rFonts w:hint="default"/>
            </w:rPr>
            <w:t>２</w:t>
          </w:r>
          <w:r>
            <w:rPr>
              <w:rFonts w:hint="default"/>
            </w:rPr>
            <w:tab/>
          </w:r>
          <w:r>
            <w:rPr>
              <w:rFonts w:hint="default"/>
            </w:rPr>
            <w:t>取</w:t>
          </w:r>
          <w:r>
            <w:rPr>
              <w:rFonts w:hint="default"/>
              <w:spacing w:val="-3"/>
            </w:rPr>
            <w:t>り</w:t>
          </w:r>
          <w:r>
            <w:rPr>
              <w:rFonts w:hint="default"/>
            </w:rPr>
            <w:t>組ん</w:t>
          </w:r>
          <w:r>
            <w:rPr>
              <w:rFonts w:hint="default"/>
              <w:spacing w:val="-3"/>
            </w:rPr>
            <w:t>でい</w:t>
          </w:r>
          <w:r>
            <w:rPr>
              <w:rFonts w:hint="default"/>
            </w:rPr>
            <w:t>ただく</w:t>
          </w:r>
          <w:r>
            <w:rPr>
              <w:rFonts w:hint="default"/>
              <w:spacing w:val="-3"/>
            </w:rPr>
            <w:t>こ</w:t>
          </w:r>
          <w:r>
            <w:rPr>
              <w:rFonts w:hint="default"/>
            </w:rPr>
            <w:t>と</w:t>
          </w:r>
          <w:r>
            <w:rPr>
              <w:rFonts w:hint="default"/>
            </w:rPr>
            <w:tab/>
          </w:r>
          <w:r>
            <w:rPr>
              <w:rFonts w:hint="eastAsia"/>
            </w:rPr>
            <w:t>4</w:t>
          </w:r>
        </w:p>
        <w:p>
          <w:pPr>
            <w:pStyle w:val="23"/>
            <w:tabs>
              <w:tab w:val="left" w:leader="none" w:pos="1694"/>
              <w:tab w:val="right" w:leader="dot" w:pos="10765"/>
            </w:tabs>
            <w:rPr>
              <w:rFonts w:hint="default"/>
            </w:rPr>
          </w:pPr>
          <w:r>
            <w:rPr>
              <w:rFonts w:hint="eastAsia"/>
            </w:rPr>
            <w:fldChar w:fldCharType="begin"/>
          </w:r>
          <w:r>
            <w:rPr>
              <w:rFonts w:hint="eastAsia"/>
            </w:rPr>
            <w:instrText xml:space="preserve"> HYPERLINK  \l "_bookmark2"</w:instrText>
          </w:r>
          <w:r>
            <w:rPr>
              <w:rFonts w:hint="eastAsia"/>
            </w:rPr>
            <w:fldChar w:fldCharType="separate"/>
          </w:r>
          <w:r>
            <w:rPr>
              <w:rFonts w:hint="default"/>
            </w:rPr>
            <w:t>３</w:t>
          </w:r>
          <w:r>
            <w:rPr>
              <w:rFonts w:hint="default"/>
            </w:rPr>
            <w:tab/>
          </w:r>
          <w:r>
            <w:rPr>
              <w:rFonts w:hint="default"/>
            </w:rPr>
            <w:t>デ</w:t>
          </w:r>
          <w:r>
            <w:rPr>
              <w:rFonts w:hint="default"/>
              <w:spacing w:val="-3"/>
            </w:rPr>
            <w:t>ー</w:t>
          </w:r>
          <w:r>
            <w:rPr>
              <w:rFonts w:hint="default"/>
            </w:rPr>
            <w:t>タ送</w:t>
          </w:r>
          <w:r>
            <w:rPr>
              <w:rFonts w:hint="default"/>
              <w:spacing w:val="-3"/>
            </w:rPr>
            <w:t>信・</w:t>
          </w:r>
          <w:r>
            <w:rPr>
              <w:rFonts w:hint="default"/>
            </w:rPr>
            <w:t>測定拠点</w:t>
          </w:r>
          <w:r>
            <w:rPr>
              <w:rFonts w:hint="default"/>
            </w:rPr>
            <w:tab/>
          </w:r>
          <w:r>
            <w:rPr>
              <w:rFonts w:hint="eastAsia"/>
            </w:rPr>
            <w:fldChar w:fldCharType="end"/>
          </w:r>
          <w:r>
            <w:rPr>
              <w:rFonts w:hint="eastAsia"/>
            </w:rPr>
            <w:t>6</w:t>
          </w:r>
        </w:p>
        <w:p>
          <w:pPr>
            <w:pStyle w:val="23"/>
            <w:tabs>
              <w:tab w:val="left" w:leader="none" w:pos="1694"/>
              <w:tab w:val="right" w:leader="dot" w:pos="10765"/>
            </w:tabs>
            <w:spacing w:before="276" w:beforeLines="0" w:beforeAutospacing="0"/>
            <w:rPr>
              <w:rFonts w:hint="default"/>
            </w:rPr>
          </w:pPr>
          <w:r>
            <w:rPr>
              <w:rFonts w:hint="eastAsia"/>
            </w:rPr>
            <w:fldChar w:fldCharType="begin"/>
          </w:r>
          <w:r>
            <w:rPr>
              <w:rFonts w:hint="eastAsia"/>
            </w:rPr>
            <w:instrText xml:space="preserve"> HYPERLINK  \l "_bookmark3"</w:instrText>
          </w:r>
          <w:r>
            <w:rPr>
              <w:rFonts w:hint="eastAsia"/>
            </w:rPr>
            <w:fldChar w:fldCharType="separate"/>
          </w:r>
          <w:r>
            <w:rPr>
              <w:rFonts w:hint="default"/>
            </w:rPr>
            <w:t>４</w:t>
          </w:r>
          <w:r>
            <w:rPr>
              <w:rFonts w:hint="default"/>
            </w:rPr>
            <w:tab/>
          </w:r>
          <w:r>
            <w:rPr>
              <w:rFonts w:hint="default"/>
            </w:rPr>
            <w:t>ポイント獲得の仕方</w:t>
          </w:r>
          <w:r>
            <w:rPr>
              <w:rFonts w:hint="default"/>
            </w:rPr>
            <w:tab/>
          </w:r>
          <w:r>
            <w:rPr>
              <w:rFonts w:hint="eastAsia"/>
            </w:rPr>
            <w:t>7</w:t>
          </w:r>
          <w:r>
            <w:rPr>
              <w:rFonts w:hint="eastAsia"/>
            </w:rPr>
            <w:fldChar w:fldCharType="end"/>
          </w:r>
        </w:p>
        <w:p>
          <w:pPr>
            <w:pStyle w:val="23"/>
            <w:tabs>
              <w:tab w:val="left" w:leader="none" w:pos="1694"/>
              <w:tab w:val="right" w:leader="dot" w:pos="10765"/>
            </w:tabs>
            <w:spacing w:before="277" w:beforeLines="0" w:beforeAutospacing="0"/>
            <w:rPr>
              <w:rFonts w:hint="default"/>
            </w:rPr>
          </w:pPr>
          <w:r>
            <w:rPr>
              <w:rFonts w:hint="eastAsia"/>
            </w:rPr>
            <w:fldChar w:fldCharType="begin"/>
          </w:r>
          <w:r>
            <w:rPr>
              <w:rFonts w:hint="eastAsia"/>
            </w:rPr>
            <w:instrText xml:space="preserve"> HYPERLINK  \l "_bookmark4"</w:instrText>
          </w:r>
          <w:r>
            <w:rPr>
              <w:rFonts w:hint="eastAsia"/>
            </w:rPr>
            <w:fldChar w:fldCharType="separate"/>
          </w:r>
          <w:r>
            <w:rPr>
              <w:rFonts w:hint="default"/>
            </w:rPr>
            <w:t>５</w:t>
          </w:r>
          <w:r>
            <w:rPr>
              <w:rFonts w:hint="default"/>
            </w:rPr>
            <w:tab/>
          </w:r>
          <w:r>
            <w:rPr>
              <w:rFonts w:hint="default"/>
              <w:spacing w:val="-3"/>
            </w:rPr>
            <w:t>景</w:t>
          </w:r>
          <w:r>
            <w:rPr>
              <w:rFonts w:hint="default"/>
            </w:rPr>
            <w:t>品の交換</w:t>
          </w:r>
          <w:r>
            <w:rPr>
              <w:rFonts w:hint="default"/>
            </w:rPr>
            <w:tab/>
          </w:r>
          <w:r>
            <w:rPr>
              <w:rFonts w:hint="eastAsia"/>
            </w:rPr>
            <w:t>8</w:t>
          </w:r>
          <w:r>
            <w:rPr>
              <w:rFonts w:hint="eastAsia"/>
            </w:rPr>
            <w:fldChar w:fldCharType="end"/>
          </w:r>
        </w:p>
        <w:p>
          <w:pPr>
            <w:pStyle w:val="23"/>
            <w:tabs>
              <w:tab w:val="left" w:leader="none" w:pos="1694"/>
              <w:tab w:val="right" w:leader="dot" w:pos="10765"/>
            </w:tabs>
            <w:rPr>
              <w:rFonts w:hint="default"/>
            </w:rPr>
          </w:pPr>
          <w:r>
            <w:rPr>
              <w:rFonts w:hint="eastAsia"/>
            </w:rPr>
            <w:fldChar w:fldCharType="begin"/>
          </w:r>
          <w:r>
            <w:rPr>
              <w:rFonts w:hint="eastAsia"/>
            </w:rPr>
            <w:instrText xml:space="preserve"> HYPERLINK  \l "_bookmark5"</w:instrText>
          </w:r>
          <w:r>
            <w:rPr>
              <w:rFonts w:hint="eastAsia"/>
            </w:rPr>
            <w:fldChar w:fldCharType="separate"/>
          </w:r>
          <w:r>
            <w:rPr>
              <w:rFonts w:hint="default"/>
            </w:rPr>
            <w:t>６</w:t>
          </w:r>
          <w:r>
            <w:rPr>
              <w:rFonts w:hint="default"/>
            </w:rPr>
            <w:tab/>
          </w:r>
          <w:r>
            <w:rPr>
              <w:rFonts w:hint="default"/>
            </w:rPr>
            <w:t>ポ</w:t>
          </w:r>
          <w:r>
            <w:rPr>
              <w:rFonts w:hint="default"/>
              <w:spacing w:val="-3"/>
            </w:rPr>
            <w:t>イ</w:t>
          </w:r>
          <w:r>
            <w:rPr>
              <w:rFonts w:hint="default"/>
            </w:rPr>
            <w:t>ント</w:t>
          </w:r>
          <w:r>
            <w:rPr>
              <w:rFonts w:hint="default"/>
              <w:spacing w:val="-3"/>
            </w:rPr>
            <w:t>など</w:t>
          </w:r>
          <w:r>
            <w:rPr>
              <w:rFonts w:hint="default"/>
            </w:rPr>
            <w:t>の確認</w:t>
          </w:r>
          <w:r>
            <w:rPr>
              <w:rFonts w:hint="default"/>
              <w:spacing w:val="-3"/>
            </w:rPr>
            <w:t>方</w:t>
          </w:r>
          <w:r>
            <w:rPr>
              <w:rFonts w:hint="default"/>
            </w:rPr>
            <w:t>法（</w:t>
          </w:r>
          <w:r>
            <w:rPr>
              <w:rFonts w:hint="default"/>
              <w:spacing w:val="-3"/>
            </w:rPr>
            <w:t>から</w:t>
          </w:r>
          <w:r>
            <w:rPr>
              <w:rFonts w:hint="default"/>
            </w:rPr>
            <w:t>だカル</w:t>
          </w:r>
          <w:r>
            <w:rPr>
              <w:rFonts w:hint="default"/>
              <w:spacing w:val="-3"/>
            </w:rPr>
            <w:t>テ</w:t>
          </w:r>
          <w:r>
            <w:rPr>
              <w:rFonts w:hint="default"/>
            </w:rPr>
            <w:t>）</w:t>
          </w:r>
          <w:r>
            <w:rPr>
              <w:rFonts w:hint="default"/>
            </w:rPr>
            <w:tab/>
          </w:r>
          <w:r>
            <w:rPr>
              <w:rFonts w:hint="eastAsia"/>
            </w:rPr>
            <w:fldChar w:fldCharType="end"/>
          </w:r>
          <w:r>
            <w:rPr>
              <w:rFonts w:hint="eastAsia"/>
            </w:rPr>
            <w:t>9</w:t>
          </w:r>
        </w:p>
        <w:p>
          <w:pPr>
            <w:pStyle w:val="23"/>
            <w:tabs>
              <w:tab w:val="left" w:leader="none" w:pos="1694"/>
              <w:tab w:val="right" w:leader="dot" w:pos="10765"/>
            </w:tabs>
            <w:spacing w:before="276" w:beforeLines="0" w:beforeAutospacing="0"/>
            <w:rPr>
              <w:rFonts w:hint="default"/>
            </w:rPr>
          </w:pPr>
          <w:r>
            <w:rPr>
              <w:rFonts w:hint="eastAsia"/>
            </w:rPr>
            <w:fldChar w:fldCharType="begin"/>
          </w:r>
          <w:r>
            <w:rPr>
              <w:rFonts w:hint="eastAsia"/>
            </w:rPr>
            <w:instrText xml:space="preserve"> HYPERLINK  \l "_bookmark6"</w:instrText>
          </w:r>
          <w:r>
            <w:rPr>
              <w:rFonts w:hint="eastAsia"/>
            </w:rPr>
            <w:fldChar w:fldCharType="separate"/>
          </w:r>
          <w:r>
            <w:rPr>
              <w:rFonts w:hint="default"/>
            </w:rPr>
            <w:t>７</w:t>
          </w:r>
          <w:r>
            <w:rPr>
              <w:rFonts w:hint="default"/>
            </w:rPr>
            <w:tab/>
          </w:r>
          <w:r>
            <w:rPr>
              <w:rFonts w:hint="default"/>
            </w:rPr>
            <w:t>各</w:t>
          </w:r>
          <w:r>
            <w:rPr>
              <w:rFonts w:hint="default"/>
              <w:spacing w:val="-3"/>
            </w:rPr>
            <w:t>種</w:t>
          </w:r>
          <w:r>
            <w:rPr>
              <w:rFonts w:hint="default"/>
            </w:rPr>
            <w:t>手続き</w:t>
          </w:r>
          <w:r>
            <w:rPr>
              <w:rFonts w:hint="default"/>
            </w:rPr>
            <w:tab/>
          </w:r>
          <w:r>
            <w:rPr>
              <w:rFonts w:hint="eastAsia"/>
            </w:rPr>
            <w:fldChar w:fldCharType="end"/>
          </w:r>
          <w:r>
            <w:rPr>
              <w:rFonts w:hint="eastAsia"/>
            </w:rPr>
            <w:t>9</w:t>
          </w:r>
        </w:p>
        <w:p>
          <w:pPr>
            <w:pStyle w:val="23"/>
            <w:tabs>
              <w:tab w:val="left" w:leader="none" w:pos="1694"/>
              <w:tab w:val="right" w:leader="dot" w:pos="10765"/>
            </w:tabs>
            <w:rPr>
              <w:rFonts w:hint="default"/>
            </w:rPr>
          </w:pPr>
          <w:r>
            <w:rPr>
              <w:rFonts w:hint="eastAsia"/>
            </w:rPr>
            <w:fldChar w:fldCharType="begin"/>
          </w:r>
          <w:r>
            <w:rPr>
              <w:rFonts w:hint="eastAsia"/>
            </w:rPr>
            <w:instrText xml:space="preserve"> HYPERLINK  \l "_bookmark7"</w:instrText>
          </w:r>
          <w:r>
            <w:rPr>
              <w:rFonts w:hint="eastAsia"/>
            </w:rPr>
            <w:fldChar w:fldCharType="separate"/>
          </w:r>
          <w:r>
            <w:rPr>
              <w:rFonts w:hint="default"/>
            </w:rPr>
            <w:t>８</w:t>
          </w:r>
          <w:r>
            <w:rPr>
              <w:rFonts w:hint="default"/>
            </w:rPr>
            <w:tab/>
          </w:r>
          <w:r>
            <w:rPr>
              <w:rFonts w:hint="default"/>
            </w:rPr>
            <w:t>そ</w:t>
          </w:r>
          <w:r>
            <w:rPr>
              <w:rFonts w:hint="default"/>
              <w:spacing w:val="-3"/>
            </w:rPr>
            <w:t>の</w:t>
          </w:r>
          <w:r>
            <w:rPr>
              <w:rFonts w:hint="default"/>
            </w:rPr>
            <w:t>他</w:t>
          </w:r>
          <w:r>
            <w:rPr>
              <w:rFonts w:hint="default"/>
            </w:rPr>
            <w:tab/>
          </w:r>
          <w:r>
            <w:rPr>
              <w:rFonts w:hint="eastAsia"/>
            </w:rPr>
            <w:fldChar w:fldCharType="end"/>
          </w:r>
          <w:r>
            <w:rPr>
              <w:rFonts w:hint="eastAsia"/>
            </w:rPr>
            <w:t>10</w:t>
          </w:r>
        </w:p>
        <w:p>
          <w:pPr>
            <w:pStyle w:val="23"/>
            <w:tabs>
              <w:tab w:val="left" w:leader="none" w:pos="2253"/>
              <w:tab w:val="right" w:leader="dot" w:pos="10765"/>
            </w:tabs>
            <w:spacing w:before="278" w:beforeLines="0" w:beforeAutospacing="0"/>
            <w:rPr>
              <w:rFonts w:hint="default"/>
            </w:rPr>
          </w:pPr>
          <w:r>
            <w:rPr>
              <w:rFonts w:hint="eastAsia"/>
            </w:rPr>
            <w:fldChar w:fldCharType="begin"/>
          </w:r>
          <w:r>
            <w:rPr>
              <w:rFonts w:hint="eastAsia"/>
            </w:rPr>
            <w:instrText xml:space="preserve"> HYPERLINK  \l "_bookmark8"</w:instrText>
          </w:r>
          <w:r>
            <w:rPr>
              <w:rFonts w:hint="eastAsia"/>
            </w:rPr>
            <w:fldChar w:fldCharType="separate"/>
          </w:r>
          <w:r>
            <w:rPr>
              <w:rFonts w:hint="default"/>
            </w:rPr>
            <w:t>資料１</w:t>
          </w:r>
          <w:r>
            <w:rPr>
              <w:rFonts w:hint="default"/>
            </w:rPr>
            <w:tab/>
          </w:r>
          <w:r>
            <w:rPr>
              <w:rFonts w:hint="default"/>
            </w:rPr>
            <w:t>ポイ</w:t>
          </w:r>
          <w:r>
            <w:rPr>
              <w:rFonts w:hint="default"/>
              <w:spacing w:val="-3"/>
            </w:rPr>
            <w:t>ント</w:t>
          </w:r>
          <w:r>
            <w:rPr>
              <w:rFonts w:hint="default"/>
            </w:rPr>
            <w:t>獲得ル</w:t>
          </w:r>
          <w:r>
            <w:rPr>
              <w:rFonts w:hint="default"/>
              <w:spacing w:val="-3"/>
            </w:rPr>
            <w:t>ー</w:t>
          </w:r>
          <w:r>
            <w:rPr>
              <w:rFonts w:hint="default"/>
            </w:rPr>
            <w:t>ル</w:t>
          </w:r>
          <w:r>
            <w:rPr>
              <w:rFonts w:hint="default"/>
            </w:rPr>
            <w:tab/>
          </w:r>
          <w:r>
            <w:rPr>
              <w:rFonts w:hint="eastAsia"/>
            </w:rPr>
            <w:fldChar w:fldCharType="end"/>
          </w:r>
          <w:r>
            <w:rPr>
              <w:rFonts w:hint="eastAsia"/>
            </w:rPr>
            <w:t>11</w:t>
          </w:r>
        </w:p>
        <w:p>
          <w:pPr>
            <w:pStyle w:val="23"/>
            <w:tabs>
              <w:tab w:val="left" w:leader="none" w:pos="2253"/>
              <w:tab w:val="right" w:leader="dot" w:pos="10765"/>
            </w:tabs>
            <w:rPr>
              <w:rFonts w:hint="default"/>
            </w:rPr>
          </w:pPr>
          <w:r>
            <w:rPr>
              <w:rFonts w:hint="eastAsia"/>
            </w:rPr>
            <w:fldChar w:fldCharType="begin"/>
          </w:r>
          <w:r>
            <w:rPr>
              <w:rFonts w:hint="eastAsia"/>
            </w:rPr>
            <w:instrText xml:space="preserve"> HYPERLINK  \l "_bookmark9"</w:instrText>
          </w:r>
          <w:r>
            <w:rPr>
              <w:rFonts w:hint="eastAsia"/>
            </w:rPr>
            <w:fldChar w:fldCharType="separate"/>
          </w:r>
          <w:r>
            <w:rPr>
              <w:rFonts w:hint="default"/>
            </w:rPr>
            <w:t>資料２</w:t>
          </w:r>
          <w:r>
            <w:rPr>
              <w:rFonts w:hint="default"/>
            </w:rPr>
            <w:tab/>
          </w:r>
          <w:r>
            <w:rPr>
              <w:rFonts w:hint="default"/>
            </w:rPr>
            <w:t>参加</w:t>
          </w:r>
          <w:r>
            <w:rPr>
              <w:rFonts w:hint="default"/>
              <w:spacing w:val="-3"/>
            </w:rPr>
            <w:t>規</w:t>
          </w:r>
          <w:r>
            <w:rPr>
              <w:rFonts w:hint="default"/>
            </w:rPr>
            <w:t>約</w:t>
          </w:r>
          <w:bookmarkStart w:id="0" w:name="_Hlk106286046"/>
          <w:r>
            <w:rPr>
              <w:rFonts w:hint="default"/>
            </w:rPr>
            <w:tab/>
          </w:r>
          <w:bookmarkEnd w:id="0"/>
          <w:r>
            <w:rPr>
              <w:rFonts w:hint="eastAsia"/>
            </w:rPr>
            <w:fldChar w:fldCharType="end"/>
          </w:r>
          <w:r>
            <w:rPr>
              <w:rFonts w:hint="eastAsia"/>
            </w:rPr>
            <w:t>18</w:t>
          </w:r>
        </w:p>
        <w:p>
          <w:pPr>
            <w:pStyle w:val="23"/>
            <w:tabs>
              <w:tab w:val="left" w:leader="none" w:pos="2253"/>
              <w:tab w:val="right" w:leader="dot" w:pos="10765"/>
            </w:tabs>
            <w:rPr>
              <w:rFonts w:hint="eastAsia"/>
            </w:rPr>
          </w:pPr>
          <w:r>
            <w:rPr>
              <w:rFonts w:hint="eastAsia"/>
            </w:rPr>
            <w:t>資料３　活動量計の使い方</w:t>
          </w:r>
          <w:r>
            <w:rPr>
              <w:rFonts w:hint="default"/>
            </w:rPr>
            <w:tab/>
          </w:r>
          <w:r>
            <w:rPr>
              <w:rFonts w:hint="eastAsia"/>
            </w:rPr>
            <w:t>22</w:t>
          </w:r>
        </w:p>
        <w:p>
          <w:pPr>
            <w:pStyle w:val="23"/>
            <w:tabs>
              <w:tab w:val="left" w:leader="none" w:pos="2253"/>
              <w:tab w:val="right" w:leader="dot" w:pos="10765"/>
            </w:tabs>
            <w:ind w:left="0"/>
            <w:rPr>
              <w:rFonts w:hint="eastAsia"/>
            </w:rPr>
          </w:pPr>
        </w:p>
        <w:p>
          <w:pPr>
            <w:pStyle w:val="0"/>
            <w:rPr>
              <w:rFonts w:hint="default" w:ascii="メイリオ" w:hAnsi="メイリオ" w:eastAsia="メイリオ"/>
              <w:sz w:val="53"/>
            </w:rPr>
          </w:pPr>
        </w:p>
      </w:sdtContent>
    </w:sdt>
    <w:p>
      <w:pPr>
        <w:pStyle w:val="0"/>
        <w:rPr>
          <w:rFonts w:hint="default" w:ascii="メイリオ" w:hAnsi="メイリオ" w:eastAsia="メイリオ"/>
          <w:sz w:val="32"/>
        </w:rPr>
      </w:pPr>
    </w:p>
    <w:p>
      <w:pPr>
        <w:pStyle w:val="0"/>
        <w:ind w:left="0" w:leftChars="0" w:firstLine="960" w:firstLineChars="400"/>
        <w:rPr>
          <w:rFonts w:hint="default" w:ascii="メイリオ" w:hAnsi="メイリオ" w:eastAsia="メイリオ"/>
          <w:sz w:val="32"/>
        </w:rPr>
      </w:pPr>
      <w:r>
        <w:rPr>
          <w:rFonts w:hint="default" w:ascii="メイリオ" w:hAnsi="メイリオ" w:eastAsia="メイリオ"/>
          <w:sz w:val="24"/>
        </w:rPr>
        <mc:AlternateContent>
          <mc:Choice Requires="wps">
            <w:drawing>
              <wp:anchor distT="0" distB="0" distL="114300" distR="114300" simplePos="0" relativeHeight="27" behindDoc="0" locked="0" layoutInCell="1" hidden="0" allowOverlap="1">
                <wp:simplePos x="0" y="0"/>
                <wp:positionH relativeFrom="margin">
                  <wp:align>center</wp:align>
                </wp:positionH>
                <wp:positionV relativeFrom="paragraph">
                  <wp:posOffset>305435</wp:posOffset>
                </wp:positionV>
                <wp:extent cx="6158230" cy="0"/>
                <wp:effectExtent l="0" t="635" r="29210" b="10795"/>
                <wp:wrapNone/>
                <wp:docPr id="1035" name="Line 91"/>
                <a:graphic xmlns:a="http://schemas.openxmlformats.org/drawingml/2006/main">
                  <a:graphicData uri="http://schemas.microsoft.com/office/word/2010/wordprocessingShape">
                    <wps:wsp>
                      <wps:cNvPr id="1035" name="Line 91"/>
                      <wps:cNvSpPr/>
                      <wps:spPr>
                        <a:xfrm>
                          <a:off x="0" y="0"/>
                          <a:ext cx="6158230" cy="0"/>
                        </a:xfrm>
                        <a:prstGeom prst="line">
                          <a:avLst/>
                        </a:prstGeom>
                        <a:noFill/>
                        <a:ln w="6096">
                          <a:solidFill>
                            <a:srgbClr val="000000"/>
                          </a:solidFill>
                          <a:prstDash val="solid"/>
                          <a:round/>
                          <a:headEnd/>
                          <a:tailEnd/>
                        </a:ln>
                      </wps:spPr>
                      <wps:bodyPr/>
                    </wps:wsp>
                  </a:graphicData>
                </a:graphic>
              </wp:anchor>
            </w:drawing>
          </mc:Choice>
          <mc:Fallback>
            <w:pict>
              <v:line id="Line 91" style="mso-wrap-distance-top:0pt;mso-wrap-distance-right:9pt;mso-wrap-distance-bottom:0pt;mso-position-vertical-relative:text;mso-position-horizontal:center;mso-position-horizontal-relative:margin;position:absolute;mso-wrap-distance-left:9pt;z-index:27;" o:spid="_x0000_s1035" o:allowincell="t" o:allowoverlap="t" filled="f" stroked="t" strokecolor="#000000" strokeweight="0.48pt" o:spt="20" from="0pt,24.05pt" to="484.9pt,24.05pt">
                <v:fill/>
                <v:stroke dashstyle="solid" filltype="solid"/>
                <v:textbox style="layout-flow:horizontal;"/>
                <v:imagedata o:title=""/>
                <w10:wrap type="none" anchorx="margin" anchory="text"/>
              </v:line>
            </w:pict>
          </mc:Fallback>
        </mc:AlternateContent>
      </w:r>
      <w:r>
        <w:rPr>
          <w:rFonts w:hint="eastAsia" w:ascii="メイリオ" w:hAnsi="メイリオ" w:eastAsia="メイリオ"/>
          <w:sz w:val="32"/>
        </w:rPr>
        <w:t>１．概要</w:t>
      </w:r>
    </w:p>
    <w:p>
      <w:pPr>
        <w:pStyle w:val="5"/>
        <w:spacing w:before="9" w:beforeLines="0" w:beforeAutospacing="0" w:line="211" w:lineRule="auto"/>
        <w:ind w:right="1126" w:firstLine="228" w:firstLineChars="100"/>
        <w:rPr>
          <w:rFonts w:hint="default" w:ascii="メイリオ" w:hAnsi="メイリオ" w:eastAsia="メイリオ"/>
          <w:sz w:val="24"/>
        </w:rPr>
      </w:pPr>
      <w:r>
        <w:rPr>
          <w:rFonts w:hint="eastAsia" w:ascii="メイリオ" w:hAnsi="メイリオ" w:eastAsia="メイリオ"/>
          <w:spacing w:val="-6"/>
          <w:sz w:val="24"/>
        </w:rPr>
        <w:t>なんたん健幸ポイント</w:t>
      </w:r>
      <w:r>
        <w:rPr>
          <w:rFonts w:hint="default" w:ascii="メイリオ" w:hAnsi="メイリオ" w:eastAsia="メイリオ"/>
          <w:spacing w:val="-6"/>
          <w:sz w:val="24"/>
        </w:rPr>
        <w:t>は、日々の歩数の計測等を中心として、みなさまに健康づくりに取</w:t>
      </w:r>
      <w:r>
        <w:rPr>
          <w:rFonts w:hint="default" w:ascii="メイリオ" w:hAnsi="メイリオ" w:eastAsia="メイリオ"/>
          <w:spacing w:val="-5"/>
          <w:sz w:val="24"/>
        </w:rPr>
        <w:t>り組んでいただくことを目的としています。</w:t>
      </w:r>
      <w:r>
        <w:rPr>
          <w:rFonts w:hint="default" w:ascii="メイリオ" w:hAnsi="メイリオ" w:eastAsia="メイリオ"/>
          <w:spacing w:val="-5"/>
          <w:sz w:val="24"/>
        </w:rPr>
        <w:t xml:space="preserve"> </w:t>
      </w:r>
    </w:p>
    <w:p>
      <w:pPr>
        <w:pStyle w:val="5"/>
        <w:spacing w:before="4" w:beforeLines="0" w:beforeAutospacing="0" w:line="211" w:lineRule="auto"/>
        <w:ind w:right="1128"/>
        <w:rPr>
          <w:rFonts w:hint="default" w:ascii="メイリオ" w:hAnsi="メイリオ" w:eastAsia="メイリオ"/>
          <w:sz w:val="24"/>
        </w:rPr>
      </w:pPr>
      <w:r>
        <w:rPr>
          <w:rFonts w:hint="default" w:ascii="メイリオ" w:hAnsi="メイリオ" w:eastAsia="メイリオ"/>
          <w:spacing w:val="-6"/>
          <w:sz w:val="24"/>
        </w:rPr>
        <w:t>これまでより少し多めに歩いたり、所定の場所で体組成を測定したり、南丹市が開催する健康イベントに参加したりする</w:t>
      </w:r>
      <w:r>
        <w:rPr>
          <w:rFonts w:hint="default" w:ascii="メイリオ" w:hAnsi="メイリオ" w:eastAsia="メイリオ"/>
          <w:spacing w:val="-5"/>
          <w:sz w:val="24"/>
        </w:rPr>
        <w:t>ことで、ポイントを獲得できます。</w:t>
      </w:r>
      <w:r>
        <w:rPr>
          <w:rFonts w:hint="default" w:ascii="メイリオ" w:hAnsi="メイリオ" w:eastAsia="メイリオ"/>
          <w:sz w:val="24"/>
        </w:rPr>
        <w:t xml:space="preserve"> </w:t>
      </w:r>
    </w:p>
    <w:p>
      <w:pPr>
        <w:pStyle w:val="5"/>
        <w:spacing w:line="393" w:lineRule="exact"/>
        <w:ind w:left="1680"/>
        <w:rPr>
          <w:rFonts w:hint="default" w:ascii="メイリオ" w:hAnsi="メイリオ" w:eastAsia="メイリオ"/>
        </w:rPr>
      </w:pPr>
      <w:r>
        <w:rPr>
          <w:rFonts w:hint="default" w:ascii="メイリオ" w:hAnsi="メイリオ" w:eastAsia="メイリオ"/>
        </w:rPr>
        <w:t xml:space="preserve"> </w:t>
      </w:r>
    </w:p>
    <w:p>
      <w:pPr>
        <w:pStyle w:val="0"/>
        <w:ind w:left="1296" w:hanging="1296" w:hangingChars="540"/>
        <w:rPr>
          <w:rFonts w:hint="default" w:ascii="メイリオ" w:hAnsi="メイリオ" w:eastAsia="メイリオ"/>
          <w:sz w:val="28"/>
        </w:rPr>
      </w:pPr>
      <w:r>
        <w:rPr>
          <w:rFonts w:hint="default" w:ascii="メイリオ" w:hAnsi="メイリオ" w:eastAsia="メイリオ"/>
          <w:sz w:val="24"/>
        </w:rPr>
        <mc:AlternateContent>
          <mc:Choice Requires="wps">
            <w:drawing>
              <wp:anchor distT="0" distB="0" distL="114300" distR="114300" simplePos="0" relativeHeight="28" behindDoc="0" locked="0" layoutInCell="1" hidden="0" allowOverlap="1">
                <wp:simplePos x="0" y="0"/>
                <wp:positionH relativeFrom="margin">
                  <wp:align>center</wp:align>
                </wp:positionH>
                <wp:positionV relativeFrom="paragraph">
                  <wp:posOffset>316230</wp:posOffset>
                </wp:positionV>
                <wp:extent cx="6158230" cy="0"/>
                <wp:effectExtent l="0" t="635" r="29210" b="10795"/>
                <wp:wrapNone/>
                <wp:docPr id="1036" name="Line 91"/>
                <a:graphic xmlns:a="http://schemas.openxmlformats.org/drawingml/2006/main">
                  <a:graphicData uri="http://schemas.microsoft.com/office/word/2010/wordprocessingShape">
                    <wps:wsp>
                      <wps:cNvPr id="1036" name="Line 91"/>
                      <wps:cNvSpPr/>
                      <wps:spPr>
                        <a:xfrm>
                          <a:off x="0" y="0"/>
                          <a:ext cx="6158230" cy="0"/>
                        </a:xfrm>
                        <a:prstGeom prst="line">
                          <a:avLst/>
                        </a:prstGeom>
                        <a:noFill/>
                        <a:ln w="6096">
                          <a:solidFill>
                            <a:srgbClr val="000000"/>
                          </a:solidFill>
                          <a:prstDash val="solid"/>
                          <a:round/>
                          <a:headEnd/>
                          <a:tailEnd/>
                        </a:ln>
                      </wps:spPr>
                      <wps:bodyPr/>
                    </wps:wsp>
                  </a:graphicData>
                </a:graphic>
              </wp:anchor>
            </w:drawing>
          </mc:Choice>
          <mc:Fallback>
            <w:pict>
              <v:line id="Line 91" style="mso-wrap-distance-top:0pt;mso-wrap-distance-right:9pt;mso-wrap-distance-bottom:0pt;mso-position-vertical-relative:text;mso-position-horizontal:center;mso-position-horizontal-relative:margin;position:absolute;mso-wrap-distance-left:9pt;z-index:28;" o:spid="_x0000_s1036" o:allowincell="t" o:allowoverlap="t" filled="f" stroked="t" strokecolor="#000000" strokeweight="0.48pt" o:spt="20" from="0pt,24.9pt" to="484.9pt,24.9pt">
                <v:fill/>
                <v:stroke dashstyle="solid" filltype="solid"/>
                <v:textbox style="layout-flow:horizontal;"/>
                <v:imagedata o:title=""/>
                <w10:wrap type="none" anchorx="margin" anchory="text"/>
              </v:line>
            </w:pict>
          </mc:Fallback>
        </mc:AlternateContent>
      </w:r>
      <w:r>
        <w:rPr>
          <w:rFonts w:hint="eastAsia"/>
        </w:rPr>
        <w:t>　　　　　</w:t>
      </w:r>
      <w:r>
        <w:rPr>
          <w:rFonts w:hint="eastAsia" w:ascii="メイリオ" w:hAnsi="メイリオ" w:eastAsia="メイリオ"/>
          <w:sz w:val="32"/>
        </w:rPr>
        <w:t>２．取り組んでいただくこと</w:t>
      </w:r>
    </w:p>
    <w:p>
      <w:pPr>
        <w:pStyle w:val="0"/>
        <w:ind w:firstLine="1200" w:firstLineChars="500"/>
        <w:rPr>
          <w:rFonts w:hint="default" w:ascii="メイリオ" w:hAnsi="メイリオ" w:eastAsia="メイリオ"/>
          <w:sz w:val="24"/>
        </w:rPr>
      </w:pPr>
      <w:r>
        <w:rPr>
          <w:rFonts w:hint="eastAsia" w:ascii="メイリオ" w:hAnsi="メイリオ" w:eastAsia="メイリオ"/>
          <w:sz w:val="24"/>
        </w:rPr>
        <w:t>本事業に参加いただいた方には、以下の事項に取り組んでいただきます。</w:t>
      </w:r>
    </w:p>
    <w:p>
      <w:pPr>
        <w:pStyle w:val="5"/>
        <w:tabs>
          <w:tab w:val="left" w:leader="none" w:pos="1650"/>
        </w:tabs>
        <w:spacing w:before="11" w:beforeLines="0" w:beforeAutospacing="0" w:line="211" w:lineRule="auto"/>
        <w:ind w:right="4255"/>
        <w:rPr>
          <w:rFonts w:hint="default" w:ascii="メイリオ" w:hAnsi="メイリオ" w:eastAsia="メイリオ"/>
          <w:b w:val="1"/>
          <w:spacing w:val="-2"/>
          <w:sz w:val="24"/>
        </w:rPr>
      </w:pPr>
      <w:r>
        <w:rPr>
          <w:rFonts w:hint="default" w:ascii="メイリオ" w:hAnsi="メイリオ" w:eastAsia="メイリオ"/>
          <w:spacing w:val="-2"/>
          <w:sz w:val="24"/>
        </w:rPr>
        <w:t>（１）</w:t>
      </w:r>
      <w:r>
        <w:rPr>
          <w:rFonts w:hint="eastAsia" w:ascii="メイリオ" w:hAnsi="メイリオ" w:eastAsia="メイリオ"/>
          <w:spacing w:val="-2"/>
          <w:sz w:val="24"/>
        </w:rPr>
        <w:t>歩数データの計測・送信【必須】</w:t>
      </w:r>
    </w:p>
    <w:p>
      <w:pPr>
        <w:pStyle w:val="5"/>
        <w:tabs>
          <w:tab w:val="left" w:leader="none" w:pos="1650"/>
        </w:tabs>
        <w:spacing w:before="11" w:beforeLines="0" w:beforeAutospacing="0" w:line="211" w:lineRule="auto"/>
        <w:ind w:right="2367"/>
        <w:rPr>
          <w:rFonts w:hint="default" w:ascii="メイリオ" w:hAnsi="メイリオ" w:eastAsia="メイリオ"/>
          <w:b w:val="1"/>
          <w:spacing w:val="-2"/>
          <w:sz w:val="24"/>
        </w:rPr>
      </w:pPr>
      <w:r>
        <w:rPr>
          <w:rFonts w:hint="eastAsia" w:ascii="メイリオ" w:hAnsi="メイリオ" w:eastAsia="メイリオ"/>
          <w:spacing w:val="-3"/>
          <w:sz w:val="24"/>
        </w:rPr>
        <w:t>（２）</w:t>
      </w:r>
      <w:r>
        <w:rPr>
          <w:rFonts w:hint="default" w:ascii="メイリオ" w:hAnsi="メイリオ" w:eastAsia="メイリオ"/>
          <w:spacing w:val="-3"/>
          <w:sz w:val="24"/>
        </w:rPr>
        <w:t>定期的な体組成</w:t>
      </w:r>
      <w:r>
        <w:rPr>
          <w:rFonts w:hint="default" w:ascii="メイリオ" w:hAnsi="メイリオ" w:eastAsia="メイリオ"/>
          <w:spacing w:val="-2"/>
          <w:sz w:val="24"/>
        </w:rPr>
        <w:t>の測定【必須】</w:t>
      </w:r>
    </w:p>
    <w:p>
      <w:pPr>
        <w:pStyle w:val="5"/>
        <w:tabs>
          <w:tab w:val="left" w:leader="none" w:pos="1650"/>
        </w:tabs>
        <w:spacing w:before="11" w:beforeLines="0" w:beforeAutospacing="0" w:line="211" w:lineRule="auto"/>
        <w:ind w:right="5355"/>
        <w:rPr>
          <w:rFonts w:hint="default" w:ascii="メイリオ" w:hAnsi="メイリオ" w:eastAsia="メイリオ"/>
          <w:spacing w:val="-3"/>
          <w:sz w:val="24"/>
        </w:rPr>
      </w:pPr>
      <w:r>
        <w:rPr>
          <w:rFonts w:hint="default" w:ascii="メイリオ" w:hAnsi="メイリオ" w:eastAsia="メイリオ"/>
          <w:spacing w:val="-2"/>
          <w:sz w:val="24"/>
        </w:rPr>
        <w:t>（３）指定の健康イベント等への参加</w:t>
      </w:r>
      <w:r>
        <w:rPr>
          <w:rFonts w:hint="default" w:ascii="メイリオ" w:hAnsi="メイリオ" w:eastAsia="メイリオ"/>
          <w:spacing w:val="-2"/>
          <w:sz w:val="24"/>
        </w:rPr>
        <w:t xml:space="preserve"> </w:t>
      </w:r>
    </w:p>
    <w:p>
      <w:pPr>
        <w:pStyle w:val="5"/>
        <w:spacing w:line="387" w:lineRule="exact"/>
        <w:rPr>
          <w:rFonts w:hint="default" w:ascii="メイリオ" w:hAnsi="メイリオ" w:eastAsia="メイリオ"/>
          <w:sz w:val="24"/>
        </w:rPr>
      </w:pPr>
      <w:r>
        <w:rPr>
          <w:rFonts w:hint="default" w:ascii="メイリオ" w:hAnsi="メイリオ" w:eastAsia="メイリオ"/>
          <w:sz w:val="24"/>
        </w:rPr>
        <w:t>（４）アンケート調査への回答</w:t>
      </w:r>
      <w:r>
        <w:rPr>
          <w:rFonts w:hint="default" w:ascii="メイリオ" w:hAnsi="メイリオ" w:eastAsia="メイリオ"/>
          <w:sz w:val="24"/>
        </w:rPr>
        <w:t xml:space="preserve"> </w:t>
      </w:r>
      <w:r>
        <w:rPr>
          <w:rFonts w:hint="default" w:ascii="メイリオ" w:hAnsi="メイリオ" w:eastAsia="メイリオ"/>
          <w:sz w:val="24"/>
        </w:rPr>
        <w:t>【必須】</w:t>
      </w:r>
      <w:bookmarkStart w:id="1" w:name="-1__歩数データの計測・送信【必須】"/>
      <w:bookmarkEnd w:id="1"/>
    </w:p>
    <w:p>
      <w:pPr>
        <w:pStyle w:val="5"/>
        <w:spacing w:line="387" w:lineRule="exact"/>
        <w:rPr>
          <w:rFonts w:hint="default" w:ascii="メイリオ" w:hAnsi="メイリオ" w:eastAsia="メイリオ"/>
          <w:b w:val="1"/>
          <w:sz w:val="24"/>
        </w:rPr>
      </w:pPr>
    </w:p>
    <w:p>
      <w:pPr>
        <w:pStyle w:val="0"/>
        <w:ind w:firstLine="960" w:firstLineChars="400"/>
        <w:rPr>
          <w:rFonts w:hint="default" w:ascii="メイリオ" w:hAnsi="メイリオ" w:eastAsia="メイリオ"/>
          <w:b w:val="1"/>
          <w:sz w:val="24"/>
        </w:rPr>
      </w:pPr>
      <w:r>
        <w:rPr>
          <w:rFonts w:hint="default" w:ascii="メイリオ" w:hAnsi="メイリオ" w:eastAsia="メイリオ"/>
          <w:b w:val="1"/>
          <w:sz w:val="24"/>
        </w:rPr>
        <w:t>（１）歩数データの計測・送信【必須】</w:t>
      </w:r>
    </w:p>
    <w:p>
      <w:pPr>
        <w:pStyle w:val="24"/>
        <w:spacing w:line="20" w:lineRule="exact"/>
        <w:ind w:left="1099"/>
        <w:rPr>
          <w:rFonts w:hint="default" w:ascii="メイリオ" w:hAnsi="メイリオ" w:eastAsia="メイリオ"/>
          <w:sz w:val="2"/>
        </w:rPr>
      </w:pPr>
    </w:p>
    <w:p>
      <w:pPr>
        <w:pStyle w:val="0"/>
        <w:ind w:left="1134" w:leftChars="540" w:firstLine="230" w:firstLineChars="100"/>
        <w:rPr>
          <w:rFonts w:hint="default" w:ascii="メイリオ" w:hAnsi="メイリオ" w:eastAsia="メイリオ"/>
          <w:spacing w:val="-8"/>
          <w:sz w:val="24"/>
        </w:rPr>
      </w:pPr>
      <w:r>
        <w:rPr>
          <w:rFonts w:hint="default" w:ascii="メイリオ" w:hAnsi="メイリオ" w:eastAsia="メイリオ"/>
          <w:spacing w:val="-5"/>
          <w:sz w:val="24"/>
        </w:rPr>
        <w:t>活動量計を身につけて生活し、</w:t>
      </w:r>
      <w:r>
        <w:rPr>
          <w:rFonts w:hint="default" w:ascii="メイリオ" w:hAnsi="メイリオ" w:eastAsia="メイリオ"/>
          <w:sz w:val="24"/>
        </w:rPr>
        <w:t>歩</w:t>
      </w:r>
      <w:r>
        <w:rPr>
          <w:rFonts w:hint="default" w:ascii="メイリオ" w:hAnsi="メイリオ" w:eastAsia="メイリオ"/>
          <w:spacing w:val="-8"/>
          <w:sz w:val="24"/>
        </w:rPr>
        <w:t>数を計測します。歩数データがたまったら、</w:t>
      </w:r>
      <w:r>
        <w:rPr>
          <w:rFonts w:hint="eastAsia" w:ascii="メイリオ" w:hAnsi="メイリオ" w:eastAsia="メイリオ"/>
          <w:spacing w:val="-8"/>
          <w:sz w:val="24"/>
        </w:rPr>
        <w:t>市役所</w:t>
      </w:r>
      <w:r>
        <w:rPr>
          <w:rFonts w:hint="default" w:ascii="メイリオ" w:hAnsi="メイリオ" w:eastAsia="メイリオ"/>
          <w:spacing w:val="-8"/>
          <w:sz w:val="24"/>
        </w:rPr>
        <w:t>などに</w:t>
      </w:r>
    </w:p>
    <w:p>
      <w:pPr>
        <w:pStyle w:val="0"/>
        <w:ind w:left="1134" w:leftChars="540"/>
        <w:rPr>
          <w:rFonts w:hint="default" w:ascii="メイリオ" w:hAnsi="メイリオ" w:eastAsia="メイリオ"/>
          <w:spacing w:val="-8"/>
          <w:sz w:val="24"/>
        </w:rPr>
      </w:pPr>
      <w:r>
        <w:rPr>
          <w:rFonts w:hint="default" w:ascii="メイリオ" w:hAnsi="メイリオ" w:eastAsia="メイリオ"/>
          <w:spacing w:val="-8"/>
          <w:sz w:val="24"/>
        </w:rPr>
        <w:t>ある専用リー</w:t>
      </w:r>
      <w:r>
        <w:rPr>
          <w:rFonts w:hint="default" w:ascii="メイリオ" w:hAnsi="メイリオ" w:eastAsia="メイリオ"/>
          <w:sz w:val="24"/>
        </w:rPr>
        <w:t>ダーや、ローソン（またはミニストップ）の</w:t>
      </w:r>
      <w:r>
        <w:rPr>
          <w:rFonts w:hint="default" w:ascii="メイリオ" w:hAnsi="メイリオ" w:eastAsia="メイリオ"/>
          <w:sz w:val="24"/>
        </w:rPr>
        <w:t xml:space="preserve"> Loppi</w:t>
      </w:r>
      <w:r>
        <w:rPr>
          <w:rFonts w:hint="default" w:ascii="メイリオ" w:hAnsi="メイリオ" w:eastAsia="メイリオ"/>
          <w:sz w:val="24"/>
        </w:rPr>
        <w:t>（ロッピー）に活動量計</w:t>
      </w:r>
    </w:p>
    <w:p>
      <w:pPr>
        <w:pStyle w:val="0"/>
        <w:ind w:left="1134" w:leftChars="540"/>
        <w:rPr>
          <w:rFonts w:hint="default" w:ascii="メイリオ" w:hAnsi="メイリオ" w:eastAsia="メイリオ"/>
          <w:spacing w:val="-8"/>
          <w:sz w:val="24"/>
        </w:rPr>
      </w:pPr>
      <w:r>
        <w:rPr>
          <w:rFonts w:hint="default" w:ascii="メイリオ" w:hAnsi="メイリオ" w:eastAsia="メイリオ"/>
          <w:sz w:val="24"/>
        </w:rPr>
        <w:t>を置いて、歩数データを送信します。</w:t>
      </w:r>
    </w:p>
    <w:p>
      <w:pPr>
        <w:pStyle w:val="5"/>
        <w:spacing w:line="211" w:lineRule="auto"/>
        <w:ind w:right="3131"/>
        <w:rPr>
          <w:rFonts w:hint="default" w:ascii="メイリオ" w:hAnsi="メイリオ" w:eastAsia="メイリオ"/>
          <w:b w:val="1"/>
          <w:sz w:val="28"/>
        </w:rPr>
      </w:pPr>
      <w:r>
        <w:rPr>
          <w:rFonts w:hint="default" w:ascii="メイリオ" w:hAnsi="メイリオ" w:eastAsia="メイリオ"/>
        </w:rPr>
        <mc:AlternateContent>
          <mc:Choice Requires="wps">
            <w:drawing>
              <wp:anchor distT="0" distB="0" distL="114300" distR="114300" simplePos="0" relativeHeight="24" behindDoc="0" locked="0" layoutInCell="1" hidden="0" allowOverlap="1">
                <wp:simplePos x="0" y="0"/>
                <wp:positionH relativeFrom="column">
                  <wp:posOffset>589915</wp:posOffset>
                </wp:positionH>
                <wp:positionV relativeFrom="paragraph">
                  <wp:posOffset>2540</wp:posOffset>
                </wp:positionV>
                <wp:extent cx="6538595" cy="1557020"/>
                <wp:effectExtent l="635" t="635" r="29845" b="10795"/>
                <wp:wrapNone/>
                <wp:docPr id="1037" name="角丸四角形 270"/>
                <a:graphic xmlns:a="http://schemas.openxmlformats.org/drawingml/2006/main">
                  <a:graphicData uri="http://schemas.microsoft.com/office/word/2010/wordprocessingShape">
                    <wps:wsp>
                      <wps:cNvPr id="1037" name="角丸四角形 270"/>
                      <wps:cNvSpPr/>
                      <wps:spPr>
                        <a:xfrm>
                          <a:off x="0" y="0"/>
                          <a:ext cx="6538595" cy="155702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270" style="mso-wrap-distance-right:9pt;mso-wrap-distance-bottom:0pt;margin-top:0.2pt;mso-position-vertical-relative:text;mso-position-horizontal-relative:text;position:absolute;height:122.6pt;mso-wrap-distance-top:0pt;width:514.85pt;mso-wrap-distance-left:9pt;margin-left:46.45pt;z-index:24;" o:spid="_x0000_s1037" o:allowincell="t" o:allowoverlap="t" filled="f" stroked="t" strokecolor="#a6a6a6 [2092]"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default" w:ascii="メイリオ" w:hAnsi="メイリオ" w:eastAsia="メイリオ"/>
        </w:rPr>
        <w:t xml:space="preserve"> </w:t>
      </w:r>
      <w:r>
        <w:rPr>
          <w:rFonts w:hint="default" w:ascii="Segoe UI Symbol" w:hAnsi="Segoe UI Symbol" w:eastAsia="メイリオ"/>
          <w:b w:val="1"/>
          <w:sz w:val="36"/>
        </w:rPr>
        <w:t xml:space="preserve">⚠ </w:t>
      </w:r>
      <w:r>
        <w:rPr>
          <w:rFonts w:hint="default" w:ascii="メイリオ" w:hAnsi="メイリオ" w:eastAsia="メイリオ"/>
          <w:b w:val="1"/>
          <w:sz w:val="28"/>
        </w:rPr>
        <w:t>注意</w:t>
      </w:r>
    </w:p>
    <w:p>
      <w:pPr>
        <w:pStyle w:val="5"/>
        <w:numPr>
          <w:ilvl w:val="0"/>
          <w:numId w:val="3"/>
        </w:numPr>
        <w:spacing w:line="211" w:lineRule="auto"/>
        <w:ind w:right="99"/>
        <w:rPr>
          <w:rFonts w:hint="default" w:ascii="メイリオ" w:hAnsi="メイリオ" w:eastAsia="メイリオ"/>
        </w:rPr>
      </w:pPr>
      <w:r>
        <w:rPr>
          <w:rFonts w:hint="default" w:ascii="メイリオ" w:hAnsi="メイリオ" w:eastAsia="メイリオ"/>
        </w:rPr>
        <w:t>歩数データは活動量計等に</w:t>
      </w:r>
      <w:r>
        <w:rPr>
          <w:rFonts w:hint="default" w:ascii="メイリオ" w:hAnsi="メイリオ" w:eastAsia="メイリオ"/>
        </w:rPr>
        <w:t>30</w:t>
      </w:r>
      <w:r>
        <w:rPr>
          <w:rFonts w:hint="default" w:ascii="メイリオ" w:hAnsi="メイリオ" w:eastAsia="メイリオ"/>
        </w:rPr>
        <w:t>日分ためられます。</w:t>
      </w:r>
      <w:r>
        <w:rPr>
          <w:rFonts w:hint="default" w:ascii="メイリオ" w:hAnsi="メイリオ" w:eastAsia="メイリオ"/>
          <w:b w:val="1"/>
          <w:u w:val="single" w:color="auto"/>
        </w:rPr>
        <w:t>30</w:t>
      </w:r>
      <w:r>
        <w:rPr>
          <w:rFonts w:hint="default" w:ascii="メイリオ" w:hAnsi="メイリオ" w:eastAsia="メイリオ"/>
          <w:b w:val="1"/>
          <w:u w:val="single" w:color="auto"/>
        </w:rPr>
        <w:t>日に</w:t>
      </w:r>
      <w:r>
        <w:rPr>
          <w:rFonts w:hint="default" w:ascii="メイリオ" w:hAnsi="メイリオ" w:eastAsia="メイリオ"/>
          <w:b w:val="1"/>
          <w:u w:val="single" w:color="auto"/>
        </w:rPr>
        <w:t>1</w:t>
      </w:r>
      <w:r>
        <w:rPr>
          <w:rFonts w:hint="default" w:ascii="メイリオ" w:hAnsi="メイリオ" w:eastAsia="メイリオ"/>
          <w:b w:val="1"/>
          <w:u w:val="single" w:color="auto"/>
        </w:rPr>
        <w:t>度は必ずデータを送信</w:t>
      </w:r>
      <w:r>
        <w:rPr>
          <w:rFonts w:hint="default" w:ascii="メイリオ" w:hAnsi="メイリオ" w:eastAsia="メイリオ"/>
        </w:rPr>
        <w:t>してください</w:t>
      </w:r>
    </w:p>
    <w:p>
      <w:pPr>
        <w:pStyle w:val="5"/>
        <w:numPr>
          <w:ilvl w:val="0"/>
          <w:numId w:val="3"/>
        </w:numPr>
        <w:spacing w:line="211" w:lineRule="auto"/>
        <w:ind w:right="1562"/>
        <w:rPr>
          <w:rFonts w:hint="default" w:ascii="メイリオ" w:hAnsi="メイリオ" w:eastAsia="メイリオ"/>
        </w:rPr>
      </w:pPr>
      <w:r>
        <w:rPr>
          <w:rFonts w:hint="eastAsia" w:ascii="メイリオ" w:hAnsi="メイリオ" w:eastAsia="メイリオ"/>
        </w:rPr>
        <w:t>活動量計を破損</w:t>
      </w:r>
      <w:r>
        <w:rPr>
          <w:rFonts w:hint="eastAsia" w:ascii="メイリオ" w:hAnsi="メイリオ" w:eastAsia="メイリオ"/>
        </w:rPr>
        <w:t>(</w:t>
      </w:r>
      <w:r>
        <w:rPr>
          <w:rFonts w:hint="eastAsia" w:ascii="メイリオ" w:hAnsi="メイリオ" w:eastAsia="メイリオ"/>
        </w:rPr>
        <w:t>誤って洗濯した等の水没を含む</w:t>
      </w:r>
      <w:r>
        <w:rPr>
          <w:rFonts w:hint="eastAsia" w:ascii="メイリオ" w:hAnsi="メイリオ" w:eastAsia="メイリオ"/>
        </w:rPr>
        <w:t>)</w:t>
      </w:r>
      <w:r>
        <w:rPr>
          <w:rFonts w:hint="eastAsia" w:ascii="メイリオ" w:hAnsi="メイリオ" w:eastAsia="メイリオ"/>
        </w:rPr>
        <w:t>や紛失された方は、自己負担で修理又は同じ活動量計をご購入いただきます</w:t>
      </w:r>
    </w:p>
    <w:p>
      <w:pPr>
        <w:pStyle w:val="5"/>
        <w:numPr>
          <w:ilvl w:val="0"/>
          <w:numId w:val="3"/>
        </w:numPr>
        <w:spacing w:line="211" w:lineRule="auto"/>
        <w:ind w:right="1562"/>
        <w:rPr>
          <w:rFonts w:hint="default" w:ascii="メイリオ" w:hAnsi="メイリオ" w:eastAsia="メイリオ"/>
          <w:sz w:val="21"/>
        </w:rPr>
      </w:pPr>
      <w:r>
        <w:rPr>
          <w:rFonts w:hint="eastAsia" w:ascii="メイリオ" w:hAnsi="メイリオ" w:eastAsia="メイリオ"/>
        </w:rPr>
        <w:t>活動量計の電池交換は、適宜ご自身で行ってください</w:t>
      </w:r>
    </w:p>
    <w:p>
      <w:pPr>
        <w:pStyle w:val="5"/>
        <w:numPr>
          <w:ilvl w:val="0"/>
          <w:numId w:val="3"/>
        </w:numPr>
        <w:spacing w:line="211" w:lineRule="auto"/>
        <w:ind w:right="1562"/>
        <w:rPr>
          <w:rFonts w:hint="default" w:ascii="メイリオ" w:hAnsi="メイリオ" w:eastAsia="メイリオ"/>
          <w:sz w:val="21"/>
        </w:rPr>
      </w:pPr>
      <w:r>
        <w:rPr>
          <w:rFonts w:hint="eastAsia" w:ascii="メイリオ" w:hAnsi="メイリオ" w:eastAsia="メイリオ"/>
          <w:sz w:val="21"/>
        </w:rPr>
        <w:t>専用リーダーの設置場所は「３．データ送信・測定拠点」をご覧ください</w:t>
      </w:r>
    </w:p>
    <w:p>
      <w:pPr>
        <w:pStyle w:val="0"/>
        <w:rPr>
          <w:rFonts w:hint="default" w:ascii="游ゴシック" w:hAnsi="游ゴシック" w:eastAsia="游ゴシック"/>
          <w:kern w:val="0"/>
          <w:sz w:val="20"/>
        </w:rPr>
      </w:pPr>
    </w:p>
    <w:p>
      <w:pPr>
        <w:pStyle w:val="24"/>
        <w:rPr>
          <w:rFonts w:hint="default" w:ascii="メイリオ" w:hAnsi="メイリオ" w:eastAsia="メイリオ"/>
          <w:b w:val="1"/>
          <w:sz w:val="24"/>
        </w:rPr>
      </w:pPr>
      <w:r>
        <w:rPr>
          <w:rFonts w:hint="default"/>
          <w:b w:val="1"/>
          <w:sz w:val="24"/>
        </w:rPr>
        <w:t>　　　　</w:t>
      </w:r>
      <w:r>
        <w:rPr>
          <w:rFonts w:hint="default" w:ascii="メイリオ" w:hAnsi="メイリオ" w:eastAsia="メイリオ"/>
          <w:b w:val="1"/>
          <w:sz w:val="24"/>
        </w:rPr>
        <w:t>（２）</w:t>
      </w:r>
      <w:r>
        <w:rPr>
          <w:rFonts w:hint="eastAsia" w:ascii="メイリオ" w:hAnsi="メイリオ" w:eastAsia="メイリオ"/>
          <w:b w:val="1"/>
          <w:sz w:val="24"/>
        </w:rPr>
        <w:t>定期的な体組成の測定【必須】</w:t>
      </w:r>
    </w:p>
    <w:p>
      <w:pPr>
        <w:pStyle w:val="5"/>
        <w:spacing w:line="332" w:lineRule="exact"/>
        <w:ind w:leftChars="0" w:right="105" w:rightChars="50" w:firstLine="240" w:firstLineChars="100"/>
        <w:rPr>
          <w:rFonts w:hint="default" w:ascii="メイリオ" w:hAnsi="メイリオ" w:eastAsia="メイリオ"/>
          <w:spacing w:val="-6"/>
          <w:sz w:val="24"/>
        </w:rPr>
      </w:pPr>
      <w:r>
        <w:rPr>
          <w:rFonts w:hint="eastAsia" w:ascii="メイリオ" w:hAnsi="メイリオ" w:eastAsia="メイリオ"/>
          <w:sz w:val="24"/>
        </w:rPr>
        <w:t>市役所</w:t>
      </w:r>
      <w:r>
        <w:rPr>
          <w:rFonts w:hint="default" w:ascii="メイリオ" w:hAnsi="メイリオ" w:eastAsia="メイリオ"/>
          <w:sz w:val="24"/>
        </w:rPr>
        <w:t>などにある「</w:t>
      </w:r>
      <w:r>
        <w:rPr>
          <w:rFonts w:hint="default" w:ascii="メイリオ" w:hAnsi="メイリオ" w:eastAsia="メイリオ"/>
          <w:spacing w:val="-2"/>
          <w:sz w:val="24"/>
        </w:rPr>
        <w:t>測定コーナー」で、筋肉量や</w:t>
      </w:r>
      <w:r>
        <w:rPr>
          <w:rFonts w:hint="default" w:ascii="メイリオ" w:hAnsi="メイリオ" w:eastAsia="メイリオ"/>
          <w:spacing w:val="-2"/>
          <w:sz w:val="24"/>
        </w:rPr>
        <w:t xml:space="preserve"> </w:t>
      </w:r>
      <w:r>
        <w:rPr>
          <w:rFonts w:hint="default" w:ascii="メイリオ" w:hAnsi="メイリオ" w:eastAsia="メイリオ"/>
          <w:sz w:val="24"/>
        </w:rPr>
        <w:t>BMI</w:t>
      </w:r>
      <w:r>
        <w:rPr>
          <w:rFonts w:hint="default" w:ascii="メイリオ" w:hAnsi="メイリオ" w:eastAsia="メイリオ"/>
          <w:sz w:val="24"/>
        </w:rPr>
        <w:t>（肥満度</w:t>
      </w:r>
      <w:r>
        <w:rPr>
          <w:rFonts w:hint="default" w:ascii="メイリオ" w:hAnsi="メイリオ" w:eastAsia="メイリオ"/>
          <w:spacing w:val="-3"/>
          <w:sz w:val="24"/>
        </w:rPr>
        <w:t>）などの体組成データを</w:t>
      </w:r>
    </w:p>
    <w:p>
      <w:pPr>
        <w:pStyle w:val="5"/>
        <w:spacing w:line="332" w:lineRule="exact"/>
        <w:ind w:left="1132" w:leftChars="0" w:right="105" w:rightChars="50" w:firstLine="0" w:firstLineChars="0"/>
        <w:rPr>
          <w:rFonts w:hint="default" w:ascii="メイリオ" w:hAnsi="メイリオ" w:eastAsia="メイリオ"/>
          <w:spacing w:val="-6"/>
          <w:sz w:val="24"/>
        </w:rPr>
      </w:pPr>
      <w:r>
        <w:rPr>
          <w:rFonts w:hint="default" w:ascii="メイリオ" w:hAnsi="メイリオ" w:eastAsia="メイリオ"/>
          <w:spacing w:val="-6"/>
          <w:sz w:val="24"/>
        </w:rPr>
        <w:t>測定してください。</w:t>
      </w:r>
    </w:p>
    <w:p>
      <w:pPr>
        <w:pStyle w:val="5"/>
        <w:spacing w:line="332" w:lineRule="exact"/>
        <w:ind w:right="1136" w:rightChars="541"/>
        <w:rPr>
          <w:rFonts w:hint="default" w:ascii="メイリオ" w:hAnsi="メイリオ" w:eastAsia="メイリオ"/>
          <w:spacing w:val="-2"/>
          <w:sz w:val="24"/>
        </w:rPr>
      </w:pPr>
      <w:r>
        <w:rPr>
          <w:rFonts w:hint="default" w:ascii="メイリオ" w:hAnsi="メイリオ" w:eastAsia="メイリオ"/>
          <w:spacing w:val="-6"/>
          <w:sz w:val="24"/>
        </w:rPr>
        <w:t>測定したデータは</w:t>
      </w:r>
      <w:r>
        <w:rPr>
          <w:rFonts w:hint="default" w:ascii="メイリオ" w:hAnsi="メイリオ" w:eastAsia="メイリオ"/>
          <w:spacing w:val="-8"/>
          <w:sz w:val="24"/>
        </w:rPr>
        <w:t>ご自身のスマートフォンやパソコンなどで確認できます。</w:t>
      </w:r>
      <w:r>
        <w:rPr>
          <w:rFonts w:hint="default" w:ascii="メイリオ" w:hAnsi="メイリオ" w:eastAsia="メイリオ"/>
          <w:spacing w:val="-8"/>
          <w:sz w:val="24"/>
        </w:rPr>
        <w:t xml:space="preserve"> </w:t>
      </w:r>
    </w:p>
    <w:p>
      <w:pPr>
        <w:pStyle w:val="5"/>
        <w:spacing w:before="3" w:beforeLines="0" w:beforeAutospacing="0" w:line="213" w:lineRule="auto"/>
        <w:ind w:right="1018"/>
        <w:rPr>
          <w:rFonts w:hint="default" w:ascii="メイリオ" w:hAnsi="メイリオ" w:eastAsia="メイリオ"/>
          <w:spacing w:val="-3"/>
          <w:sz w:val="24"/>
        </w:rPr>
      </w:pPr>
      <w:r>
        <w:rPr>
          <w:rFonts w:hint="default" w:ascii="メイリオ" w:hAnsi="メイリオ" w:eastAsia="メイリオ"/>
          <w:spacing w:val="5"/>
          <w:sz w:val="24"/>
        </w:rPr>
        <w:t>月に</w:t>
      </w:r>
      <w:r>
        <w:rPr>
          <w:rFonts w:hint="default" w:ascii="メイリオ" w:hAnsi="メイリオ" w:eastAsia="メイリオ"/>
          <w:sz w:val="24"/>
        </w:rPr>
        <w:t>1</w:t>
      </w:r>
      <w:r>
        <w:rPr>
          <w:rFonts w:hint="default" w:ascii="メイリオ" w:hAnsi="メイリオ" w:eastAsia="メイリオ"/>
          <w:spacing w:val="-3"/>
          <w:sz w:val="24"/>
        </w:rPr>
        <w:t>回、測定することでポイントを獲得できます。</w:t>
      </w:r>
    </w:p>
    <w:p>
      <w:pPr>
        <w:pStyle w:val="5"/>
        <w:spacing w:before="3" w:beforeLines="0" w:beforeAutospacing="0" w:line="213" w:lineRule="auto"/>
        <w:ind w:leftChars="0" w:right="794" w:rightChars="0"/>
        <w:rPr>
          <w:rFonts w:hint="default" w:ascii="メイリオ" w:hAnsi="メイリオ" w:eastAsia="メイリオ"/>
          <w:spacing w:val="-3"/>
          <w:sz w:val="24"/>
        </w:rPr>
      </w:pPr>
      <w:r>
        <w:rPr>
          <w:rFonts w:hint="default" w:ascii="メイリオ" w:hAnsi="メイリオ" w:eastAsia="メイリオ"/>
          <w:spacing w:val="-3"/>
          <w:sz w:val="24"/>
        </w:rPr>
        <w:t>また</w:t>
      </w:r>
      <w:r>
        <w:rPr>
          <w:rFonts w:hint="default" w:ascii="メイリオ" w:hAnsi="メイリオ" w:eastAsia="メイリオ"/>
          <w:sz w:val="24"/>
        </w:rPr>
        <w:t>3</w:t>
      </w:r>
      <w:r>
        <w:rPr>
          <w:rFonts w:hint="eastAsia" w:ascii="メイリオ" w:hAnsi="メイリオ" w:eastAsia="メイリオ"/>
          <w:sz w:val="24"/>
        </w:rPr>
        <w:t>カ月</w:t>
      </w:r>
      <w:r>
        <w:rPr>
          <w:rFonts w:hint="default" w:ascii="メイリオ" w:hAnsi="メイリオ" w:eastAsia="メイリオ"/>
          <w:spacing w:val="4"/>
          <w:sz w:val="24"/>
        </w:rPr>
        <w:t>に</w:t>
      </w:r>
      <w:r>
        <w:rPr>
          <w:rFonts w:hint="default" w:ascii="メイリオ" w:hAnsi="メイリオ" w:eastAsia="メイリオ"/>
          <w:sz w:val="24"/>
        </w:rPr>
        <w:t>1</w:t>
      </w:r>
      <w:r>
        <w:rPr>
          <w:rFonts w:hint="default" w:ascii="メイリオ" w:hAnsi="メイリオ" w:eastAsia="メイリオ"/>
          <w:spacing w:val="-1"/>
          <w:sz w:val="24"/>
        </w:rPr>
        <w:t>回、測定結果に応じて、</w:t>
      </w:r>
      <w:r>
        <w:rPr>
          <w:rFonts w:hint="default" w:ascii="メイリオ" w:hAnsi="メイリオ" w:eastAsia="メイリオ"/>
          <w:spacing w:val="-5"/>
          <w:sz w:val="24"/>
        </w:rPr>
        <w:t>いつもより多めのポイントを獲得するチャンスがありますので、</w:t>
      </w:r>
      <w:r>
        <w:rPr>
          <w:rFonts w:hint="default" w:ascii="メイリオ" w:hAnsi="メイリオ" w:eastAsia="メイリオ"/>
          <w:b w:val="1"/>
          <w:spacing w:val="-3"/>
          <w:sz w:val="24"/>
        </w:rPr>
        <w:t>毎月必ず測定するようにしましょう。</w:t>
      </w:r>
      <w:r>
        <w:rPr>
          <w:rFonts w:hint="default" w:ascii="メイリオ" w:hAnsi="メイリオ" w:eastAsia="メイリオ"/>
          <w:spacing w:val="-3"/>
          <w:sz w:val="24"/>
        </w:rPr>
        <w:t xml:space="preserve"> </w:t>
      </w:r>
    </w:p>
    <w:p>
      <w:pPr>
        <w:pStyle w:val="5"/>
        <w:spacing w:before="3" w:beforeLines="0" w:beforeAutospacing="0" w:line="213" w:lineRule="auto"/>
        <w:ind w:right="1018"/>
        <w:rPr>
          <w:rFonts w:hint="default" w:ascii="メイリオ" w:hAnsi="メイリオ" w:eastAsia="メイリオ"/>
          <w:sz w:val="24"/>
        </w:rPr>
      </w:pPr>
      <w:r>
        <w:rPr>
          <w:rFonts w:hint="default" w:ascii="メイリオ" w:hAnsi="メイリオ" w:eastAsia="メイリオ"/>
          <w:b w:val="1"/>
          <w:spacing w:val="-3"/>
          <w:sz w:val="24"/>
        </w:rPr>
        <w:t>なお、ペースメーカーなど体内機器を装着している人は測定できません。</w:t>
      </w:r>
      <w:r>
        <w:rPr>
          <w:rFonts w:hint="default" w:ascii="メイリオ" w:hAnsi="メイリオ" w:eastAsia="メイリオ"/>
          <w:b w:val="1"/>
          <w:spacing w:val="-3"/>
        </w:rPr>
        <w:t xml:space="preserve"> </w:t>
      </w:r>
    </w:p>
    <w:p>
      <w:pPr>
        <w:pStyle w:val="4"/>
        <w:spacing w:line="381" w:lineRule="exact"/>
        <w:ind w:left="840"/>
        <w:rPr>
          <w:rFonts w:hint="default"/>
          <w:sz w:val="24"/>
        </w:rPr>
      </w:pPr>
      <w:r>
        <w:rPr>
          <w:rFonts w:hint="default"/>
        </w:rPr>
        <w:t xml:space="preserve"> </w:t>
      </w:r>
    </w:p>
    <w:p>
      <w:pPr>
        <w:pStyle w:val="4"/>
        <w:spacing w:line="381" w:lineRule="exact"/>
        <w:ind w:left="991" w:leftChars="472"/>
        <w:rPr>
          <w:rFonts w:hint="default" w:ascii="メイリオ" w:hAnsi="メイリオ" w:eastAsia="メイリオ"/>
          <w:sz w:val="24"/>
        </w:rPr>
      </w:pPr>
    </w:p>
    <w:p>
      <w:pPr>
        <w:pStyle w:val="4"/>
        <w:spacing w:line="381" w:lineRule="exact"/>
        <w:ind w:left="991" w:leftChars="472"/>
        <w:rPr>
          <w:rFonts w:hint="default" w:ascii="メイリオ" w:hAnsi="メイリオ" w:eastAsia="メイリオ"/>
          <w:sz w:val="24"/>
        </w:rPr>
      </w:pPr>
    </w:p>
    <w:p>
      <w:pPr>
        <w:pStyle w:val="4"/>
        <w:spacing w:line="381" w:lineRule="exact"/>
        <w:ind w:left="991" w:leftChars="472"/>
        <w:rPr>
          <w:rFonts w:hint="default" w:ascii="メイリオ" w:hAnsi="メイリオ" w:eastAsia="メイリオ"/>
          <w:sz w:val="24"/>
        </w:rPr>
      </w:pPr>
      <w:r>
        <w:rPr>
          <w:rFonts w:hint="default" w:ascii="メイリオ" w:hAnsi="メイリオ" w:eastAsia="メイリオ"/>
          <w:sz w:val="24"/>
        </w:rPr>
        <w:t>（３）指定の健康イベント等への参加</w:t>
      </w:r>
    </w:p>
    <w:p>
      <w:pPr>
        <w:pStyle w:val="5"/>
        <w:tabs>
          <w:tab w:val="left" w:leader="none" w:pos="9840"/>
        </w:tabs>
        <w:snapToGrid w:val="0"/>
        <w:spacing w:line="240" w:lineRule="auto"/>
        <w:ind w:leftChars="0" w:right="-964" w:rightChars="0" w:firstLine="240" w:firstLineChars="100"/>
        <w:jc w:val="left"/>
        <w:rPr>
          <w:rFonts w:hint="default" w:ascii="メイリオ" w:hAnsi="メイリオ" w:eastAsia="メイリオ"/>
          <w:spacing w:val="-7"/>
          <w:sz w:val="24"/>
        </w:rPr>
      </w:pPr>
      <w:r>
        <w:rPr>
          <w:rFonts w:hint="default" w:ascii="メイリオ" w:hAnsi="メイリオ" w:eastAsia="メイリオ"/>
          <w:sz w:val="24"/>
        </w:rPr>
        <w:t>歩数の計測や体組成測定のほか、市が指定する健康イベントへの参加</w:t>
      </w:r>
      <w:r>
        <w:rPr>
          <w:rFonts w:hint="eastAsia" w:ascii="メイリオ" w:hAnsi="メイリオ" w:eastAsia="メイリオ"/>
          <w:sz w:val="24"/>
        </w:rPr>
        <w:t>、がん検診、健康</w:t>
      </w:r>
    </w:p>
    <w:p>
      <w:pPr>
        <w:pStyle w:val="5"/>
        <w:tabs>
          <w:tab w:val="left" w:leader="none" w:pos="9840"/>
        </w:tabs>
        <w:snapToGrid w:val="0"/>
        <w:spacing w:line="240" w:lineRule="auto"/>
        <w:ind w:leftChars="0" w:right="-964" w:rightChars="0" w:firstLine="240" w:firstLineChars="100"/>
        <w:jc w:val="left"/>
        <w:rPr>
          <w:rFonts w:hint="default" w:ascii="メイリオ" w:hAnsi="メイリオ" w:eastAsia="メイリオ"/>
          <w:spacing w:val="-7"/>
          <w:sz w:val="24"/>
        </w:rPr>
      </w:pPr>
      <w:r>
        <w:rPr>
          <w:rFonts w:hint="eastAsia" w:ascii="メイリオ" w:hAnsi="メイリオ" w:eastAsia="メイリオ"/>
          <w:sz w:val="24"/>
        </w:rPr>
        <w:t>診査の受診などで</w:t>
      </w:r>
      <w:r>
        <w:rPr>
          <w:rFonts w:hint="default" w:ascii="メイリオ" w:hAnsi="メイリオ" w:eastAsia="メイリオ"/>
          <w:spacing w:val="-11"/>
          <w:sz w:val="24"/>
        </w:rPr>
        <w:t>ポイントを獲得できます。参加は任意ですが、ぜひ積極的にご参加</w:t>
      </w:r>
      <w:r>
        <w:rPr>
          <w:rFonts w:hint="default" w:ascii="メイリオ" w:hAnsi="メイリオ" w:eastAsia="メイリオ"/>
          <w:spacing w:val="-7"/>
          <w:sz w:val="24"/>
        </w:rPr>
        <w:t>ください。</w:t>
      </w:r>
    </w:p>
    <w:p>
      <w:pPr>
        <w:pStyle w:val="5"/>
        <w:spacing w:line="213" w:lineRule="auto"/>
        <w:ind w:right="1278"/>
        <w:jc w:val="both"/>
        <w:rPr>
          <w:rFonts w:hint="default" w:ascii="メイリオ" w:hAnsi="メイリオ" w:eastAsia="メイリオ"/>
          <w:b w:val="1"/>
          <w:spacing w:val="-7"/>
          <w:sz w:val="24"/>
        </w:rPr>
      </w:pPr>
      <w:r>
        <w:rPr>
          <w:rFonts w:hint="default" w:ascii="メイリオ" w:hAnsi="メイリオ" w:eastAsia="メイリオ"/>
          <w:b w:val="1"/>
          <w:spacing w:val="-7"/>
          <w:sz w:val="24"/>
        </w:rPr>
        <w:t>●</w:t>
      </w:r>
      <w:r>
        <w:rPr>
          <w:rFonts w:hint="default" w:ascii="メイリオ" w:hAnsi="メイリオ" w:eastAsia="メイリオ"/>
          <w:b w:val="1"/>
          <w:spacing w:val="-7"/>
          <w:sz w:val="24"/>
        </w:rPr>
        <w:t>ポイント付与対象イベント</w:t>
      </w:r>
      <w:r>
        <w:rPr>
          <w:rFonts w:hint="default" w:ascii="メイリオ" w:hAnsi="メイリオ" w:eastAsia="メイリオ"/>
          <w:b w:val="1"/>
          <w:spacing w:val="-7"/>
          <w:sz w:val="24"/>
        </w:rPr>
        <w:t>●</w:t>
      </w:r>
    </w:p>
    <w:tbl>
      <w:tblPr>
        <w:tblStyle w:val="50"/>
        <w:tblW w:w="9993" w:type="dxa"/>
        <w:jc w:val="left"/>
        <w:tblInd w:w="1005" w:type="dxa"/>
        <w:tblLayout w:type="fixed"/>
        <w:tblLook w:firstRow="1" w:lastRow="0" w:firstColumn="1" w:lastColumn="0" w:noHBand="0" w:noVBand="1" w:val="04A0"/>
      </w:tblPr>
      <w:tblGrid>
        <w:gridCol w:w="3168"/>
        <w:gridCol w:w="5040"/>
        <w:gridCol w:w="1785"/>
      </w:tblGrid>
      <w:tr>
        <w:trPr/>
        <w:tc>
          <w:tcPr>
            <w:tcW w:w="3168" w:type="dxa"/>
            <w:shd w:val="clear" w:color="auto" w:themeFill="background1" w:themeFillTint="FF" w:themeFillShade="D9"/>
            <w:vAlign w:val="top"/>
          </w:tcPr>
          <w:p>
            <w:pPr>
              <w:pStyle w:val="5"/>
              <w:spacing w:line="213" w:lineRule="auto"/>
              <w:ind w:left="0" w:right="34"/>
              <w:jc w:val="center"/>
              <w:rPr>
                <w:rFonts w:hint="eastAsia" w:ascii="メイリオ" w:hAnsi="メイリオ" w:eastAsia="メイリオ"/>
                <w:spacing w:val="-11"/>
                <w:sz w:val="24"/>
                <w:highlight w:val="none"/>
              </w:rPr>
            </w:pPr>
            <w:r>
              <w:rPr>
                <w:rFonts w:hint="eastAsia" w:ascii="メイリオ" w:hAnsi="メイリオ" w:eastAsia="メイリオ"/>
                <w:spacing w:val="-11"/>
                <w:sz w:val="24"/>
                <w:highlight w:val="none"/>
              </w:rPr>
              <w:t>名称</w:t>
            </w:r>
          </w:p>
        </w:tc>
        <w:tc>
          <w:tcPr>
            <w:tcW w:w="5040" w:type="dxa"/>
            <w:shd w:val="clear" w:color="auto" w:themeFill="background1" w:themeFillTint="FF" w:themeFillShade="D9"/>
            <w:vAlign w:val="top"/>
          </w:tcPr>
          <w:p>
            <w:pPr>
              <w:pStyle w:val="5"/>
              <w:spacing w:line="213" w:lineRule="auto"/>
              <w:ind w:left="0"/>
              <w:jc w:val="center"/>
              <w:rPr>
                <w:rFonts w:hint="eastAsia" w:ascii="メイリオ" w:hAnsi="メイリオ" w:eastAsia="メイリオ"/>
                <w:spacing w:val="-11"/>
                <w:sz w:val="24"/>
                <w:highlight w:val="none"/>
              </w:rPr>
            </w:pPr>
            <w:r>
              <w:rPr>
                <w:rFonts w:hint="eastAsia" w:ascii="メイリオ" w:hAnsi="メイリオ" w:eastAsia="メイリオ"/>
                <w:spacing w:val="-11"/>
                <w:sz w:val="24"/>
                <w:highlight w:val="none"/>
              </w:rPr>
              <w:t>時期</w:t>
            </w:r>
          </w:p>
        </w:tc>
        <w:tc>
          <w:tcPr>
            <w:tcW w:w="1785" w:type="dxa"/>
            <w:shd w:val="clear" w:color="auto" w:themeFill="background1" w:themeFillTint="FF" w:themeFillShade="D9"/>
            <w:vAlign w:val="top"/>
          </w:tcPr>
          <w:p>
            <w:pPr>
              <w:pStyle w:val="5"/>
              <w:spacing w:line="213" w:lineRule="auto"/>
              <w:ind w:left="0"/>
              <w:jc w:val="center"/>
              <w:rPr>
                <w:rFonts w:hint="eastAsia" w:ascii="メイリオ" w:hAnsi="メイリオ" w:eastAsia="メイリオ"/>
                <w:spacing w:val="-11"/>
                <w:sz w:val="21"/>
                <w:highlight w:val="none"/>
              </w:rPr>
            </w:pPr>
            <w:r>
              <w:rPr>
                <w:rFonts w:hint="eastAsia" w:ascii="メイリオ" w:hAnsi="メイリオ" w:eastAsia="メイリオ"/>
                <w:spacing w:val="-11"/>
                <w:sz w:val="21"/>
                <w:highlight w:val="none"/>
              </w:rPr>
              <w:t>獲得できる</w:t>
            </w:r>
          </w:p>
          <w:p>
            <w:pPr>
              <w:pStyle w:val="5"/>
              <w:spacing w:line="213" w:lineRule="auto"/>
              <w:ind w:left="0"/>
              <w:jc w:val="center"/>
              <w:rPr>
                <w:rFonts w:hint="eastAsia" w:ascii="メイリオ" w:hAnsi="メイリオ" w:eastAsia="メイリオ"/>
                <w:spacing w:val="-11"/>
                <w:sz w:val="21"/>
                <w:highlight w:val="none"/>
              </w:rPr>
            </w:pPr>
            <w:r>
              <w:rPr>
                <w:rFonts w:hint="eastAsia" w:ascii="メイリオ" w:hAnsi="メイリオ" w:eastAsia="メイリオ"/>
                <w:spacing w:val="-11"/>
                <w:sz w:val="21"/>
                <w:highlight w:val="none"/>
              </w:rPr>
              <w:t>ポイント</w:t>
            </w:r>
          </w:p>
        </w:tc>
      </w:tr>
      <w:tr>
        <w:trPr/>
        <w:tc>
          <w:tcPr>
            <w:tcW w:w="3168" w:type="dxa"/>
            <w:vAlign w:val="top"/>
          </w:tcPr>
          <w:p>
            <w:pPr>
              <w:pStyle w:val="5"/>
              <w:spacing w:line="213" w:lineRule="auto"/>
              <w:ind w:left="0" w:right="2"/>
              <w:jc w:val="both"/>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元気アップ体操教室</w:t>
            </w:r>
          </w:p>
        </w:tc>
        <w:tc>
          <w:tcPr>
            <w:tcW w:w="5040" w:type="dxa"/>
            <w:vAlign w:val="center"/>
          </w:tcPr>
          <w:p>
            <w:pPr>
              <w:pStyle w:val="5"/>
              <w:spacing w:line="213" w:lineRule="auto"/>
              <w:ind w:left="0"/>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7</w:t>
            </w:r>
            <w:r>
              <w:rPr>
                <w:rFonts w:hint="eastAsia" w:ascii="メイリオ" w:hAnsi="メイリオ" w:eastAsia="メイリオ"/>
                <w:color w:val="auto"/>
                <w:spacing w:val="-11"/>
                <w:sz w:val="24"/>
                <w:highlight w:val="none"/>
              </w:rPr>
              <w:t>月～令和</w:t>
            </w:r>
            <w:r>
              <w:rPr>
                <w:rFonts w:hint="eastAsia" w:ascii="メイリオ" w:hAnsi="メイリオ" w:eastAsia="メイリオ"/>
                <w:color w:val="auto"/>
                <w:spacing w:val="-11"/>
                <w:sz w:val="24"/>
                <w:highlight w:val="none"/>
              </w:rPr>
              <w:t>7</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w:t>
            </w:r>
            <w:r>
              <w:rPr>
                <w:rFonts w:hint="eastAsia" w:ascii="メイリオ" w:hAnsi="メイリオ" w:eastAsia="メイリオ"/>
                <w:color w:val="auto"/>
                <w:spacing w:val="-11"/>
                <w:sz w:val="24"/>
                <w:highlight w:val="none"/>
              </w:rPr>
              <w:t>月</w:t>
            </w:r>
          </w:p>
        </w:tc>
        <w:tc>
          <w:tcPr>
            <w:tcW w:w="1785" w:type="dxa"/>
            <w:vAlign w:val="center"/>
          </w:tcPr>
          <w:p>
            <w:pPr>
              <w:pStyle w:val="5"/>
              <w:tabs>
                <w:tab w:val="center" w:leader="none" w:pos="1309"/>
                <w:tab w:val="left" w:leader="none" w:pos="1972"/>
              </w:tabs>
              <w:spacing w:line="213" w:lineRule="auto"/>
              <w:ind w:left="0" w:leftChars="0" w:right="9" w:rightChars="0" w:firstLine="0" w:firstLineChars="0"/>
              <w:jc w:val="center"/>
              <w:rPr>
                <w:rFonts w:hint="eastAsia" w:ascii="メイリオ" w:hAnsi="メイリオ" w:eastAsia="メイリオ"/>
                <w:color w:val="FF0000"/>
                <w:spacing w:val="-11"/>
                <w:sz w:val="21"/>
                <w:highlight w:val="none"/>
              </w:rPr>
            </w:pPr>
            <w:r>
              <w:rPr>
                <w:rFonts w:hint="eastAsia" w:ascii="メイリオ" w:hAnsi="メイリオ" w:eastAsia="メイリオ"/>
                <w:color w:val="auto"/>
                <w:spacing w:val="-11"/>
                <w:sz w:val="21"/>
                <w:highlight w:val="none"/>
              </w:rPr>
              <w:t>上限５０ポイント</w:t>
            </w:r>
          </w:p>
        </w:tc>
      </w:tr>
      <w:tr>
        <w:trPr/>
        <w:tc>
          <w:tcPr>
            <w:tcW w:w="3168" w:type="dxa"/>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グランドゴルフ交流大会</w:t>
            </w:r>
          </w:p>
          <w:p>
            <w:pPr>
              <w:pStyle w:val="0"/>
              <w:rPr>
                <w:rFonts w:hint="eastAsia" w:ascii="メイリオ" w:hAnsi="メイリオ" w:eastAsia="メイリオ"/>
                <w:color w:val="FF0000"/>
                <w:sz w:val="22"/>
                <w:highlight w:val="none"/>
              </w:rPr>
            </w:pPr>
            <w:r>
              <w:rPr>
                <w:rFonts w:hint="eastAsia" w:ascii="メイリオ" w:hAnsi="メイリオ" w:eastAsia="メイリオ"/>
                <w:color w:val="auto"/>
                <w:sz w:val="22"/>
                <w:highlight w:val="none"/>
              </w:rPr>
              <w:t>（</w:t>
            </w:r>
            <w:r>
              <w:rPr>
                <w:rFonts w:hint="eastAsia" w:ascii="メイリオ" w:hAnsi="メイリオ" w:eastAsia="メイリオ"/>
                <w:color w:val="auto"/>
                <w:sz w:val="22"/>
              </w:rPr>
              <w:t>南丹市老人クラブ連合会</w:t>
            </w:r>
            <w:r>
              <w:rPr>
                <w:rFonts w:hint="eastAsia" w:ascii="メイリオ" w:hAnsi="メイリオ" w:eastAsia="メイリオ"/>
                <w:color w:val="auto"/>
                <w:sz w:val="22"/>
                <w:highlight w:val="none"/>
              </w:rPr>
              <w:t>）</w:t>
            </w:r>
          </w:p>
        </w:tc>
        <w:tc>
          <w:tcPr>
            <w:tcW w:w="5040" w:type="dxa"/>
            <w:vAlign w:val="center"/>
          </w:tcPr>
          <w:p>
            <w:pPr>
              <w:pStyle w:val="5"/>
              <w:ind w:left="0" w:leftChars="0" w:right="-101" w:rightChars="0"/>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10</w:t>
            </w:r>
            <w:r>
              <w:rPr>
                <w:rFonts w:hint="eastAsia" w:ascii="メイリオ" w:hAnsi="メイリオ" w:eastAsia="メイリオ"/>
                <w:color w:val="auto"/>
                <w:spacing w:val="-11"/>
                <w:sz w:val="24"/>
                <w:highlight w:val="none"/>
              </w:rPr>
              <w:t>月下旬　園部公園スポーツ広場</w:t>
            </w:r>
          </w:p>
        </w:tc>
        <w:tc>
          <w:tcPr>
            <w:tcW w:w="1785" w:type="dxa"/>
            <w:vAlign w:val="center"/>
          </w:tcPr>
          <w:p>
            <w:pPr>
              <w:pStyle w:val="0"/>
              <w:jc w:val="center"/>
              <w:rPr>
                <w:rFonts w:hint="eastAsia" w:ascii="メイリオ" w:hAnsi="メイリオ" w:eastAsia="メイリオ"/>
                <w:color w:val="auto"/>
                <w:sz w:val="21"/>
                <w:highlight w:val="none"/>
              </w:rPr>
            </w:pPr>
            <w:r>
              <w:rPr>
                <w:rFonts w:hint="eastAsia" w:ascii="メイリオ" w:hAnsi="メイリオ" w:eastAsia="メイリオ"/>
                <w:color w:val="auto"/>
                <w:spacing w:val="-11"/>
                <w:sz w:val="21"/>
                <w:highlight w:val="none"/>
              </w:rPr>
              <w:t>５０ポイント</w:t>
            </w:r>
          </w:p>
        </w:tc>
      </w:tr>
      <w:tr>
        <w:trPr>
          <w:trHeight w:val="968" w:hRule="atLeast"/>
        </w:trPr>
        <w:tc>
          <w:tcPr>
            <w:tcW w:w="3168" w:type="dxa"/>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公式ワナゲ交流大会</w:t>
            </w:r>
          </w:p>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w:t>
            </w:r>
            <w:r>
              <w:rPr>
                <w:rFonts w:hint="eastAsia" w:ascii="メイリオ" w:hAnsi="メイリオ" w:eastAsia="メイリオ"/>
                <w:color w:val="auto"/>
                <w:sz w:val="22"/>
              </w:rPr>
              <w:t>南丹市老人クラブ連合会）</w:t>
            </w:r>
          </w:p>
        </w:tc>
        <w:tc>
          <w:tcPr>
            <w:tcW w:w="5040" w:type="dxa"/>
            <w:vAlign w:val="center"/>
          </w:tcPr>
          <w:p>
            <w:pPr>
              <w:pStyle w:val="0"/>
              <w:rPr>
                <w:rFonts w:hint="eastAsia" w:ascii="メイリオ" w:hAnsi="メイリオ" w:eastAsia="メイリオ"/>
                <w:color w:val="FF0000"/>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11</w:t>
            </w:r>
            <w:r>
              <w:rPr>
                <w:rFonts w:hint="eastAsia" w:ascii="メイリオ" w:hAnsi="メイリオ" w:eastAsia="メイリオ"/>
                <w:color w:val="auto"/>
                <w:spacing w:val="-11"/>
                <w:sz w:val="24"/>
                <w:highlight w:val="none"/>
              </w:rPr>
              <w:t>月中旬　</w:t>
            </w:r>
            <w:r>
              <w:rPr>
                <w:rFonts w:hint="eastAsia" w:ascii="メイリオ" w:hAnsi="メイリオ" w:eastAsia="メイリオ"/>
                <w:sz w:val="24"/>
              </w:rPr>
              <w:t>日吉ユースホール</w:t>
            </w:r>
          </w:p>
        </w:tc>
        <w:tc>
          <w:tcPr>
            <w:tcW w:w="1785" w:type="dxa"/>
            <w:vAlign w:val="center"/>
          </w:tcPr>
          <w:p>
            <w:pPr>
              <w:pStyle w:val="0"/>
              <w:jc w:val="center"/>
              <w:rPr>
                <w:rFonts w:hint="eastAsia" w:ascii="メイリオ" w:hAnsi="メイリオ" w:eastAsia="メイリオ"/>
                <w:color w:val="FF0000"/>
                <w:sz w:val="21"/>
                <w:highlight w:val="none"/>
              </w:rPr>
            </w:pPr>
            <w:r>
              <w:rPr>
                <w:rFonts w:hint="eastAsia" w:ascii="メイリオ" w:hAnsi="メイリオ" w:eastAsia="メイリオ"/>
                <w:color w:val="auto"/>
                <w:spacing w:val="-11"/>
                <w:sz w:val="21"/>
                <w:highlight w:val="none"/>
              </w:rPr>
              <w:t>５０ポイント</w:t>
            </w:r>
          </w:p>
        </w:tc>
      </w:tr>
      <w:tr>
        <w:trPr>
          <w:trHeight w:val="968" w:hRule="atLeast"/>
        </w:trPr>
        <w:tc>
          <w:tcPr>
            <w:tcW w:w="3168" w:type="dxa"/>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スポーツ体験教室</w:t>
            </w:r>
          </w:p>
          <w:p>
            <w:pPr>
              <w:pStyle w:val="0"/>
              <w:ind w:firstLineChars="0"/>
              <w:rPr>
                <w:rFonts w:hint="eastAsia"/>
                <w:sz w:val="20"/>
              </w:rPr>
            </w:pPr>
            <w:r>
              <w:rPr>
                <w:rFonts w:hint="eastAsia" w:ascii="メイリオ" w:hAnsi="メイリオ" w:eastAsia="メイリオ"/>
                <w:color w:val="auto"/>
                <w:sz w:val="22"/>
                <w:highlight w:val="none"/>
              </w:rPr>
              <w:t>（</w:t>
            </w:r>
            <w:r>
              <w:rPr>
                <w:rFonts w:hint="eastAsia" w:ascii="メイリオ" w:hAnsi="メイリオ" w:eastAsia="メイリオ"/>
                <w:color w:val="auto"/>
                <w:sz w:val="22"/>
              </w:rPr>
              <w:t>南丹市スポーツ推進委員</w:t>
            </w:r>
            <w:r>
              <w:rPr>
                <w:rFonts w:hint="eastAsia" w:ascii="メイリオ" w:hAnsi="メイリオ" w:eastAsia="メイリオ"/>
                <w:color w:val="auto"/>
                <w:sz w:val="22"/>
                <w:highlight w:val="none"/>
              </w:rPr>
              <w:t>）</w:t>
            </w:r>
          </w:p>
        </w:tc>
        <w:tc>
          <w:tcPr>
            <w:tcW w:w="5040" w:type="dxa"/>
            <w:vAlign w:val="center"/>
          </w:tcPr>
          <w:p>
            <w:pPr>
              <w:pStyle w:val="0"/>
              <w:rPr>
                <w:rFonts w:hint="eastAsia"/>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年７月～令和</w:t>
            </w:r>
            <w:r>
              <w:rPr>
                <w:rFonts w:hint="eastAsia" w:ascii="メイリオ" w:hAnsi="メイリオ" w:eastAsia="メイリオ"/>
                <w:color w:val="auto"/>
                <w:spacing w:val="-11"/>
                <w:sz w:val="24"/>
                <w:highlight w:val="none"/>
              </w:rPr>
              <w:t>7</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w:t>
            </w:r>
            <w:r>
              <w:rPr>
                <w:rFonts w:hint="eastAsia" w:ascii="メイリオ" w:hAnsi="メイリオ" w:eastAsia="メイリオ"/>
                <w:color w:val="auto"/>
                <w:spacing w:val="-11"/>
                <w:sz w:val="24"/>
                <w:highlight w:val="none"/>
              </w:rPr>
              <w:t>月予定</w:t>
            </w:r>
          </w:p>
        </w:tc>
        <w:tc>
          <w:tcPr>
            <w:tcW w:w="1785" w:type="dxa"/>
            <w:vAlign w:val="center"/>
          </w:tcPr>
          <w:p>
            <w:pPr>
              <w:pStyle w:val="0"/>
              <w:ind w:firstLine="188" w:firstLineChars="100"/>
              <w:rPr>
                <w:rFonts w:hint="eastAsia"/>
              </w:rPr>
            </w:pPr>
            <w:r>
              <w:rPr>
                <w:rFonts w:hint="eastAsia" w:ascii="メイリオ" w:hAnsi="メイリオ" w:eastAsia="メイリオ"/>
                <w:color w:val="auto"/>
                <w:spacing w:val="-11"/>
                <w:sz w:val="21"/>
                <w:highlight w:val="none"/>
              </w:rPr>
              <w:t>５０ポイント</w:t>
            </w:r>
          </w:p>
        </w:tc>
      </w:tr>
      <w:tr>
        <w:trPr/>
        <w:tc>
          <w:tcPr>
            <w:tcW w:w="3168" w:type="dxa"/>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カヌー教室</w:t>
            </w:r>
          </w:p>
          <w:p>
            <w:pPr>
              <w:pStyle w:val="0"/>
              <w:rPr>
                <w:rFonts w:hint="eastAsia" w:ascii="メイリオ" w:hAnsi="メイリオ" w:eastAsia="メイリオ"/>
                <w:color w:val="FF0000"/>
                <w:sz w:val="24"/>
                <w:highlight w:val="none"/>
              </w:rPr>
            </w:pPr>
            <w:r>
              <w:rPr>
                <w:rFonts w:hint="eastAsia" w:ascii="メイリオ" w:hAnsi="メイリオ" w:eastAsia="メイリオ"/>
                <w:color w:val="auto"/>
                <w:sz w:val="24"/>
                <w:highlight w:val="none"/>
              </w:rPr>
              <w:t>（</w:t>
            </w:r>
            <w:r>
              <w:rPr>
                <w:rFonts w:hint="eastAsia" w:ascii="メイリオ" w:hAnsi="メイリオ" w:eastAsia="メイリオ"/>
                <w:color w:val="auto"/>
                <w:sz w:val="24"/>
              </w:rPr>
              <w:t>南丹市スポーツ協会</w:t>
            </w:r>
            <w:r>
              <w:rPr>
                <w:rFonts w:hint="eastAsia" w:ascii="メイリオ" w:hAnsi="メイリオ" w:eastAsia="メイリオ"/>
                <w:color w:val="auto"/>
                <w:sz w:val="24"/>
                <w:highlight w:val="none"/>
              </w:rPr>
              <w:t>）</w:t>
            </w:r>
          </w:p>
        </w:tc>
        <w:tc>
          <w:tcPr>
            <w:tcW w:w="5040" w:type="dxa"/>
            <w:vAlign w:val="center"/>
          </w:tcPr>
          <w:p>
            <w:pPr>
              <w:pStyle w:val="5"/>
              <w:ind w:left="0" w:leftChars="0" w:right="-101" w:rightChars="0"/>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年７月～</w:t>
            </w:r>
            <w:r>
              <w:rPr>
                <w:rFonts w:hint="eastAsia" w:ascii="メイリオ" w:hAnsi="メイリオ" w:eastAsia="メイリオ"/>
                <w:color w:val="auto"/>
                <w:spacing w:val="-11"/>
                <w:sz w:val="24"/>
                <w:highlight w:val="none"/>
              </w:rPr>
              <w:t>9</w:t>
            </w:r>
            <w:r>
              <w:rPr>
                <w:rFonts w:hint="eastAsia" w:ascii="メイリオ" w:hAnsi="メイリオ" w:eastAsia="メイリオ"/>
                <w:color w:val="auto"/>
                <w:spacing w:val="-11"/>
                <w:sz w:val="24"/>
                <w:highlight w:val="none"/>
              </w:rPr>
              <w:t>月予定</w:t>
            </w:r>
          </w:p>
        </w:tc>
        <w:tc>
          <w:tcPr>
            <w:tcW w:w="1785" w:type="dxa"/>
            <w:vAlign w:val="center"/>
          </w:tcPr>
          <w:p>
            <w:pPr>
              <w:pStyle w:val="0"/>
              <w:jc w:val="center"/>
              <w:rPr>
                <w:rFonts w:hint="eastAsia" w:ascii="メイリオ" w:hAnsi="メイリオ" w:eastAsia="メイリオ"/>
                <w:color w:val="auto"/>
                <w:sz w:val="21"/>
                <w:highlight w:val="none"/>
              </w:rPr>
            </w:pPr>
            <w:r>
              <w:rPr>
                <w:rFonts w:hint="eastAsia" w:ascii="メイリオ" w:hAnsi="メイリオ" w:eastAsia="メイリオ"/>
                <w:color w:val="auto"/>
                <w:spacing w:val="-11"/>
                <w:sz w:val="21"/>
                <w:highlight w:val="none"/>
              </w:rPr>
              <w:t>５０ポイント</w:t>
            </w:r>
          </w:p>
        </w:tc>
      </w:tr>
      <w:tr>
        <w:trPr/>
        <w:tc>
          <w:tcPr>
            <w:tcW w:w="3168" w:type="dxa"/>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アーチェリー体験教室</w:t>
            </w:r>
          </w:p>
          <w:p>
            <w:pPr>
              <w:pStyle w:val="0"/>
              <w:rPr>
                <w:rFonts w:hint="eastAsia" w:ascii="メイリオ" w:hAnsi="メイリオ" w:eastAsia="メイリオ"/>
                <w:color w:val="FF0000"/>
                <w:sz w:val="24"/>
                <w:highlight w:val="none"/>
              </w:rPr>
            </w:pPr>
            <w:r>
              <w:rPr>
                <w:rFonts w:hint="eastAsia" w:ascii="メイリオ" w:hAnsi="メイリオ" w:eastAsia="メイリオ"/>
                <w:color w:val="auto"/>
                <w:sz w:val="24"/>
                <w:highlight w:val="none"/>
              </w:rPr>
              <w:t>（</w:t>
            </w:r>
            <w:r>
              <w:rPr>
                <w:rFonts w:hint="eastAsia" w:ascii="メイリオ" w:hAnsi="メイリオ" w:eastAsia="メイリオ"/>
                <w:color w:val="auto"/>
                <w:sz w:val="24"/>
              </w:rPr>
              <w:t>南丹市スポーツ協会</w:t>
            </w:r>
            <w:r>
              <w:rPr>
                <w:rFonts w:hint="eastAsia" w:ascii="メイリオ" w:hAnsi="メイリオ" w:eastAsia="メイリオ"/>
                <w:color w:val="auto"/>
                <w:sz w:val="24"/>
                <w:highlight w:val="none"/>
              </w:rPr>
              <w:t>）</w:t>
            </w:r>
          </w:p>
        </w:tc>
        <w:tc>
          <w:tcPr>
            <w:tcW w:w="5040" w:type="dxa"/>
            <w:vAlign w:val="center"/>
          </w:tcPr>
          <w:p>
            <w:pPr>
              <w:pStyle w:val="5"/>
              <w:ind w:left="0" w:leftChars="0" w:right="-101" w:rightChars="0"/>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9</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11</w:t>
            </w:r>
            <w:r>
              <w:rPr>
                <w:rFonts w:hint="eastAsia" w:ascii="メイリオ" w:hAnsi="メイリオ" w:eastAsia="メイリオ"/>
                <w:color w:val="auto"/>
                <w:spacing w:val="-11"/>
                <w:sz w:val="24"/>
                <w:highlight w:val="none"/>
              </w:rPr>
              <w:t>月予定</w:t>
            </w:r>
          </w:p>
        </w:tc>
        <w:tc>
          <w:tcPr>
            <w:tcW w:w="1785" w:type="dxa"/>
            <w:vAlign w:val="center"/>
          </w:tcPr>
          <w:p>
            <w:pPr>
              <w:pStyle w:val="0"/>
              <w:jc w:val="center"/>
              <w:rPr>
                <w:rFonts w:hint="eastAsia" w:ascii="メイリオ" w:hAnsi="メイリオ" w:eastAsia="メイリオ"/>
                <w:color w:val="auto"/>
                <w:sz w:val="21"/>
                <w:highlight w:val="none"/>
              </w:rPr>
            </w:pPr>
            <w:r>
              <w:rPr>
                <w:rFonts w:hint="eastAsia" w:ascii="メイリオ" w:hAnsi="メイリオ" w:eastAsia="メイリオ"/>
                <w:color w:val="auto"/>
                <w:spacing w:val="-11"/>
                <w:sz w:val="21"/>
                <w:highlight w:val="none"/>
              </w:rPr>
              <w:t>５０ポイント</w:t>
            </w:r>
          </w:p>
        </w:tc>
      </w:tr>
      <w:tr>
        <w:trPr/>
        <w:tc>
          <w:tcPr>
            <w:tcW w:w="3168" w:type="dxa"/>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ヨガイベント</w:t>
            </w:r>
          </w:p>
          <w:p>
            <w:pPr>
              <w:pStyle w:val="0"/>
              <w:rPr>
                <w:rFonts w:hint="eastAsia" w:ascii="メイリオ" w:hAnsi="メイリオ" w:eastAsia="メイリオ"/>
                <w:color w:val="FF0000"/>
                <w:sz w:val="24"/>
                <w:highlight w:val="none"/>
              </w:rPr>
            </w:pPr>
            <w:r>
              <w:rPr>
                <w:rFonts w:hint="eastAsia" w:ascii="メイリオ" w:hAnsi="メイリオ" w:eastAsia="メイリオ"/>
                <w:color w:val="auto"/>
                <w:sz w:val="24"/>
                <w:highlight w:val="none"/>
              </w:rPr>
              <w:t>（</w:t>
            </w:r>
            <w:r>
              <w:rPr>
                <w:rFonts w:hint="eastAsia" w:ascii="メイリオ" w:hAnsi="メイリオ" w:eastAsia="メイリオ"/>
                <w:color w:val="auto"/>
                <w:sz w:val="24"/>
              </w:rPr>
              <w:t>南丹市スポーツ協会</w:t>
            </w:r>
            <w:r>
              <w:rPr>
                <w:rFonts w:hint="eastAsia" w:ascii="メイリオ" w:hAnsi="メイリオ" w:eastAsia="メイリオ"/>
                <w:color w:val="auto"/>
                <w:sz w:val="24"/>
                <w:highlight w:val="none"/>
              </w:rPr>
              <w:t>）</w:t>
            </w:r>
          </w:p>
        </w:tc>
        <w:tc>
          <w:tcPr>
            <w:tcW w:w="5040" w:type="dxa"/>
            <w:vAlign w:val="center"/>
          </w:tcPr>
          <w:p>
            <w:pPr>
              <w:pStyle w:val="5"/>
              <w:ind w:left="0" w:leftChars="0" w:right="-101" w:rightChars="0"/>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日程調整中</w:t>
            </w:r>
          </w:p>
        </w:tc>
        <w:tc>
          <w:tcPr>
            <w:tcW w:w="1785" w:type="dxa"/>
            <w:vAlign w:val="center"/>
          </w:tcPr>
          <w:p>
            <w:pPr>
              <w:pStyle w:val="0"/>
              <w:jc w:val="center"/>
              <w:rPr>
                <w:rFonts w:hint="eastAsia" w:ascii="メイリオ" w:hAnsi="メイリオ" w:eastAsia="メイリオ"/>
                <w:color w:val="auto"/>
                <w:sz w:val="21"/>
                <w:highlight w:val="none"/>
              </w:rPr>
            </w:pPr>
            <w:r>
              <w:rPr>
                <w:rFonts w:hint="eastAsia" w:ascii="メイリオ" w:hAnsi="メイリオ" w:eastAsia="メイリオ"/>
                <w:color w:val="auto"/>
                <w:spacing w:val="-11"/>
                <w:sz w:val="21"/>
                <w:highlight w:val="none"/>
              </w:rPr>
              <w:t>５０ポイント</w:t>
            </w:r>
          </w:p>
        </w:tc>
      </w:tr>
      <w:tr>
        <w:trPr/>
        <w:tc>
          <w:tcPr>
            <w:tcW w:w="3168" w:type="dxa"/>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禁煙相談会</w:t>
            </w:r>
          </w:p>
        </w:tc>
        <w:tc>
          <w:tcPr>
            <w:tcW w:w="5040" w:type="dxa"/>
            <w:vAlign w:val="center"/>
          </w:tcPr>
          <w:p>
            <w:pPr>
              <w:pStyle w:val="5"/>
              <w:ind w:left="0" w:leftChars="0" w:right="-101" w:rightChars="0"/>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7</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8</w:t>
            </w:r>
            <w:r>
              <w:rPr>
                <w:rFonts w:hint="eastAsia" w:ascii="メイリオ" w:hAnsi="メイリオ" w:eastAsia="メイリオ"/>
                <w:color w:val="auto"/>
                <w:spacing w:val="-11"/>
                <w:sz w:val="24"/>
                <w:highlight w:val="none"/>
              </w:rPr>
              <w:t>月頃</w:t>
            </w:r>
          </w:p>
        </w:tc>
        <w:tc>
          <w:tcPr>
            <w:tcW w:w="1785" w:type="dxa"/>
            <w:vAlign w:val="center"/>
          </w:tcPr>
          <w:p>
            <w:pPr>
              <w:pStyle w:val="0"/>
              <w:rPr>
                <w:rFonts w:hint="eastAsia" w:ascii="メイリオ" w:hAnsi="メイリオ" w:eastAsia="メイリオ"/>
                <w:color w:val="FF0000"/>
                <w:sz w:val="21"/>
                <w:highlight w:val="none"/>
              </w:rPr>
            </w:pPr>
            <w:r>
              <w:rPr>
                <w:rFonts w:hint="eastAsia" w:ascii="メイリオ" w:hAnsi="メイリオ" w:eastAsia="メイリオ"/>
                <w:color w:val="FF0000"/>
                <w:sz w:val="21"/>
                <w:highlight w:val="none"/>
              </w:rPr>
              <w:t>　</w:t>
            </w:r>
            <w:r>
              <w:rPr>
                <w:rFonts w:hint="eastAsia" w:ascii="メイリオ" w:hAnsi="メイリオ" w:eastAsia="メイリオ"/>
                <w:color w:val="auto"/>
                <w:spacing w:val="-11"/>
                <w:sz w:val="21"/>
                <w:highlight w:val="none"/>
              </w:rPr>
              <w:t>５０ポイント</w:t>
            </w:r>
          </w:p>
        </w:tc>
      </w:tr>
      <w:tr>
        <w:trPr/>
        <w:tc>
          <w:tcPr>
            <w:tcW w:w="3168" w:type="dxa"/>
            <w:vAlign w:val="top"/>
          </w:tcPr>
          <w:p>
            <w:pPr>
              <w:pStyle w:val="5"/>
              <w:spacing w:line="213" w:lineRule="auto"/>
              <w:ind w:left="0" w:right="207"/>
              <w:jc w:val="both"/>
              <w:rPr>
                <w:rFonts w:hint="eastAsia" w:ascii="メイリオ" w:hAnsi="メイリオ" w:eastAsia="メイリオ"/>
                <w:color w:val="FF0000"/>
                <w:spacing w:val="-11"/>
                <w:sz w:val="24"/>
                <w:highlight w:val="none"/>
              </w:rPr>
            </w:pPr>
            <w:r>
              <w:rPr>
                <w:rFonts w:hint="eastAsia" w:ascii="メイリオ" w:hAnsi="メイリオ" w:eastAsia="メイリオ"/>
                <w:color w:val="auto"/>
                <w:spacing w:val="-11"/>
                <w:sz w:val="24"/>
                <w:highlight w:val="none"/>
              </w:rPr>
              <w:t>健幸アンバサダー養成講座</w:t>
            </w:r>
          </w:p>
        </w:tc>
        <w:tc>
          <w:tcPr>
            <w:tcW w:w="5040" w:type="dxa"/>
            <w:vAlign w:val="center"/>
          </w:tcPr>
          <w:p>
            <w:pPr>
              <w:pStyle w:val="5"/>
              <w:ind w:left="0" w:leftChars="0" w:right="-101" w:rightChars="0"/>
              <w:jc w:val="left"/>
              <w:rPr>
                <w:rFonts w:hint="eastAsia" w:ascii="メイリオ" w:hAnsi="メイリオ" w:eastAsia="メイリオ"/>
                <w:color w:val="FF0000"/>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8</w:t>
            </w:r>
            <w:r>
              <w:rPr>
                <w:rFonts w:hint="eastAsia" w:ascii="メイリオ" w:hAnsi="メイリオ" w:eastAsia="メイリオ"/>
                <w:color w:val="auto"/>
                <w:spacing w:val="-11"/>
                <w:sz w:val="24"/>
                <w:highlight w:val="none"/>
              </w:rPr>
              <w:t>月頃　南丹市国際交流会館</w:t>
            </w:r>
          </w:p>
        </w:tc>
        <w:tc>
          <w:tcPr>
            <w:tcW w:w="1785" w:type="dxa"/>
            <w:vAlign w:val="center"/>
          </w:tcPr>
          <w:p>
            <w:pPr>
              <w:pStyle w:val="5"/>
              <w:spacing w:line="213" w:lineRule="auto"/>
              <w:ind w:left="0" w:right="104"/>
              <w:jc w:val="center"/>
              <w:rPr>
                <w:rFonts w:hint="eastAsia" w:ascii="メイリオ" w:hAnsi="メイリオ" w:eastAsia="メイリオ"/>
                <w:color w:val="FF0000"/>
                <w:spacing w:val="-11"/>
                <w:sz w:val="21"/>
                <w:highlight w:val="none"/>
              </w:rPr>
            </w:pPr>
            <w:r>
              <w:rPr>
                <w:rFonts w:hint="eastAsia" w:ascii="メイリオ" w:hAnsi="メイリオ" w:eastAsia="メイリオ"/>
                <w:color w:val="auto"/>
                <w:spacing w:val="-11"/>
                <w:sz w:val="21"/>
                <w:highlight w:val="none"/>
              </w:rPr>
              <w:t>１００ポイント</w:t>
            </w:r>
          </w:p>
        </w:tc>
      </w:tr>
      <w:tr>
        <w:trPr/>
        <w:tc>
          <w:tcPr>
            <w:tcW w:w="3168" w:type="dxa"/>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健幸アンバサダー</w:t>
            </w:r>
          </w:p>
          <w:p>
            <w:pPr>
              <w:pStyle w:val="0"/>
              <w:ind w:firstLine="720" w:firstLineChars="300"/>
              <w:rPr>
                <w:rFonts w:hint="eastAsia" w:ascii="メイリオ" w:hAnsi="メイリオ" w:eastAsia="メイリオ"/>
                <w:color w:val="FF0000"/>
                <w:sz w:val="24"/>
                <w:highlight w:val="none"/>
              </w:rPr>
            </w:pPr>
            <w:r>
              <w:rPr>
                <w:rFonts w:hint="eastAsia" w:ascii="メイリオ" w:hAnsi="メイリオ" w:eastAsia="メイリオ"/>
                <w:color w:val="auto"/>
                <w:sz w:val="24"/>
                <w:highlight w:val="none"/>
              </w:rPr>
              <w:t>フォローアップ講座</w:t>
            </w:r>
          </w:p>
        </w:tc>
        <w:tc>
          <w:tcPr>
            <w:tcW w:w="5040" w:type="dxa"/>
            <w:vAlign w:val="center"/>
          </w:tcPr>
          <w:p>
            <w:pPr>
              <w:pStyle w:val="5"/>
              <w:ind w:left="0" w:leftChars="0" w:right="-101" w:rightChars="0"/>
              <w:jc w:val="left"/>
              <w:rPr>
                <w:rFonts w:hint="eastAsia" w:ascii="メイリオ" w:hAnsi="メイリオ" w:eastAsia="メイリオ"/>
                <w:color w:val="FF0000"/>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8</w:t>
            </w:r>
            <w:r>
              <w:rPr>
                <w:rFonts w:hint="eastAsia" w:ascii="メイリオ" w:hAnsi="メイリオ" w:eastAsia="メイリオ"/>
                <w:color w:val="auto"/>
                <w:spacing w:val="-11"/>
                <w:sz w:val="24"/>
                <w:highlight w:val="none"/>
              </w:rPr>
              <w:t>月頃　南丹市国際交流会館</w:t>
            </w:r>
          </w:p>
        </w:tc>
        <w:tc>
          <w:tcPr>
            <w:tcW w:w="1785" w:type="dxa"/>
            <w:vAlign w:val="center"/>
          </w:tcPr>
          <w:p>
            <w:pPr>
              <w:pStyle w:val="0"/>
              <w:jc w:val="center"/>
              <w:rPr>
                <w:rFonts w:hint="eastAsia" w:ascii="メイリオ" w:hAnsi="メイリオ" w:eastAsia="メイリオ"/>
                <w:color w:val="FF0000"/>
                <w:sz w:val="21"/>
                <w:highlight w:val="none"/>
              </w:rPr>
            </w:pPr>
            <w:r>
              <w:rPr>
                <w:rFonts w:hint="eastAsia" w:ascii="メイリオ" w:hAnsi="メイリオ" w:eastAsia="メイリオ"/>
                <w:color w:val="auto"/>
                <w:spacing w:val="-11"/>
                <w:sz w:val="21"/>
                <w:highlight w:val="none"/>
              </w:rPr>
              <w:t>１００ポイント</w:t>
            </w:r>
          </w:p>
        </w:tc>
      </w:tr>
      <w:tr>
        <w:trPr>
          <w:trHeight w:val="393" w:hRule="atLeast"/>
        </w:trPr>
        <w:tc>
          <w:tcPr>
            <w:tcW w:w="3168" w:type="dxa"/>
            <w:vAlign w:val="top"/>
          </w:tcPr>
          <w:p>
            <w:pPr>
              <w:pStyle w:val="5"/>
              <w:spacing w:line="213" w:lineRule="auto"/>
              <w:ind w:left="0" w:right="92"/>
              <w:rPr>
                <w:rFonts w:hint="eastAsia" w:ascii="メイリオ" w:hAnsi="メイリオ" w:eastAsia="メイリオ"/>
                <w:color w:val="FF0000"/>
                <w:spacing w:val="-11"/>
                <w:sz w:val="24"/>
                <w:highlight w:val="none"/>
              </w:rPr>
            </w:pPr>
            <w:r>
              <w:rPr>
                <w:rFonts w:hint="eastAsia" w:ascii="メイリオ" w:hAnsi="メイリオ" w:eastAsia="メイリオ"/>
                <w:color w:val="auto"/>
                <w:spacing w:val="-11"/>
                <w:sz w:val="24"/>
                <w:highlight w:val="none"/>
              </w:rPr>
              <w:t>介護予防サポーター養成講座</w:t>
            </w:r>
          </w:p>
        </w:tc>
        <w:tc>
          <w:tcPr>
            <w:tcW w:w="5040" w:type="dxa"/>
            <w:vAlign w:val="center"/>
          </w:tcPr>
          <w:p>
            <w:pPr>
              <w:pStyle w:val="5"/>
              <w:spacing w:line="213" w:lineRule="auto"/>
              <w:ind w:left="0" w:right="4"/>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8</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21</w:t>
            </w:r>
            <w:r>
              <w:rPr>
                <w:rFonts w:hint="eastAsia" w:ascii="メイリオ" w:hAnsi="メイリオ" w:eastAsia="メイリオ"/>
                <w:color w:val="auto"/>
                <w:spacing w:val="-11"/>
                <w:sz w:val="24"/>
                <w:highlight w:val="none"/>
              </w:rPr>
              <w:t>日（水）～令和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9</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13</w:t>
            </w:r>
            <w:r>
              <w:rPr>
                <w:rFonts w:hint="eastAsia" w:ascii="メイリオ" w:hAnsi="メイリオ" w:eastAsia="メイリオ"/>
                <w:color w:val="auto"/>
                <w:spacing w:val="-11"/>
                <w:sz w:val="24"/>
                <w:highlight w:val="none"/>
              </w:rPr>
              <w:t>日（金）</w:t>
            </w:r>
          </w:p>
        </w:tc>
        <w:tc>
          <w:tcPr>
            <w:tcW w:w="1785" w:type="dxa"/>
            <w:vAlign w:val="center"/>
          </w:tcPr>
          <w:p>
            <w:pPr>
              <w:pStyle w:val="5"/>
              <w:spacing w:line="213" w:lineRule="auto"/>
              <w:ind w:left="0" w:right="109"/>
              <w:jc w:val="center"/>
              <w:rPr>
                <w:rFonts w:hint="eastAsia" w:ascii="メイリオ" w:hAnsi="メイリオ" w:eastAsia="メイリオ"/>
                <w:color w:val="FF0000"/>
                <w:spacing w:val="-11"/>
                <w:sz w:val="21"/>
                <w:highlight w:val="none"/>
              </w:rPr>
            </w:pPr>
            <w:r>
              <w:rPr>
                <w:rFonts w:hint="eastAsia" w:ascii="メイリオ" w:hAnsi="メイリオ" w:eastAsia="メイリオ"/>
                <w:color w:val="auto"/>
                <w:spacing w:val="-11"/>
                <w:sz w:val="21"/>
                <w:highlight w:val="none"/>
              </w:rPr>
              <w:t>１００ポイント</w:t>
            </w:r>
          </w:p>
        </w:tc>
      </w:tr>
      <w:tr>
        <w:trPr>
          <w:trHeight w:val="508" w:hRule="atLeast"/>
        </w:trPr>
        <w:tc>
          <w:tcPr>
            <w:tcW w:w="3168" w:type="dxa"/>
            <w:vAlign w:val="top"/>
          </w:tcPr>
          <w:p>
            <w:pPr>
              <w:pStyle w:val="0"/>
              <w:rPr>
                <w:rFonts w:hint="eastAsia" w:ascii="メイリオ" w:hAnsi="メイリオ" w:eastAsia="メイリオ"/>
                <w:color w:val="FF0000"/>
                <w:sz w:val="24"/>
                <w:highlight w:val="none"/>
              </w:rPr>
            </w:pPr>
            <w:r>
              <w:rPr>
                <w:rFonts w:hint="eastAsia" w:ascii="メイリオ" w:hAnsi="メイリオ" w:eastAsia="メイリオ"/>
                <w:color w:val="auto"/>
                <w:spacing w:val="-11"/>
                <w:sz w:val="24"/>
                <w:highlight w:val="none"/>
              </w:rPr>
              <w:t>介護予防サポーター研修会</w:t>
            </w:r>
          </w:p>
        </w:tc>
        <w:tc>
          <w:tcPr>
            <w:tcW w:w="5040" w:type="dxa"/>
            <w:vAlign w:val="center"/>
          </w:tcPr>
          <w:p>
            <w:pPr>
              <w:pStyle w:val="5"/>
              <w:ind w:left="0" w:leftChars="0" w:right="-101" w:rightChars="0"/>
              <w:jc w:val="left"/>
              <w:rPr>
                <w:rFonts w:hint="eastAsia" w:ascii="メイリオ" w:hAnsi="メイリオ" w:eastAsia="メイリオ"/>
                <w:color w:val="FF0000"/>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10</w:t>
            </w:r>
            <w:r>
              <w:rPr>
                <w:rFonts w:hint="eastAsia" w:ascii="メイリオ" w:hAnsi="メイリオ" w:eastAsia="メイリオ"/>
                <w:color w:val="auto"/>
                <w:spacing w:val="-11"/>
                <w:sz w:val="24"/>
                <w:highlight w:val="none"/>
              </w:rPr>
              <w:t>月頃　</w:t>
            </w:r>
          </w:p>
        </w:tc>
        <w:tc>
          <w:tcPr>
            <w:tcW w:w="1785" w:type="dxa"/>
            <w:vAlign w:val="center"/>
          </w:tcPr>
          <w:p>
            <w:pPr>
              <w:pStyle w:val="0"/>
              <w:jc w:val="center"/>
              <w:rPr>
                <w:rFonts w:hint="eastAsia" w:ascii="メイリオ" w:hAnsi="メイリオ" w:eastAsia="メイリオ"/>
                <w:color w:val="FF0000"/>
                <w:sz w:val="21"/>
                <w:highlight w:val="none"/>
              </w:rPr>
            </w:pPr>
            <w:r>
              <w:rPr>
                <w:rFonts w:hint="eastAsia" w:ascii="メイリオ" w:hAnsi="メイリオ" w:eastAsia="メイリオ"/>
                <w:color w:val="auto"/>
                <w:spacing w:val="-11"/>
                <w:sz w:val="21"/>
                <w:highlight w:val="none"/>
              </w:rPr>
              <w:t>　５０ポイント</w:t>
            </w:r>
          </w:p>
        </w:tc>
      </w:tr>
      <w:tr>
        <w:trPr>
          <w:trHeight w:val="433" w:hRule="atLeast"/>
        </w:trPr>
        <w:tc>
          <w:tcPr>
            <w:tcW w:w="3168" w:type="dxa"/>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睡眠講座</w:t>
            </w:r>
          </w:p>
        </w:tc>
        <w:tc>
          <w:tcPr>
            <w:tcW w:w="5040" w:type="dxa"/>
            <w:vAlign w:val="center"/>
          </w:tcPr>
          <w:p>
            <w:pPr>
              <w:pStyle w:val="0"/>
              <w:rPr>
                <w:rFonts w:hint="eastAsia"/>
                <w:color w:val="auto"/>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10</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11</w:t>
            </w:r>
            <w:r>
              <w:rPr>
                <w:rFonts w:hint="eastAsia" w:ascii="メイリオ" w:hAnsi="メイリオ" w:eastAsia="メイリオ"/>
                <w:color w:val="auto"/>
                <w:spacing w:val="-11"/>
                <w:sz w:val="24"/>
                <w:highlight w:val="none"/>
              </w:rPr>
              <w:t>月予定</w:t>
            </w:r>
          </w:p>
        </w:tc>
        <w:tc>
          <w:tcPr>
            <w:tcW w:w="1785" w:type="dxa"/>
            <w:vAlign w:val="center"/>
          </w:tcPr>
          <w:p>
            <w:pPr>
              <w:pStyle w:val="0"/>
              <w:jc w:val="center"/>
              <w:rPr>
                <w:rFonts w:hint="eastAsia"/>
                <w:color w:val="auto"/>
                <w:sz w:val="21"/>
                <w:highlight w:val="none"/>
              </w:rPr>
            </w:pPr>
            <w:r>
              <w:rPr>
                <w:rFonts w:hint="eastAsia" w:ascii="メイリオ" w:hAnsi="メイリオ" w:eastAsia="メイリオ"/>
                <w:color w:val="auto"/>
                <w:spacing w:val="-11"/>
                <w:sz w:val="21"/>
                <w:highlight w:val="none"/>
              </w:rPr>
              <w:t>５０ポイント</w:t>
            </w:r>
          </w:p>
        </w:tc>
      </w:tr>
      <w:tr>
        <w:trPr>
          <w:trHeight w:val="901" w:hRule="atLeast"/>
        </w:trPr>
        <w:tc>
          <w:tcPr>
            <w:tcW w:w="3168" w:type="dxa"/>
            <w:vAlign w:val="top"/>
          </w:tcPr>
          <w:p>
            <w:pPr>
              <w:pStyle w:val="5"/>
              <w:spacing w:line="213" w:lineRule="auto"/>
              <w:ind w:left="0" w:right="1278"/>
              <w:jc w:val="both"/>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体力測定会</w:t>
            </w:r>
          </w:p>
        </w:tc>
        <w:tc>
          <w:tcPr>
            <w:tcW w:w="5040" w:type="dxa"/>
            <w:vAlign w:val="center"/>
          </w:tcPr>
          <w:p>
            <w:pPr>
              <w:pStyle w:val="5"/>
              <w:spacing w:line="213" w:lineRule="auto"/>
              <w:ind w:left="0" w:leftChars="0" w:right="-101" w:rightChars="0"/>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11</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 xml:space="preserve"> 5</w:t>
            </w:r>
            <w:r>
              <w:rPr>
                <w:rFonts w:hint="eastAsia" w:ascii="メイリオ" w:hAnsi="メイリオ" w:eastAsia="メイリオ"/>
                <w:color w:val="auto"/>
                <w:spacing w:val="-11"/>
                <w:sz w:val="24"/>
                <w:highlight w:val="none"/>
              </w:rPr>
              <w:t>日（火）八木市民センター</w:t>
            </w:r>
          </w:p>
          <w:p>
            <w:pPr>
              <w:pStyle w:val="5"/>
              <w:spacing w:line="213" w:lineRule="auto"/>
              <w:ind w:left="0" w:leftChars="0" w:right="-101" w:rightChars="0"/>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11</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 xml:space="preserve"> 8</w:t>
            </w:r>
            <w:r>
              <w:rPr>
                <w:rFonts w:hint="eastAsia" w:ascii="メイリオ" w:hAnsi="メイリオ" w:eastAsia="メイリオ"/>
                <w:color w:val="auto"/>
                <w:spacing w:val="-11"/>
                <w:sz w:val="24"/>
                <w:highlight w:val="none"/>
              </w:rPr>
              <w:t>日（金）基幹胡麻集落センター</w:t>
            </w:r>
          </w:p>
          <w:p>
            <w:pPr>
              <w:pStyle w:val="5"/>
              <w:spacing w:line="213" w:lineRule="auto"/>
              <w:ind w:left="0" w:leftChars="0" w:right="-101" w:rightChars="0"/>
              <w:jc w:val="left"/>
              <w:rPr>
                <w:rFonts w:hint="eastAsia" w:ascii="メイリオ" w:hAnsi="メイリオ" w:eastAsia="メイリオ"/>
                <w:color w:val="auto"/>
                <w:spacing w:val="-11"/>
                <w:sz w:val="16"/>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11</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12</w:t>
            </w:r>
            <w:r>
              <w:rPr>
                <w:rFonts w:hint="eastAsia" w:ascii="メイリオ" w:hAnsi="メイリオ" w:eastAsia="メイリオ"/>
                <w:color w:val="auto"/>
                <w:spacing w:val="-11"/>
                <w:sz w:val="24"/>
                <w:highlight w:val="none"/>
              </w:rPr>
              <w:t>日（火）</w:t>
            </w:r>
            <w:r>
              <w:rPr>
                <w:rFonts w:hint="eastAsia" w:ascii="メイリオ" w:hAnsi="メイリオ" w:eastAsia="メイリオ"/>
                <w:color w:val="auto"/>
                <w:spacing w:val="-11"/>
                <w:sz w:val="16"/>
                <w:highlight w:val="none"/>
              </w:rPr>
              <w:t>南丹市保健福祉センター</w:t>
            </w:r>
            <w:r>
              <w:rPr>
                <w:rFonts w:hint="eastAsia" w:ascii="メイリオ" w:hAnsi="メイリオ" w:eastAsia="メイリオ"/>
                <w:color w:val="auto"/>
                <w:spacing w:val="-11"/>
                <w:sz w:val="16"/>
                <w:highlight w:val="none"/>
              </w:rPr>
              <w:t>(</w:t>
            </w:r>
            <w:r>
              <w:rPr>
                <w:rFonts w:hint="eastAsia" w:ascii="メイリオ" w:hAnsi="メイリオ" w:eastAsia="メイリオ"/>
                <w:color w:val="auto"/>
                <w:spacing w:val="-11"/>
                <w:sz w:val="16"/>
                <w:highlight w:val="none"/>
              </w:rPr>
              <w:t>美山分室）</w:t>
            </w:r>
          </w:p>
          <w:p>
            <w:pPr>
              <w:pStyle w:val="5"/>
              <w:spacing w:line="213" w:lineRule="auto"/>
              <w:ind w:left="0" w:leftChars="0" w:right="9" w:rightChars="0"/>
              <w:jc w:val="left"/>
              <w:rPr>
                <w:rFonts w:hint="eastAsia" w:ascii="メイリオ" w:hAnsi="メイリオ" w:eastAsia="メイリオ"/>
                <w:color w:val="auto"/>
                <w:spacing w:val="-11"/>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11</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21</w:t>
            </w:r>
            <w:r>
              <w:rPr>
                <w:rFonts w:hint="eastAsia" w:ascii="メイリオ" w:hAnsi="メイリオ" w:eastAsia="メイリオ"/>
                <w:color w:val="auto"/>
                <w:spacing w:val="-11"/>
                <w:sz w:val="24"/>
                <w:highlight w:val="none"/>
              </w:rPr>
              <w:t>日（木）南丹市国際交流会館</w:t>
            </w:r>
          </w:p>
        </w:tc>
        <w:tc>
          <w:tcPr>
            <w:tcW w:w="1785" w:type="dxa"/>
            <w:vAlign w:val="center"/>
          </w:tcPr>
          <w:p>
            <w:pPr>
              <w:pStyle w:val="5"/>
              <w:spacing w:line="213" w:lineRule="auto"/>
              <w:ind w:left="0" w:right="109"/>
              <w:jc w:val="center"/>
              <w:rPr>
                <w:rFonts w:hint="eastAsia" w:ascii="メイリオ" w:hAnsi="メイリオ" w:eastAsia="メイリオ"/>
                <w:color w:val="auto"/>
                <w:spacing w:val="-11"/>
                <w:sz w:val="21"/>
                <w:highlight w:val="none"/>
              </w:rPr>
            </w:pPr>
            <w:r>
              <w:rPr>
                <w:rFonts w:hint="eastAsia" w:ascii="メイリオ" w:hAnsi="メイリオ" w:eastAsia="メイリオ"/>
                <w:color w:val="auto"/>
                <w:spacing w:val="-11"/>
                <w:sz w:val="21"/>
                <w:highlight w:val="none"/>
              </w:rPr>
              <w:t>　５０ポイント</w:t>
            </w:r>
          </w:p>
        </w:tc>
      </w:tr>
      <w:tr>
        <w:trPr>
          <w:trHeight w:val="196" w:hRule="atLeast"/>
        </w:trPr>
        <w:tc>
          <w:tcPr>
            <w:tcW w:w="3168"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メイリオ" w:hAnsi="メイリオ" w:eastAsia="メイリオ"/>
                <w:color w:val="auto"/>
                <w:sz w:val="24"/>
                <w:highlight w:val="none"/>
              </w:rPr>
            </w:pPr>
            <w:r>
              <w:rPr>
                <w:rFonts w:hint="eastAsia" w:ascii="メイリオ" w:hAnsi="メイリオ" w:eastAsia="メイリオ"/>
                <w:color w:val="auto"/>
                <w:sz w:val="24"/>
                <w:highlight w:val="none"/>
              </w:rPr>
              <w:t>介護予防市民公開講座</w:t>
            </w:r>
          </w:p>
        </w:tc>
        <w:tc>
          <w:tcPr>
            <w:tcW w:w="504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left"/>
              <w:rPr>
                <w:rFonts w:hint="eastAsia" w:ascii="メイリオ" w:hAnsi="メイリオ" w:eastAsia="メイリオ"/>
                <w:color w:val="auto"/>
                <w:sz w:val="24"/>
                <w:highlight w:val="none"/>
              </w:rPr>
            </w:pPr>
            <w:r>
              <w:rPr>
                <w:rFonts w:hint="eastAsia" w:ascii="メイリオ" w:hAnsi="メイリオ" w:eastAsia="メイリオ"/>
                <w:color w:val="auto"/>
                <w:spacing w:val="-11"/>
                <w:sz w:val="24"/>
                <w:highlight w:val="none"/>
              </w:rPr>
              <w:t>令和</w:t>
            </w:r>
            <w:r>
              <w:rPr>
                <w:rFonts w:hint="eastAsia" w:ascii="メイリオ" w:hAnsi="メイリオ" w:eastAsia="メイリオ"/>
                <w:color w:val="auto"/>
                <w:spacing w:val="-11"/>
                <w:sz w:val="24"/>
                <w:highlight w:val="none"/>
              </w:rPr>
              <w:t>6</w:t>
            </w:r>
            <w:r>
              <w:rPr>
                <w:rFonts w:hint="eastAsia" w:ascii="メイリオ" w:hAnsi="メイリオ" w:eastAsia="メイリオ"/>
                <w:color w:val="auto"/>
                <w:spacing w:val="-11"/>
                <w:sz w:val="24"/>
                <w:highlight w:val="none"/>
              </w:rPr>
              <w:t>年</w:t>
            </w:r>
            <w:r>
              <w:rPr>
                <w:rFonts w:hint="eastAsia" w:ascii="メイリオ" w:hAnsi="メイリオ" w:eastAsia="メイリオ"/>
                <w:color w:val="auto"/>
                <w:spacing w:val="-11"/>
                <w:sz w:val="24"/>
                <w:highlight w:val="none"/>
              </w:rPr>
              <w:t>11</w:t>
            </w:r>
            <w:r>
              <w:rPr>
                <w:rFonts w:hint="eastAsia" w:ascii="メイリオ" w:hAnsi="メイリオ" w:eastAsia="メイリオ"/>
                <w:color w:val="auto"/>
                <w:spacing w:val="-11"/>
                <w:sz w:val="24"/>
                <w:highlight w:val="none"/>
              </w:rPr>
              <w:t>月</w:t>
            </w:r>
            <w:r>
              <w:rPr>
                <w:rFonts w:hint="eastAsia" w:ascii="メイリオ" w:hAnsi="メイリオ" w:eastAsia="メイリオ"/>
                <w:color w:val="auto"/>
                <w:spacing w:val="-11"/>
                <w:sz w:val="24"/>
                <w:highlight w:val="none"/>
              </w:rPr>
              <w:t>30</w:t>
            </w:r>
            <w:r>
              <w:rPr>
                <w:rFonts w:hint="eastAsia" w:ascii="メイリオ" w:hAnsi="メイリオ" w:eastAsia="メイリオ"/>
                <w:color w:val="auto"/>
                <w:spacing w:val="-11"/>
                <w:sz w:val="24"/>
                <w:highlight w:val="none"/>
              </w:rPr>
              <w:t>日</w:t>
            </w:r>
            <w:r>
              <w:rPr>
                <w:rFonts w:hint="eastAsia" w:ascii="メイリオ" w:hAnsi="メイリオ" w:eastAsia="メイリオ"/>
                <w:color w:val="auto"/>
                <w:spacing w:val="-11"/>
                <w:sz w:val="24"/>
                <w:highlight w:val="none"/>
              </w:rPr>
              <w:t>(</w:t>
            </w:r>
            <w:r>
              <w:rPr>
                <w:rFonts w:hint="eastAsia" w:ascii="メイリオ" w:hAnsi="メイリオ" w:eastAsia="メイリオ"/>
                <w:color w:val="auto"/>
                <w:spacing w:val="-11"/>
                <w:sz w:val="24"/>
                <w:highlight w:val="none"/>
              </w:rPr>
              <w:t>土）</w:t>
            </w:r>
          </w:p>
        </w:tc>
        <w:tc>
          <w:tcPr>
            <w:tcW w:w="178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メイリオ" w:hAnsi="メイリオ" w:eastAsia="メイリオ"/>
                <w:color w:val="auto"/>
                <w:sz w:val="21"/>
                <w:highlight w:val="none"/>
              </w:rPr>
            </w:pPr>
            <w:r>
              <w:rPr>
                <w:rFonts w:hint="eastAsia" w:ascii="メイリオ" w:hAnsi="メイリオ" w:eastAsia="メイリオ"/>
                <w:color w:val="auto"/>
                <w:spacing w:val="-11"/>
                <w:sz w:val="21"/>
                <w:highlight w:val="none"/>
              </w:rPr>
              <w:t>１００ポイント</w:t>
            </w:r>
          </w:p>
        </w:tc>
      </w:tr>
    </w:tbl>
    <w:p>
      <w:pPr>
        <w:pStyle w:val="5"/>
        <w:spacing w:line="213" w:lineRule="auto"/>
        <w:ind w:left="0" w:right="1278"/>
        <w:jc w:val="both"/>
        <w:rPr>
          <w:rFonts w:hint="default"/>
          <w:color w:val="FF0000"/>
          <w:sz w:val="2"/>
        </w:rPr>
      </w:pPr>
      <w:r>
        <w:rPr>
          <w:rFonts w:hint="eastAsia" w:ascii="メイリオ" w:hAnsi="メイリオ" w:eastAsia="メイリオ"/>
          <w:color w:val="FF0000"/>
          <w:spacing w:val="-11"/>
          <w:sz w:val="24"/>
        </w:rPr>
        <w:t>　　　　</w:t>
      </w:r>
      <w:r>
        <w:rPr>
          <w:rFonts w:hint="eastAsia" w:ascii="メイリオ" w:hAnsi="メイリオ" w:eastAsia="メイリオ"/>
          <w:color w:val="auto"/>
          <w:spacing w:val="-11"/>
          <w:sz w:val="24"/>
        </w:rPr>
        <w:t>　</w:t>
      </w:r>
      <w:r>
        <w:rPr>
          <w:rFonts w:hint="eastAsia" w:ascii="メイリオ" w:hAnsi="メイリオ" w:eastAsia="メイリオ"/>
          <w:color w:val="auto"/>
          <w:spacing w:val="-11"/>
          <w:sz w:val="21"/>
        </w:rPr>
        <w:t>※対象イベントが追加された場合や内容が変更する場合は、「からだカルテ」アプリにて通知します。</w:t>
      </w: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0" w:firstLineChars="400"/>
        <w:jc w:val="both"/>
        <w:rPr>
          <w:rFonts w:hint="default"/>
          <w:color w:val="FF0000"/>
          <w:sz w:val="2"/>
        </w:rPr>
      </w:pPr>
    </w:p>
    <w:p>
      <w:pPr>
        <w:pStyle w:val="5"/>
        <w:spacing w:line="213" w:lineRule="auto"/>
        <w:ind w:left="0" w:leftChars="0" w:right="1278" w:rightChars="0" w:firstLine="872" w:firstLineChars="400"/>
        <w:jc w:val="both"/>
        <w:rPr>
          <w:rFonts w:hint="default"/>
          <w:color w:val="FF0000"/>
          <w:sz w:val="2"/>
        </w:rPr>
      </w:pPr>
      <w:r>
        <w:rPr>
          <w:rFonts w:hint="eastAsia" w:ascii="メイリオ" w:hAnsi="メイリオ" w:eastAsia="メイリオ"/>
          <w:b w:val="1"/>
          <w:color w:val="auto"/>
          <w:spacing w:val="-11"/>
          <w:sz w:val="24"/>
        </w:rPr>
        <w:t>（４）アンケート調査への回答【必須】</w:t>
      </w:r>
    </w:p>
    <w:p>
      <w:pPr>
        <w:pStyle w:val="5"/>
        <w:spacing w:line="211" w:lineRule="auto"/>
        <w:ind w:right="1096"/>
        <w:rPr>
          <w:rFonts w:hint="default" w:ascii="メイリオ" w:hAnsi="メイリオ" w:eastAsia="メイリオ"/>
          <w:sz w:val="24"/>
        </w:rPr>
      </w:pPr>
      <w:r>
        <w:rPr>
          <w:rFonts w:hint="default" w:ascii="メイリオ" w:hAnsi="メイリオ" w:eastAsia="メイリオ"/>
          <w:sz w:val="24"/>
        </w:rPr>
        <w:t>事業効果の分析や、今後の制度設計の基礎データとして使用しますので、アンケートにご協力ください。アンケートは、初回説明時と年度終了時に実施する予定です。</w:t>
      </w:r>
    </w:p>
    <w:p>
      <w:pPr>
        <w:pStyle w:val="5"/>
        <w:spacing w:line="211" w:lineRule="auto"/>
        <w:ind w:left="0" w:leftChars="0" w:right="1096" w:rightChars="0" w:firstLine="960" w:firstLineChars="400"/>
        <w:rPr>
          <w:rFonts w:hint="default" w:ascii="メイリオ" w:hAnsi="メイリオ" w:eastAsia="メイリオ"/>
          <w:sz w:val="32"/>
        </w:rPr>
      </w:pPr>
      <w:r>
        <w:rPr>
          <w:rFonts w:hint="default" w:ascii="メイリオ" w:hAnsi="メイリオ" w:eastAsia="メイリオ"/>
          <w:sz w:val="24"/>
        </w:rPr>
        <mc:AlternateContent>
          <mc:Choice Requires="wps">
            <w:drawing>
              <wp:anchor distT="0" distB="0" distL="114300" distR="114300" simplePos="0" relativeHeight="6" behindDoc="0" locked="0" layoutInCell="1" hidden="0" allowOverlap="1">
                <wp:simplePos x="0" y="0"/>
                <wp:positionH relativeFrom="margin">
                  <wp:align>center</wp:align>
                </wp:positionH>
                <wp:positionV relativeFrom="paragraph">
                  <wp:posOffset>270510</wp:posOffset>
                </wp:positionV>
                <wp:extent cx="6158230" cy="0"/>
                <wp:effectExtent l="0" t="635" r="29210" b="10795"/>
                <wp:wrapNone/>
                <wp:docPr id="1038" name="Line 91"/>
                <a:graphic xmlns:a="http://schemas.openxmlformats.org/drawingml/2006/main">
                  <a:graphicData uri="http://schemas.microsoft.com/office/word/2010/wordprocessingShape">
                    <wps:wsp>
                      <wps:cNvPr id="1038" name="Line 91"/>
                      <wps:cNvSpPr/>
                      <wps:spPr>
                        <a:xfrm>
                          <a:off x="0" y="0"/>
                          <a:ext cx="6158230" cy="0"/>
                        </a:xfrm>
                        <a:prstGeom prst="line">
                          <a:avLst/>
                        </a:prstGeom>
                        <a:noFill/>
                        <a:ln w="6096">
                          <a:solidFill>
                            <a:srgbClr val="000000"/>
                          </a:solidFill>
                          <a:prstDash val="solid"/>
                          <a:round/>
                          <a:headEnd/>
                          <a:tailEnd/>
                        </a:ln>
                      </wps:spPr>
                      <wps:bodyPr/>
                    </wps:wsp>
                  </a:graphicData>
                </a:graphic>
              </wp:anchor>
            </w:drawing>
          </mc:Choice>
          <mc:Fallback>
            <w:pict>
              <v:line id="Line 91" style="mso-wrap-distance-top:0pt;mso-wrap-distance-right:9pt;mso-wrap-distance-bottom:0pt;mso-position-vertical-relative:text;mso-position-horizontal:center;mso-position-horizontal-relative:margin;position:absolute;mso-wrap-distance-left:9pt;z-index:6;" o:spid="_x0000_s1038" o:allowincell="t" o:allowoverlap="t" filled="f" stroked="t" strokecolor="#000000" strokeweight="0.48pt" o:spt="20" from="0pt,21.3pt" to="484.9pt,21.3pt">
                <v:fill/>
                <v:stroke dashstyle="solid" filltype="solid"/>
                <v:textbox style="layout-flow:horizontal;"/>
                <v:imagedata o:title=""/>
                <w10:wrap type="none" anchorx="margin" anchory="text"/>
              </v:line>
            </w:pict>
          </mc:Fallback>
        </mc:AlternateContent>
      </w:r>
      <w:r>
        <w:rPr>
          <w:rFonts w:hint="default" w:ascii="メイリオ" w:hAnsi="メイリオ" w:eastAsia="メイリオ"/>
          <w:sz w:val="32"/>
        </w:rPr>
        <w:t>３．データ送信・測定拠点</w:t>
      </w:r>
    </w:p>
    <w:p>
      <w:pPr>
        <w:pStyle w:val="7"/>
        <w:spacing w:before="3" w:beforeLines="0" w:beforeAutospacing="0" w:line="218" w:lineRule="auto"/>
        <w:ind w:right="1522"/>
        <w:rPr>
          <w:rFonts w:hint="default"/>
        </w:rPr>
      </w:pPr>
      <w:r>
        <w:rPr>
          <w:rFonts w:hint="default" w:ascii="メイリオ" w:hAnsi="メイリオ" w:eastAsia="メイリオ"/>
          <w:sz w:val="24"/>
        </w:rPr>
        <w:t>各拠点等の利用可能時間等は変更になる場合があります。また、臨時休館・休業の状況については、各拠点等のホームページなどでご確認ください。</w:t>
      </w:r>
      <w:r>
        <w:rPr>
          <w:rFonts w:hint="default" w:ascii="メイリオ" w:hAnsi="メイリオ" w:eastAsia="メイリオ"/>
          <w:sz w:val="24"/>
        </w:rPr>
        <w:t xml:space="preserve"> </w:t>
      </w:r>
      <w:r>
        <w:rPr>
          <w:rFonts w:hint="default"/>
        </w:rPr>
        <w:t xml:space="preserve"> </w:t>
      </w:r>
    </w:p>
    <w:p>
      <w:pPr>
        <w:pStyle w:val="3"/>
        <w:tabs>
          <w:tab w:val="left" w:leader="none" w:pos="1771"/>
          <w:tab w:val="left" w:leader="none" w:pos="1772"/>
        </w:tabs>
        <w:spacing w:before="5" w:beforeLines="0" w:beforeAutospacing="0" w:line="461" w:lineRule="exact"/>
        <w:ind w:left="993" w:firstLine="0"/>
        <w:rPr>
          <w:rFonts w:hint="default"/>
        </w:rPr>
      </w:pPr>
      <w:bookmarkStart w:id="2" w:name="-2__歩数データ送信拠点"/>
      <w:bookmarkEnd w:id="2"/>
      <w:r>
        <w:rPr>
          <w:rFonts w:hint="default"/>
        </w:rPr>
        <w:t>●</w:t>
      </w:r>
      <w:r>
        <w:rPr>
          <w:rFonts w:hint="default"/>
        </w:rPr>
        <w:t>測定コーナー（測定拠点）</w:t>
      </w:r>
      <w:r>
        <w:rPr>
          <w:rFonts w:hint="default"/>
        </w:rPr>
        <w:t>●</w:t>
      </w:r>
    </w:p>
    <w:p>
      <w:pPr>
        <w:pStyle w:val="3"/>
        <w:tabs>
          <w:tab w:val="left" w:leader="none" w:pos="1771"/>
          <w:tab w:val="left" w:leader="none" w:pos="1772"/>
        </w:tabs>
        <w:spacing w:before="5" w:beforeLines="0" w:beforeAutospacing="0" w:line="0" w:lineRule="atLeast"/>
        <w:ind w:left="993" w:firstLine="0"/>
        <w:rPr>
          <w:rFonts w:hint="default" w:ascii="游ゴシック" w:hAnsi="游ゴシック" w:eastAsia="游ゴシック"/>
        </w:rPr>
      </w:pPr>
      <w:r>
        <w:rPr>
          <w:rFonts w:hint="eastAsia"/>
        </w:rPr>
        <w:t>　</w:t>
      </w:r>
      <w:r>
        <w:rPr>
          <w:rFonts w:hint="eastAsia"/>
          <w:b w:val="0"/>
          <w:sz w:val="21"/>
        </w:rPr>
        <w:t>歩数データの送信機器を設置しています。№</w:t>
      </w:r>
      <w:r>
        <w:rPr>
          <w:rFonts w:hint="eastAsia"/>
          <w:b w:val="0"/>
          <w:sz w:val="21"/>
        </w:rPr>
        <w:t>1</w:t>
      </w:r>
      <w:r>
        <w:rPr>
          <w:rFonts w:hint="eastAsia"/>
          <w:b w:val="0"/>
          <w:sz w:val="21"/>
        </w:rPr>
        <w:t>、№</w:t>
      </w:r>
      <w:r>
        <w:rPr>
          <w:rFonts w:hint="eastAsia"/>
          <w:b w:val="0"/>
          <w:sz w:val="21"/>
        </w:rPr>
        <w:t>2</w:t>
      </w:r>
      <w:r>
        <w:rPr>
          <w:rFonts w:hint="eastAsia"/>
          <w:b w:val="0"/>
          <w:sz w:val="21"/>
        </w:rPr>
        <w:t>、№</w:t>
      </w:r>
      <w:r>
        <w:rPr>
          <w:rFonts w:hint="eastAsia"/>
          <w:b w:val="0"/>
          <w:sz w:val="21"/>
        </w:rPr>
        <w:t>4</w:t>
      </w:r>
      <w:r>
        <w:rPr>
          <w:rFonts w:hint="eastAsia"/>
          <w:b w:val="0"/>
          <w:sz w:val="21"/>
        </w:rPr>
        <w:t>、№</w:t>
      </w:r>
      <w:r>
        <w:rPr>
          <w:rFonts w:hint="eastAsia"/>
          <w:b w:val="0"/>
          <w:sz w:val="21"/>
        </w:rPr>
        <w:t>5</w:t>
      </w:r>
      <w:r>
        <w:rPr>
          <w:rFonts w:hint="eastAsia"/>
          <w:b w:val="0"/>
          <w:sz w:val="21"/>
        </w:rPr>
        <w:t>、№</w:t>
      </w:r>
      <w:r>
        <w:rPr>
          <w:rFonts w:hint="eastAsia"/>
          <w:b w:val="0"/>
          <w:sz w:val="21"/>
        </w:rPr>
        <w:t>7</w:t>
      </w:r>
      <w:r>
        <w:rPr>
          <w:rFonts w:hint="eastAsia"/>
          <w:b w:val="0"/>
          <w:sz w:val="21"/>
        </w:rPr>
        <w:t>、№</w:t>
      </w:r>
      <w:r>
        <w:rPr>
          <w:rFonts w:hint="eastAsia"/>
          <w:b w:val="0"/>
          <w:sz w:val="21"/>
        </w:rPr>
        <w:t>8</w:t>
      </w:r>
      <w:r>
        <w:rPr>
          <w:rFonts w:hint="eastAsia"/>
          <w:b w:val="0"/>
          <w:sz w:val="21"/>
        </w:rPr>
        <w:t>の施設には、体組成計</w:t>
      </w:r>
    </w:p>
    <w:p>
      <w:pPr>
        <w:pStyle w:val="3"/>
        <w:tabs>
          <w:tab w:val="left" w:leader="none" w:pos="1771"/>
          <w:tab w:val="left" w:leader="none" w:pos="1772"/>
        </w:tabs>
        <w:spacing w:before="5" w:beforeLines="0" w:beforeAutospacing="0" w:line="0" w:lineRule="atLeast"/>
        <w:ind w:left="993" w:firstLine="0"/>
        <w:rPr>
          <w:rFonts w:hint="default" w:ascii="游ゴシック" w:hAnsi="游ゴシック" w:eastAsia="游ゴシック"/>
        </w:rPr>
      </w:pPr>
      <w:r>
        <w:rPr>
          <w:rFonts w:hint="eastAsia"/>
          <w:b w:val="0"/>
          <w:sz w:val="21"/>
        </w:rPr>
        <w:t>　も設置しています。</w:t>
      </w:r>
    </w:p>
    <w:tbl>
      <w:tblPr>
        <w:tblStyle w:val="49"/>
        <w:tblpPr w:leftFromText="0" w:rightFromText="0" w:topFromText="0" w:bottomFromText="0" w:vertAnchor="text" w:horzAnchor="margin" w:tblpX="557" w:tblpY="152"/>
        <w:tblOverlap w:val="never"/>
        <w:tblW w:w="10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419"/>
        <w:gridCol w:w="2439"/>
        <w:gridCol w:w="2708"/>
        <w:gridCol w:w="1977"/>
        <w:gridCol w:w="870"/>
        <w:gridCol w:w="870"/>
        <w:gridCol w:w="871"/>
      </w:tblGrid>
      <w:tr>
        <w:trPr>
          <w:trHeight w:val="350" w:hRule="atLeast"/>
        </w:trPr>
        <w:tc>
          <w:tcPr>
            <w:tcW w:w="419" w:type="dxa"/>
            <w:shd w:val="clear" w:color="auto" w:fill="D9D9D9"/>
            <w:vAlign w:val="top"/>
          </w:tcPr>
          <w:p>
            <w:pPr>
              <w:pStyle w:val="27"/>
              <w:spacing w:line="330" w:lineRule="exact"/>
              <w:ind w:left="0" w:right="33"/>
              <w:jc w:val="center"/>
              <w:rPr>
                <w:rFonts w:hint="default" w:ascii="メイリオ" w:hAnsi="メイリオ" w:eastAsia="メイリオ"/>
                <w:sz w:val="21"/>
              </w:rPr>
            </w:pPr>
            <w:r>
              <w:rPr>
                <w:rFonts w:hint="default" w:ascii="メイリオ" w:hAnsi="メイリオ" w:eastAsia="メイリオ"/>
                <w:sz w:val="21"/>
              </w:rPr>
              <w:t>NO</w:t>
            </w:r>
          </w:p>
        </w:tc>
        <w:tc>
          <w:tcPr>
            <w:tcW w:w="2439" w:type="dxa"/>
            <w:shd w:val="clear" w:color="auto" w:fill="D9D9D9"/>
            <w:vAlign w:val="top"/>
          </w:tcPr>
          <w:p>
            <w:pPr>
              <w:pStyle w:val="27"/>
              <w:spacing w:line="330" w:lineRule="exact"/>
              <w:ind w:left="0" w:leftChars="0" w:right="1024" w:rightChars="0" w:firstLineChars="0"/>
              <w:jc w:val="center"/>
              <w:rPr>
                <w:rFonts w:hint="default" w:ascii="メイリオ" w:hAnsi="メイリオ" w:eastAsia="メイリオ"/>
                <w:sz w:val="21"/>
              </w:rPr>
            </w:pPr>
            <w:r>
              <w:rPr>
                <w:rFonts w:hint="eastAsia" w:ascii="メイリオ" w:hAnsi="メイリオ" w:eastAsia="メイリオ"/>
                <w:sz w:val="21"/>
              </w:rPr>
              <w:t xml:space="preserve">         </w:t>
            </w:r>
            <w:r>
              <w:rPr>
                <w:rFonts w:hint="default" w:ascii="メイリオ" w:hAnsi="メイリオ" w:eastAsia="メイリオ"/>
                <w:sz w:val="21"/>
              </w:rPr>
              <w:t>拠点</w:t>
            </w:r>
          </w:p>
        </w:tc>
        <w:tc>
          <w:tcPr>
            <w:tcW w:w="2708" w:type="dxa"/>
            <w:shd w:val="clear" w:color="auto" w:fill="D9D9D9"/>
            <w:vAlign w:val="top"/>
          </w:tcPr>
          <w:p>
            <w:pPr>
              <w:pStyle w:val="27"/>
              <w:spacing w:line="330" w:lineRule="exact"/>
              <w:ind w:left="0"/>
              <w:jc w:val="center"/>
              <w:rPr>
                <w:rFonts w:hint="default" w:ascii="メイリオ" w:hAnsi="メイリオ" w:eastAsia="メイリオ"/>
                <w:sz w:val="21"/>
              </w:rPr>
            </w:pPr>
            <w:r>
              <w:rPr>
                <w:rFonts w:hint="default" w:ascii="メイリオ" w:hAnsi="メイリオ" w:eastAsia="メイリオ"/>
                <w:sz w:val="21"/>
              </w:rPr>
              <w:t>所在地</w:t>
            </w:r>
            <w:r>
              <w:rPr>
                <w:rFonts w:hint="default" w:ascii="メイリオ" w:hAnsi="メイリオ" w:eastAsia="メイリオ"/>
                <w:sz w:val="21"/>
              </w:rPr>
              <w:t xml:space="preserve"> </w:t>
            </w:r>
          </w:p>
        </w:tc>
        <w:tc>
          <w:tcPr>
            <w:tcW w:w="1977" w:type="dxa"/>
            <w:shd w:val="clear" w:color="auto" w:fill="D9D9D9"/>
            <w:vAlign w:val="top"/>
          </w:tcPr>
          <w:p>
            <w:pPr>
              <w:pStyle w:val="27"/>
              <w:spacing w:line="330" w:lineRule="exact"/>
              <w:ind w:left="0"/>
              <w:jc w:val="center"/>
              <w:rPr>
                <w:rFonts w:hint="default" w:ascii="メイリオ" w:hAnsi="メイリオ" w:eastAsia="メイリオ"/>
                <w:sz w:val="21"/>
              </w:rPr>
            </w:pPr>
            <w:r>
              <w:rPr>
                <w:rFonts w:hint="default" w:ascii="メイリオ" w:hAnsi="メイリオ" w:eastAsia="メイリオ"/>
                <w:sz w:val="21"/>
              </w:rPr>
              <w:t>利用可能時間等</w:t>
            </w:r>
          </w:p>
        </w:tc>
        <w:tc>
          <w:tcPr>
            <w:tcW w:w="870" w:type="dxa"/>
            <w:shd w:val="clear" w:color="auto" w:fill="D9D9D9"/>
            <w:vAlign w:val="top"/>
          </w:tcPr>
          <w:p>
            <w:pPr>
              <w:pStyle w:val="27"/>
              <w:spacing w:line="330" w:lineRule="exact"/>
              <w:ind w:left="0"/>
              <w:jc w:val="center"/>
              <w:rPr>
                <w:rFonts w:hint="default" w:ascii="メイリオ" w:hAnsi="メイリオ" w:eastAsia="メイリオ"/>
                <w:sz w:val="21"/>
              </w:rPr>
            </w:pPr>
            <w:r>
              <w:rPr>
                <w:rFonts w:hint="default" w:ascii="メイリオ" w:hAnsi="メイリオ" w:eastAsia="メイリオ"/>
                <w:sz w:val="21"/>
              </w:rPr>
              <w:t>体組</w:t>
            </w:r>
          </w:p>
          <w:p>
            <w:pPr>
              <w:pStyle w:val="27"/>
              <w:spacing w:line="330" w:lineRule="exact"/>
              <w:ind w:left="0"/>
              <w:jc w:val="center"/>
              <w:rPr>
                <w:rFonts w:hint="default" w:ascii="メイリオ" w:hAnsi="メイリオ" w:eastAsia="メイリオ"/>
                <w:sz w:val="21"/>
              </w:rPr>
            </w:pPr>
            <w:r>
              <w:rPr>
                <w:rFonts w:hint="default" w:ascii="メイリオ" w:hAnsi="メイリオ" w:eastAsia="メイリオ"/>
                <w:sz w:val="21"/>
              </w:rPr>
              <w:t>成計</w:t>
            </w:r>
          </w:p>
        </w:tc>
        <w:tc>
          <w:tcPr>
            <w:tcW w:w="870" w:type="dxa"/>
            <w:shd w:val="clear" w:color="auto" w:fill="D9D9D9"/>
            <w:vAlign w:val="top"/>
          </w:tcPr>
          <w:p>
            <w:pPr>
              <w:pStyle w:val="27"/>
              <w:tabs>
                <w:tab w:val="center" w:leader="none" w:pos="646"/>
                <w:tab w:val="left" w:leader="none" w:pos="1142"/>
              </w:tabs>
              <w:spacing w:line="330" w:lineRule="exact"/>
              <w:ind w:left="0"/>
              <w:jc w:val="center"/>
              <w:rPr>
                <w:rFonts w:hint="default" w:ascii="メイリオ" w:hAnsi="メイリオ" w:eastAsia="メイリオ"/>
                <w:sz w:val="21"/>
              </w:rPr>
            </w:pPr>
            <w:r>
              <w:rPr>
                <w:rFonts w:hint="default" w:ascii="メイリオ" w:hAnsi="メイリオ" w:eastAsia="メイリオ"/>
                <w:sz w:val="21"/>
              </w:rPr>
              <w:t>データ</w:t>
            </w:r>
          </w:p>
          <w:p>
            <w:pPr>
              <w:pStyle w:val="27"/>
              <w:tabs>
                <w:tab w:val="center" w:leader="none" w:pos="646"/>
                <w:tab w:val="left" w:leader="none" w:pos="1142"/>
              </w:tabs>
              <w:spacing w:line="330" w:lineRule="exact"/>
              <w:ind w:left="0"/>
              <w:jc w:val="center"/>
              <w:rPr>
                <w:rFonts w:hint="default" w:ascii="メイリオ" w:hAnsi="メイリオ" w:eastAsia="メイリオ"/>
                <w:sz w:val="21"/>
              </w:rPr>
            </w:pPr>
            <w:r>
              <w:rPr>
                <w:rFonts w:hint="default" w:ascii="メイリオ" w:hAnsi="メイリオ" w:eastAsia="メイリオ"/>
                <w:sz w:val="21"/>
              </w:rPr>
              <w:t>送信</w:t>
            </w:r>
          </w:p>
        </w:tc>
        <w:tc>
          <w:tcPr>
            <w:tcW w:w="871" w:type="dxa"/>
            <w:shd w:val="clear" w:color="auto" w:fill="D9D9D9"/>
            <w:vAlign w:val="top"/>
          </w:tcPr>
          <w:p>
            <w:pPr>
              <w:pStyle w:val="0"/>
              <w:jc w:val="center"/>
              <w:rPr>
                <w:rFonts w:hint="eastAsia"/>
                <w:sz w:val="16"/>
              </w:rPr>
            </w:pPr>
            <w:r>
              <w:rPr>
                <w:rFonts w:hint="eastAsia" w:ascii="メイリオ" w:hAnsi="メイリオ" w:eastAsia="メイリオ"/>
                <w:sz w:val="16"/>
              </w:rPr>
              <w:t>タブレット</w:t>
            </w:r>
          </w:p>
        </w:tc>
      </w:tr>
      <w:tr>
        <w:trPr>
          <w:trHeight w:val="702" w:hRule="atLeast"/>
        </w:trPr>
        <w:tc>
          <w:tcPr>
            <w:tcW w:w="419" w:type="dxa"/>
            <w:vAlign w:val="center"/>
          </w:tcPr>
          <w:p>
            <w:pPr>
              <w:pStyle w:val="27"/>
              <w:ind w:left="-342" w:leftChars="-163" w:right="85"/>
              <w:jc w:val="right"/>
              <w:rPr>
                <w:rFonts w:hint="default" w:ascii="メイリオ" w:hAnsi="メイリオ" w:eastAsia="メイリオ"/>
                <w:color w:val="auto"/>
                <w:sz w:val="21"/>
              </w:rPr>
            </w:pPr>
            <w:r>
              <w:rPr>
                <w:rFonts w:hint="default" w:ascii="メイリオ" w:hAnsi="メイリオ" w:eastAsia="メイリオ"/>
                <w:color w:val="auto"/>
                <w:sz w:val="21"/>
              </w:rPr>
              <w:t>１</w:t>
            </w:r>
          </w:p>
        </w:tc>
        <w:tc>
          <w:tcPr>
            <w:tcW w:w="2439" w:type="dxa"/>
            <w:vAlign w:val="top"/>
          </w:tcPr>
          <w:p>
            <w:pPr>
              <w:pStyle w:val="27"/>
              <w:ind w:left="108"/>
              <w:rPr>
                <w:rFonts w:hint="default" w:ascii="メイリオ" w:hAnsi="メイリオ" w:eastAsia="メイリオ"/>
                <w:color w:val="auto"/>
              </w:rPr>
            </w:pPr>
            <w:r>
              <w:rPr>
                <w:rFonts w:hint="eastAsia" w:ascii="メイリオ" w:hAnsi="メイリオ" w:eastAsia="メイリオ"/>
                <w:color w:val="auto"/>
              </w:rPr>
              <w:t>南丹市役所　</w:t>
            </w:r>
          </w:p>
        </w:tc>
        <w:tc>
          <w:tcPr>
            <w:tcW w:w="2708" w:type="dxa"/>
            <w:vAlign w:val="center"/>
          </w:tcPr>
          <w:p>
            <w:pPr>
              <w:pStyle w:val="27"/>
              <w:rPr>
                <w:rFonts w:hint="default" w:ascii="メイリオ" w:hAnsi="メイリオ" w:eastAsia="メイリオ"/>
                <w:color w:val="auto"/>
              </w:rPr>
            </w:pPr>
            <w:r>
              <w:rPr>
                <w:rFonts w:hint="eastAsia" w:ascii="メイリオ" w:hAnsi="メイリオ" w:eastAsia="メイリオ"/>
                <w:color w:val="auto"/>
              </w:rPr>
              <w:t>南丹市園部町小桜町</w:t>
            </w:r>
            <w:r>
              <w:rPr>
                <w:rFonts w:hint="eastAsia" w:ascii="メイリオ" w:hAnsi="メイリオ" w:eastAsia="メイリオ"/>
                <w:color w:val="auto"/>
              </w:rPr>
              <w:t>47</w:t>
            </w:r>
            <w:r>
              <w:rPr>
                <w:rFonts w:hint="eastAsia" w:ascii="メイリオ" w:hAnsi="メイリオ" w:eastAsia="メイリオ"/>
                <w:color w:val="auto"/>
              </w:rPr>
              <w:t>番地</w:t>
            </w:r>
          </w:p>
        </w:tc>
        <w:tc>
          <w:tcPr>
            <w:tcW w:w="197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27"/>
              <w:spacing w:line="352" w:lineRule="exact"/>
              <w:ind w:left="-1"/>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w:t>
            </w:r>
            <w:r>
              <w:rPr>
                <w:rFonts w:hint="eastAsia" w:ascii="メイリオ" w:hAnsi="メイリオ" w:eastAsia="メイリオ"/>
                <w:b w:val="1"/>
                <w:color w:val="auto"/>
                <w:sz w:val="16"/>
              </w:rPr>
              <w:t>8</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30</w:t>
            </w:r>
            <w:r>
              <w:rPr>
                <w:rFonts w:hint="eastAsia" w:ascii="メイリオ" w:hAnsi="メイリオ" w:eastAsia="メイリオ"/>
                <w:b w:val="1"/>
                <w:color w:val="auto"/>
                <w:sz w:val="16"/>
              </w:rPr>
              <w:t>分～</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15</w:t>
            </w:r>
            <w:r>
              <w:rPr>
                <w:rFonts w:hint="eastAsia" w:ascii="メイリオ" w:hAnsi="メイリオ" w:eastAsia="メイリオ"/>
                <w:b w:val="1"/>
                <w:color w:val="auto"/>
                <w:sz w:val="16"/>
              </w:rPr>
              <w:t>分</w:t>
            </w:r>
          </w:p>
          <w:p>
            <w:pPr>
              <w:pStyle w:val="27"/>
              <w:spacing w:line="352" w:lineRule="exact"/>
              <w:ind w:left="-1"/>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土日祝・年末年始除く</w:t>
            </w:r>
          </w:p>
        </w:tc>
        <w:tc>
          <w:tcPr>
            <w:tcW w:w="870" w:type="dxa"/>
            <w:vAlign w:val="center"/>
          </w:tcPr>
          <w:p>
            <w:pPr>
              <w:pStyle w:val="27"/>
              <w:spacing w:line="331" w:lineRule="exact"/>
              <w:ind w:left="113"/>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0" w:type="dxa"/>
            <w:vAlign w:val="center"/>
          </w:tcPr>
          <w:p>
            <w:pPr>
              <w:pStyle w:val="27"/>
              <w:spacing w:line="331" w:lineRule="exact"/>
              <w:ind w:left="-1" w:right="1"/>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r>
              <w:rPr>
                <w:rFonts w:hint="eastAsia" w:ascii="メイリオ" w:hAnsi="メイリオ" w:eastAsia="メイリオ"/>
                <w:color w:val="auto"/>
                <w:sz w:val="28"/>
              </w:rPr>
              <w:t>○</w:t>
            </w:r>
          </w:p>
        </w:tc>
      </w:tr>
      <w:tr>
        <w:trPr>
          <w:trHeight w:val="333" w:hRule="atLeast"/>
        </w:trPr>
        <w:tc>
          <w:tcPr>
            <w:tcW w:w="419" w:type="dxa"/>
            <w:vAlign w:val="center"/>
          </w:tcPr>
          <w:p>
            <w:pPr>
              <w:pStyle w:val="27"/>
              <w:ind w:left="0" w:right="85"/>
              <w:jc w:val="right"/>
              <w:rPr>
                <w:rFonts w:hint="default" w:ascii="メイリオ" w:hAnsi="メイリオ" w:eastAsia="メイリオ"/>
                <w:color w:val="auto"/>
                <w:sz w:val="21"/>
              </w:rPr>
            </w:pPr>
            <w:r>
              <w:rPr>
                <w:rFonts w:hint="default" w:ascii="メイリオ" w:hAnsi="メイリオ" w:eastAsia="メイリオ"/>
                <w:color w:val="auto"/>
                <w:sz w:val="21"/>
              </w:rPr>
              <w:t>２</w:t>
            </w:r>
          </w:p>
        </w:tc>
        <w:tc>
          <w:tcPr>
            <w:tcW w:w="2439" w:type="dxa"/>
            <w:vAlign w:val="top"/>
          </w:tcPr>
          <w:p>
            <w:pPr>
              <w:pStyle w:val="27"/>
              <w:ind w:left="108"/>
              <w:rPr>
                <w:rFonts w:hint="default" w:ascii="メイリオ" w:hAnsi="メイリオ" w:eastAsia="メイリオ"/>
                <w:color w:val="auto"/>
              </w:rPr>
            </w:pPr>
            <w:r>
              <w:rPr>
                <w:rFonts w:hint="eastAsia" w:ascii="メイリオ" w:hAnsi="メイリオ" w:eastAsia="メイリオ"/>
                <w:color w:val="auto"/>
              </w:rPr>
              <w:t>南丹市役所　八木支所</w:t>
            </w:r>
          </w:p>
        </w:tc>
        <w:tc>
          <w:tcPr>
            <w:tcW w:w="2708" w:type="dxa"/>
            <w:vAlign w:val="top"/>
          </w:tcPr>
          <w:p>
            <w:pPr>
              <w:pStyle w:val="27"/>
              <w:rPr>
                <w:rFonts w:hint="default" w:ascii="メイリオ" w:hAnsi="メイリオ" w:eastAsia="メイリオ"/>
                <w:color w:val="auto"/>
              </w:rPr>
            </w:pPr>
            <w:r>
              <w:rPr>
                <w:rFonts w:hint="eastAsia" w:ascii="メイリオ" w:hAnsi="メイリオ" w:eastAsia="メイリオ"/>
                <w:color w:val="auto"/>
              </w:rPr>
              <w:t>南丹市八木町八木東久保</w:t>
            </w:r>
            <w:r>
              <w:rPr>
                <w:rFonts w:hint="eastAsia" w:ascii="メイリオ" w:hAnsi="メイリオ" w:eastAsia="メイリオ"/>
                <w:color w:val="auto"/>
              </w:rPr>
              <w:t>29</w:t>
            </w:r>
            <w:r>
              <w:rPr>
                <w:rFonts w:hint="eastAsia" w:ascii="メイリオ" w:hAnsi="メイリオ" w:eastAsia="メイリオ"/>
                <w:color w:val="auto"/>
              </w:rPr>
              <w:t>番地</w:t>
            </w:r>
            <w:r>
              <w:rPr>
                <w:rFonts w:hint="eastAsia" w:ascii="メイリオ" w:hAnsi="メイリオ" w:eastAsia="メイリオ"/>
                <w:color w:val="auto"/>
              </w:rPr>
              <w:t>1</w:t>
            </w:r>
          </w:p>
        </w:tc>
        <w:tc>
          <w:tcPr>
            <w:tcW w:w="1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27"/>
              <w:spacing w:line="352" w:lineRule="exact"/>
              <w:ind w:left="-1"/>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w:t>
            </w:r>
            <w:r>
              <w:rPr>
                <w:rFonts w:hint="eastAsia" w:ascii="メイリオ" w:hAnsi="メイリオ" w:eastAsia="メイリオ"/>
                <w:b w:val="1"/>
                <w:color w:val="auto"/>
                <w:sz w:val="16"/>
              </w:rPr>
              <w:t>8</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30</w:t>
            </w:r>
            <w:r>
              <w:rPr>
                <w:rFonts w:hint="eastAsia" w:ascii="メイリオ" w:hAnsi="メイリオ" w:eastAsia="メイリオ"/>
                <w:b w:val="1"/>
                <w:color w:val="auto"/>
                <w:sz w:val="16"/>
              </w:rPr>
              <w:t>分～</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15</w:t>
            </w:r>
            <w:r>
              <w:rPr>
                <w:rFonts w:hint="eastAsia" w:ascii="メイリオ" w:hAnsi="メイリオ" w:eastAsia="メイリオ"/>
                <w:b w:val="1"/>
                <w:color w:val="auto"/>
                <w:sz w:val="16"/>
              </w:rPr>
              <w:t>分</w:t>
            </w:r>
          </w:p>
          <w:p>
            <w:pPr>
              <w:pStyle w:val="27"/>
              <w:spacing w:line="352" w:lineRule="exact"/>
              <w:ind w:left="-1"/>
              <w:jc w:val="center"/>
              <w:rPr>
                <w:rFonts w:hint="default" w:ascii="メイリオ" w:hAnsi="メイリオ" w:eastAsia="メイリオ"/>
                <w:b w:val="1"/>
                <w:color w:val="auto"/>
              </w:rPr>
            </w:pPr>
            <w:r>
              <w:rPr>
                <w:rFonts w:hint="eastAsia" w:ascii="メイリオ" w:hAnsi="メイリオ" w:eastAsia="メイリオ"/>
                <w:b w:val="1"/>
                <w:color w:val="auto"/>
                <w:sz w:val="16"/>
              </w:rPr>
              <w:t>祝日・年末年始除く</w:t>
            </w:r>
          </w:p>
        </w:tc>
        <w:tc>
          <w:tcPr>
            <w:tcW w:w="870" w:type="dxa"/>
            <w:vAlign w:val="center"/>
          </w:tcPr>
          <w:p>
            <w:pPr>
              <w:pStyle w:val="27"/>
              <w:spacing w:line="352" w:lineRule="exact"/>
              <w:ind w:left="113"/>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0" w:type="dxa"/>
            <w:vAlign w:val="center"/>
          </w:tcPr>
          <w:p>
            <w:pPr>
              <w:pStyle w:val="27"/>
              <w:spacing w:line="352" w:lineRule="exact"/>
              <w:ind w:left="-1"/>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p>
        </w:tc>
      </w:tr>
      <w:tr>
        <w:trPr>
          <w:trHeight w:val="417" w:hRule="atLeast"/>
        </w:trPr>
        <w:tc>
          <w:tcPr>
            <w:tcW w:w="419" w:type="dxa"/>
            <w:vAlign w:val="center"/>
          </w:tcPr>
          <w:p>
            <w:pPr>
              <w:pStyle w:val="27"/>
              <w:ind w:left="0" w:right="85"/>
              <w:jc w:val="right"/>
              <w:rPr>
                <w:rFonts w:hint="default" w:ascii="メイリオ" w:hAnsi="メイリオ" w:eastAsia="メイリオ"/>
                <w:color w:val="auto"/>
                <w:sz w:val="21"/>
              </w:rPr>
            </w:pPr>
            <w:r>
              <w:rPr>
                <w:rFonts w:hint="eastAsia" w:ascii="メイリオ" w:hAnsi="メイリオ" w:eastAsia="メイリオ"/>
                <w:color w:val="auto"/>
                <w:sz w:val="21"/>
              </w:rPr>
              <w:t>３</w:t>
            </w:r>
          </w:p>
        </w:tc>
        <w:tc>
          <w:tcPr>
            <w:tcW w:w="2439" w:type="dxa"/>
            <w:vAlign w:val="top"/>
          </w:tcPr>
          <w:p>
            <w:pPr>
              <w:pStyle w:val="27"/>
              <w:ind w:left="108"/>
              <w:rPr>
                <w:rFonts w:hint="default" w:ascii="メイリオ" w:hAnsi="メイリオ" w:eastAsia="メイリオ"/>
                <w:color w:val="auto"/>
              </w:rPr>
            </w:pPr>
            <w:r>
              <w:rPr>
                <w:rFonts w:hint="eastAsia" w:ascii="メイリオ" w:hAnsi="メイリオ" w:eastAsia="メイリオ"/>
                <w:color w:val="auto"/>
              </w:rPr>
              <w:t>南丹市旧日吉はーとぴあ</w:t>
            </w:r>
          </w:p>
        </w:tc>
        <w:tc>
          <w:tcPr>
            <w:tcW w:w="270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27"/>
              <w:rPr>
                <w:rFonts w:hint="default" w:ascii="メイリオ" w:hAnsi="メイリオ" w:eastAsia="メイリオ"/>
                <w:color w:val="auto"/>
              </w:rPr>
            </w:pPr>
            <w:r>
              <w:rPr>
                <w:rFonts w:hint="eastAsia" w:ascii="メイリオ" w:hAnsi="メイリオ" w:eastAsia="メイリオ"/>
                <w:color w:val="auto"/>
              </w:rPr>
              <w:t>南丹市日吉町保野田垣ノ内</w:t>
            </w:r>
            <w:r>
              <w:rPr>
                <w:rFonts w:hint="eastAsia" w:ascii="メイリオ" w:hAnsi="メイリオ" w:eastAsia="メイリオ"/>
                <w:color w:val="auto"/>
              </w:rPr>
              <w:t>11</w:t>
            </w:r>
            <w:r>
              <w:rPr>
                <w:rFonts w:hint="eastAsia" w:ascii="メイリオ" w:hAnsi="メイリオ" w:eastAsia="メイリオ"/>
                <w:color w:val="auto"/>
              </w:rPr>
              <w:t>番地</w:t>
            </w:r>
          </w:p>
        </w:tc>
        <w:tc>
          <w:tcPr>
            <w:tcW w:w="1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27"/>
              <w:spacing w:line="352" w:lineRule="exact"/>
              <w:ind w:left="-1"/>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w:t>
            </w:r>
            <w:r>
              <w:rPr>
                <w:rFonts w:hint="eastAsia" w:ascii="メイリオ" w:hAnsi="メイリオ" w:eastAsia="メイリオ"/>
                <w:b w:val="1"/>
                <w:color w:val="auto"/>
                <w:sz w:val="16"/>
              </w:rPr>
              <w:t>8</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30</w:t>
            </w:r>
            <w:r>
              <w:rPr>
                <w:rFonts w:hint="eastAsia" w:ascii="メイリオ" w:hAnsi="メイリオ" w:eastAsia="メイリオ"/>
                <w:b w:val="1"/>
                <w:color w:val="auto"/>
                <w:sz w:val="16"/>
              </w:rPr>
              <w:t>分～</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15</w:t>
            </w:r>
            <w:r>
              <w:rPr>
                <w:rFonts w:hint="eastAsia" w:ascii="メイリオ" w:hAnsi="メイリオ" w:eastAsia="メイリオ"/>
                <w:b w:val="1"/>
                <w:color w:val="auto"/>
                <w:sz w:val="16"/>
              </w:rPr>
              <w:t>分</w:t>
            </w:r>
          </w:p>
          <w:p>
            <w:pPr>
              <w:pStyle w:val="27"/>
              <w:spacing w:line="352" w:lineRule="exact"/>
              <w:ind w:left="-1"/>
              <w:jc w:val="center"/>
              <w:rPr>
                <w:rFonts w:hint="default" w:ascii="メイリオ" w:hAnsi="メイリオ" w:eastAsia="メイリオ"/>
                <w:b w:val="1"/>
                <w:color w:val="auto"/>
              </w:rPr>
            </w:pPr>
            <w:r>
              <w:rPr>
                <w:rFonts w:hint="eastAsia" w:ascii="メイリオ" w:hAnsi="メイリオ" w:eastAsia="メイリオ"/>
                <w:b w:val="1"/>
                <w:color w:val="auto"/>
                <w:sz w:val="16"/>
              </w:rPr>
              <w:t>土日祝・年末年始除く</w:t>
            </w:r>
          </w:p>
        </w:tc>
        <w:tc>
          <w:tcPr>
            <w:tcW w:w="870" w:type="dxa"/>
            <w:vAlign w:val="center"/>
          </w:tcPr>
          <w:p>
            <w:pPr>
              <w:pStyle w:val="27"/>
              <w:ind w:left="113"/>
              <w:jc w:val="center"/>
              <w:rPr>
                <w:rFonts w:hint="default" w:ascii="メイリオ" w:hAnsi="メイリオ" w:eastAsia="メイリオ"/>
                <w:color w:val="auto"/>
                <w:sz w:val="28"/>
              </w:rPr>
            </w:pPr>
          </w:p>
        </w:tc>
        <w:tc>
          <w:tcPr>
            <w:tcW w:w="870" w:type="dxa"/>
            <w:vAlign w:val="center"/>
          </w:tcPr>
          <w:p>
            <w:pPr>
              <w:pStyle w:val="27"/>
              <w:ind w:left="-1"/>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p>
        </w:tc>
      </w:tr>
      <w:tr>
        <w:trPr>
          <w:trHeight w:val="422" w:hRule="atLeast"/>
        </w:trPr>
        <w:tc>
          <w:tcPr>
            <w:tcW w:w="419" w:type="dxa"/>
            <w:vAlign w:val="center"/>
          </w:tcPr>
          <w:p>
            <w:pPr>
              <w:pStyle w:val="27"/>
              <w:ind w:left="0" w:right="85"/>
              <w:jc w:val="right"/>
              <w:rPr>
                <w:rFonts w:hint="default" w:ascii="メイリオ" w:hAnsi="メイリオ" w:eastAsia="メイリオ"/>
                <w:color w:val="auto"/>
                <w:sz w:val="21"/>
              </w:rPr>
            </w:pPr>
            <w:r>
              <w:rPr>
                <w:rFonts w:hint="eastAsia" w:ascii="メイリオ" w:hAnsi="メイリオ" w:eastAsia="メイリオ"/>
                <w:color w:val="auto"/>
                <w:sz w:val="21"/>
              </w:rPr>
              <w:t>４</w:t>
            </w:r>
          </w:p>
        </w:tc>
        <w:tc>
          <w:tcPr>
            <w:tcW w:w="2439" w:type="dxa"/>
            <w:vAlign w:val="top"/>
          </w:tcPr>
          <w:p>
            <w:pPr>
              <w:pStyle w:val="27"/>
              <w:ind w:left="108"/>
              <w:rPr>
                <w:rFonts w:hint="default" w:ascii="メイリオ" w:hAnsi="メイリオ" w:eastAsia="メイリオ"/>
                <w:color w:val="auto"/>
                <w:sz w:val="18"/>
              </w:rPr>
            </w:pPr>
            <w:r>
              <w:rPr>
                <w:rFonts w:hint="eastAsia" w:ascii="メイリオ" w:hAnsi="メイリオ" w:eastAsia="メイリオ"/>
                <w:color w:val="auto"/>
                <w:sz w:val="18"/>
              </w:rPr>
              <w:t>南丹市</w:t>
            </w:r>
          </w:p>
          <w:p>
            <w:pPr>
              <w:pStyle w:val="27"/>
              <w:ind w:left="0" w:leftChars="0" w:firstLine="180" w:firstLineChars="100"/>
              <w:rPr>
                <w:rFonts w:hint="default" w:ascii="メイリオ" w:hAnsi="メイリオ" w:eastAsia="メイリオ"/>
                <w:color w:val="auto"/>
                <w:sz w:val="12"/>
              </w:rPr>
            </w:pPr>
            <w:r>
              <w:rPr>
                <w:rFonts w:hint="eastAsia" w:ascii="メイリオ" w:hAnsi="メイリオ" w:eastAsia="メイリオ"/>
                <w:color w:val="auto"/>
                <w:sz w:val="18"/>
              </w:rPr>
              <w:t>保健福祉センター</w:t>
            </w:r>
            <w:r>
              <w:rPr>
                <w:rFonts w:hint="eastAsia" w:ascii="メイリオ" w:hAnsi="メイリオ" w:eastAsia="メイリオ"/>
                <w:color w:val="auto"/>
                <w:sz w:val="16"/>
              </w:rPr>
              <w:t>美山分室</w:t>
            </w:r>
          </w:p>
        </w:tc>
        <w:tc>
          <w:tcPr>
            <w:tcW w:w="270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27"/>
              <w:rPr>
                <w:rFonts w:hint="default" w:ascii="メイリオ" w:hAnsi="メイリオ" w:eastAsia="メイリオ"/>
                <w:color w:val="auto"/>
              </w:rPr>
            </w:pPr>
            <w:r>
              <w:rPr>
                <w:rFonts w:hint="eastAsia" w:ascii="メイリオ" w:hAnsi="メイリオ" w:eastAsia="メイリオ"/>
                <w:color w:val="auto"/>
              </w:rPr>
              <w:t>南丹市美山町安掛下</w:t>
            </w:r>
            <w:r>
              <w:rPr>
                <w:rFonts w:hint="eastAsia" w:ascii="メイリオ" w:hAnsi="メイリオ" w:eastAsia="メイリオ"/>
                <w:color w:val="auto"/>
              </w:rPr>
              <w:t>8</w:t>
            </w:r>
            <w:r>
              <w:rPr>
                <w:rFonts w:hint="eastAsia" w:ascii="メイリオ" w:hAnsi="メイリオ" w:eastAsia="メイリオ"/>
                <w:color w:val="auto"/>
              </w:rPr>
              <w:t>番地</w:t>
            </w:r>
          </w:p>
        </w:tc>
        <w:tc>
          <w:tcPr>
            <w:tcW w:w="1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27"/>
              <w:spacing w:line="352" w:lineRule="exact"/>
              <w:ind w:left="-1"/>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w:t>
            </w:r>
            <w:r>
              <w:rPr>
                <w:rFonts w:hint="eastAsia" w:ascii="メイリオ" w:hAnsi="メイリオ" w:eastAsia="メイリオ"/>
                <w:b w:val="1"/>
                <w:color w:val="auto"/>
                <w:sz w:val="16"/>
              </w:rPr>
              <w:t>8</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30</w:t>
            </w:r>
            <w:r>
              <w:rPr>
                <w:rFonts w:hint="eastAsia" w:ascii="メイリオ" w:hAnsi="メイリオ" w:eastAsia="メイリオ"/>
                <w:b w:val="1"/>
                <w:color w:val="auto"/>
                <w:sz w:val="16"/>
              </w:rPr>
              <w:t>分～</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15</w:t>
            </w:r>
            <w:r>
              <w:rPr>
                <w:rFonts w:hint="eastAsia" w:ascii="メイリオ" w:hAnsi="メイリオ" w:eastAsia="メイリオ"/>
                <w:b w:val="1"/>
                <w:color w:val="auto"/>
                <w:sz w:val="16"/>
              </w:rPr>
              <w:t>分</w:t>
            </w:r>
          </w:p>
          <w:p>
            <w:pPr>
              <w:pStyle w:val="0"/>
              <w:jc w:val="center"/>
              <w:rPr>
                <w:rFonts w:hint="default" w:ascii="メイリオ" w:hAnsi="メイリオ" w:eastAsia="メイリオ"/>
                <w:b w:val="1"/>
                <w:color w:val="auto"/>
              </w:rPr>
            </w:pPr>
            <w:r>
              <w:rPr>
                <w:rFonts w:hint="eastAsia" w:ascii="メイリオ" w:hAnsi="メイリオ" w:eastAsia="メイリオ"/>
                <w:b w:val="1"/>
                <w:color w:val="auto"/>
                <w:sz w:val="16"/>
              </w:rPr>
              <w:t>土日祝・年末年始除く</w:t>
            </w:r>
          </w:p>
        </w:tc>
        <w:tc>
          <w:tcPr>
            <w:tcW w:w="870" w:type="dxa"/>
            <w:vAlign w:val="center"/>
          </w:tcPr>
          <w:p>
            <w:pPr>
              <w:pStyle w:val="27"/>
              <w:ind w:left="113"/>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0" w:type="dxa"/>
            <w:vAlign w:val="center"/>
          </w:tcPr>
          <w:p>
            <w:pPr>
              <w:pStyle w:val="27"/>
              <w:ind w:left="-1"/>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p>
        </w:tc>
      </w:tr>
      <w:tr>
        <w:trPr>
          <w:trHeight w:val="414" w:hRule="atLeast"/>
        </w:trPr>
        <w:tc>
          <w:tcPr>
            <w:tcW w:w="419" w:type="dxa"/>
            <w:vAlign w:val="center"/>
          </w:tcPr>
          <w:p>
            <w:pPr>
              <w:pStyle w:val="27"/>
              <w:ind w:left="0" w:right="85"/>
              <w:jc w:val="right"/>
              <w:rPr>
                <w:rFonts w:hint="default" w:ascii="メイリオ" w:hAnsi="メイリオ" w:eastAsia="メイリオ"/>
                <w:color w:val="auto"/>
                <w:sz w:val="21"/>
              </w:rPr>
            </w:pPr>
            <w:r>
              <w:rPr>
                <w:rFonts w:hint="eastAsia" w:ascii="メイリオ" w:hAnsi="メイリオ" w:eastAsia="メイリオ"/>
                <w:color w:val="auto"/>
                <w:sz w:val="21"/>
              </w:rPr>
              <w:t>５</w:t>
            </w:r>
          </w:p>
        </w:tc>
        <w:tc>
          <w:tcPr>
            <w:tcW w:w="2439" w:type="dxa"/>
            <w:vAlign w:val="top"/>
          </w:tcPr>
          <w:p>
            <w:pPr>
              <w:pStyle w:val="27"/>
              <w:ind w:left="108"/>
              <w:rPr>
                <w:rFonts w:hint="default" w:ascii="メイリオ" w:hAnsi="メイリオ" w:eastAsia="メイリオ"/>
                <w:color w:val="auto"/>
              </w:rPr>
            </w:pPr>
            <w:r>
              <w:rPr>
                <w:rFonts w:hint="eastAsia" w:ascii="メイリオ" w:hAnsi="メイリオ" w:eastAsia="メイリオ"/>
                <w:color w:val="auto"/>
              </w:rPr>
              <w:t>南丹市園部文化会館</w:t>
            </w:r>
          </w:p>
          <w:p>
            <w:pPr>
              <w:pStyle w:val="27"/>
              <w:ind w:left="108"/>
              <w:rPr>
                <w:rFonts w:hint="default" w:ascii="メイリオ" w:hAnsi="メイリオ" w:eastAsia="メイリオ"/>
                <w:color w:val="auto"/>
              </w:rPr>
            </w:pPr>
            <w:r>
              <w:rPr>
                <w:rFonts w:hint="eastAsia" w:ascii="メイリオ" w:hAnsi="メイリオ" w:eastAsia="メイリオ"/>
                <w:color w:val="auto"/>
              </w:rPr>
              <w:t>（アスエルそのべ）</w:t>
            </w:r>
          </w:p>
        </w:tc>
        <w:tc>
          <w:tcPr>
            <w:tcW w:w="2708" w:type="dxa"/>
            <w:vAlign w:val="top"/>
          </w:tcPr>
          <w:p>
            <w:pPr>
              <w:pStyle w:val="27"/>
              <w:rPr>
                <w:rFonts w:hint="default" w:ascii="メイリオ" w:hAnsi="メイリオ" w:eastAsia="メイリオ"/>
                <w:color w:val="auto"/>
              </w:rPr>
            </w:pPr>
            <w:r>
              <w:rPr>
                <w:rFonts w:hint="eastAsia" w:ascii="メイリオ" w:hAnsi="メイリオ" w:eastAsia="メイリオ"/>
                <w:color w:val="auto"/>
              </w:rPr>
              <w:t>南丹市園部町上本町南</w:t>
            </w:r>
            <w:r>
              <w:rPr>
                <w:rFonts w:hint="eastAsia" w:ascii="メイリオ" w:hAnsi="メイリオ" w:eastAsia="メイリオ"/>
                <w:color w:val="auto"/>
              </w:rPr>
              <w:t>2</w:t>
            </w:r>
            <w:r>
              <w:rPr>
                <w:rFonts w:hint="eastAsia" w:ascii="メイリオ" w:hAnsi="メイリオ" w:eastAsia="メイリオ"/>
                <w:color w:val="auto"/>
              </w:rPr>
              <w:t>番地</w:t>
            </w:r>
            <w:r>
              <w:rPr>
                <w:rFonts w:hint="eastAsia" w:ascii="メイリオ" w:hAnsi="メイリオ" w:eastAsia="メイリオ"/>
                <w:color w:val="auto"/>
              </w:rPr>
              <w:t>22</w:t>
            </w:r>
          </w:p>
        </w:tc>
        <w:tc>
          <w:tcPr>
            <w:tcW w:w="1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27"/>
              <w:spacing w:line="352" w:lineRule="exact"/>
              <w:ind w:left="-1"/>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平日９時～</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p>
          <w:p>
            <w:pPr>
              <w:pStyle w:val="27"/>
              <w:spacing w:line="352" w:lineRule="exact"/>
              <w:ind w:left="-1"/>
              <w:jc w:val="center"/>
              <w:rPr>
                <w:rFonts w:hint="default" w:ascii="メイリオ" w:hAnsi="メイリオ" w:eastAsia="メイリオ"/>
                <w:b w:val="1"/>
                <w:color w:val="auto"/>
              </w:rPr>
            </w:pPr>
            <w:r>
              <w:rPr>
                <w:rFonts w:hint="eastAsia" w:ascii="メイリオ" w:hAnsi="メイリオ" w:eastAsia="メイリオ"/>
                <w:b w:val="1"/>
                <w:color w:val="auto"/>
                <w:sz w:val="16"/>
              </w:rPr>
              <w:t>月・祝・年末年始除く</w:t>
            </w:r>
          </w:p>
        </w:tc>
        <w:tc>
          <w:tcPr>
            <w:tcW w:w="870" w:type="dxa"/>
            <w:vAlign w:val="center"/>
          </w:tcPr>
          <w:p>
            <w:pPr>
              <w:pStyle w:val="27"/>
              <w:ind w:left="113"/>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0" w:type="dxa"/>
            <w:vAlign w:val="center"/>
          </w:tcPr>
          <w:p>
            <w:pPr>
              <w:pStyle w:val="27"/>
              <w:ind w:left="-1"/>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p>
        </w:tc>
      </w:tr>
      <w:tr>
        <w:trPr>
          <w:trHeight w:val="421" w:hRule="atLeast"/>
        </w:trPr>
        <w:tc>
          <w:tcPr>
            <w:tcW w:w="419" w:type="dxa"/>
            <w:vAlign w:val="center"/>
          </w:tcPr>
          <w:p>
            <w:pPr>
              <w:pStyle w:val="27"/>
              <w:ind w:left="0" w:right="85"/>
              <w:jc w:val="right"/>
              <w:rPr>
                <w:rFonts w:hint="default" w:ascii="メイリオ" w:hAnsi="メイリオ" w:eastAsia="メイリオ"/>
                <w:color w:val="auto"/>
                <w:sz w:val="21"/>
              </w:rPr>
            </w:pPr>
            <w:r>
              <w:rPr>
                <w:rFonts w:hint="eastAsia" w:ascii="メイリオ" w:hAnsi="メイリオ" w:eastAsia="メイリオ"/>
                <w:color w:val="auto"/>
                <w:sz w:val="21"/>
              </w:rPr>
              <w:t>６</w:t>
            </w:r>
          </w:p>
        </w:tc>
        <w:tc>
          <w:tcPr>
            <w:tcW w:w="2439" w:type="dxa"/>
            <w:vAlign w:val="top"/>
          </w:tcPr>
          <w:p>
            <w:pPr>
              <w:pStyle w:val="27"/>
              <w:ind w:left="108"/>
              <w:rPr>
                <w:rFonts w:hint="default" w:ascii="メイリオ" w:hAnsi="メイリオ" w:eastAsia="メイリオ"/>
                <w:color w:val="auto"/>
              </w:rPr>
            </w:pPr>
            <w:r>
              <w:rPr>
                <w:rFonts w:hint="eastAsia" w:ascii="メイリオ" w:hAnsi="メイリオ" w:eastAsia="メイリオ"/>
                <w:color w:val="auto"/>
              </w:rPr>
              <w:t>南丹市</w:t>
            </w:r>
          </w:p>
          <w:p>
            <w:pPr>
              <w:pStyle w:val="27"/>
              <w:ind w:left="108"/>
              <w:rPr>
                <w:rFonts w:hint="default" w:ascii="メイリオ" w:hAnsi="メイリオ" w:eastAsia="メイリオ"/>
                <w:color w:val="auto"/>
              </w:rPr>
            </w:pPr>
            <w:r>
              <w:rPr>
                <w:rFonts w:hint="eastAsia" w:ascii="メイリオ" w:hAnsi="メイリオ" w:eastAsia="メイリオ"/>
                <w:color w:val="auto"/>
              </w:rPr>
              <w:t>八木老人福祉センター</w:t>
            </w:r>
          </w:p>
        </w:tc>
        <w:tc>
          <w:tcPr>
            <w:tcW w:w="2708" w:type="dxa"/>
            <w:vAlign w:val="top"/>
          </w:tcPr>
          <w:p>
            <w:pPr>
              <w:pStyle w:val="27"/>
              <w:rPr>
                <w:rFonts w:hint="default" w:ascii="メイリオ" w:hAnsi="メイリオ" w:eastAsia="メイリオ"/>
                <w:color w:val="auto"/>
              </w:rPr>
            </w:pPr>
            <w:r>
              <w:rPr>
                <w:rFonts w:hint="eastAsia" w:ascii="メイリオ" w:hAnsi="メイリオ" w:eastAsia="メイリオ"/>
                <w:color w:val="auto"/>
              </w:rPr>
              <w:t>南丹市八木町西田金井畠</w:t>
            </w:r>
            <w:r>
              <w:rPr>
                <w:rFonts w:hint="eastAsia" w:ascii="メイリオ" w:hAnsi="メイリオ" w:eastAsia="メイリオ"/>
                <w:color w:val="auto"/>
              </w:rPr>
              <w:t>1</w:t>
            </w:r>
            <w:r>
              <w:rPr>
                <w:rFonts w:hint="eastAsia" w:ascii="メイリオ" w:hAnsi="メイリオ" w:eastAsia="メイリオ"/>
                <w:color w:val="auto"/>
              </w:rPr>
              <w:t>番地</w:t>
            </w:r>
            <w:r>
              <w:rPr>
                <w:rFonts w:hint="eastAsia" w:ascii="メイリオ" w:hAnsi="メイリオ" w:eastAsia="メイリオ"/>
                <w:color w:val="auto"/>
              </w:rPr>
              <w:t>1</w:t>
            </w:r>
          </w:p>
        </w:tc>
        <w:tc>
          <w:tcPr>
            <w:tcW w:w="1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27"/>
              <w:spacing w:line="352" w:lineRule="exact"/>
              <w:ind w:left="-1"/>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w:t>
            </w:r>
            <w:r>
              <w:rPr>
                <w:rFonts w:hint="eastAsia" w:ascii="メイリオ" w:hAnsi="メイリオ" w:eastAsia="メイリオ"/>
                <w:b w:val="1"/>
                <w:color w:val="auto"/>
                <w:sz w:val="16"/>
              </w:rPr>
              <w:t>8</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30</w:t>
            </w:r>
            <w:r>
              <w:rPr>
                <w:rFonts w:hint="eastAsia" w:ascii="メイリオ" w:hAnsi="メイリオ" w:eastAsia="メイリオ"/>
                <w:b w:val="1"/>
                <w:color w:val="auto"/>
                <w:sz w:val="16"/>
              </w:rPr>
              <w:t>分～</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r>
              <w:rPr>
                <w:rFonts w:hint="eastAsia" w:ascii="メイリオ" w:hAnsi="メイリオ" w:eastAsia="メイリオ"/>
                <w:b w:val="1"/>
                <w:color w:val="auto"/>
                <w:sz w:val="16"/>
              </w:rPr>
              <w:t>15</w:t>
            </w:r>
            <w:r>
              <w:rPr>
                <w:rFonts w:hint="eastAsia" w:ascii="メイリオ" w:hAnsi="メイリオ" w:eastAsia="メイリオ"/>
                <w:b w:val="1"/>
                <w:color w:val="auto"/>
                <w:sz w:val="16"/>
              </w:rPr>
              <w:t>分</w:t>
            </w:r>
          </w:p>
          <w:p>
            <w:pPr>
              <w:pStyle w:val="0"/>
              <w:jc w:val="center"/>
              <w:rPr>
                <w:rFonts w:hint="default" w:ascii="メイリオ" w:hAnsi="メイリオ" w:eastAsia="メイリオ"/>
                <w:b w:val="1"/>
                <w:color w:val="auto"/>
              </w:rPr>
            </w:pPr>
            <w:r>
              <w:rPr>
                <w:rFonts w:hint="eastAsia" w:ascii="メイリオ" w:hAnsi="メイリオ" w:eastAsia="メイリオ"/>
                <w:b w:val="1"/>
                <w:color w:val="auto"/>
                <w:sz w:val="16"/>
              </w:rPr>
              <w:t>土日祝・年末年始除く</w:t>
            </w:r>
          </w:p>
        </w:tc>
        <w:tc>
          <w:tcPr>
            <w:tcW w:w="870" w:type="dxa"/>
            <w:vAlign w:val="center"/>
          </w:tcPr>
          <w:p>
            <w:pPr>
              <w:pStyle w:val="27"/>
              <w:ind w:left="113"/>
              <w:jc w:val="center"/>
              <w:rPr>
                <w:rFonts w:hint="default" w:ascii="メイリオ" w:hAnsi="メイリオ" w:eastAsia="メイリオ"/>
                <w:color w:val="auto"/>
                <w:sz w:val="28"/>
              </w:rPr>
            </w:pPr>
          </w:p>
        </w:tc>
        <w:tc>
          <w:tcPr>
            <w:tcW w:w="870" w:type="dxa"/>
            <w:vAlign w:val="center"/>
          </w:tcPr>
          <w:p>
            <w:pPr>
              <w:pStyle w:val="27"/>
              <w:ind w:left="-1"/>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p>
        </w:tc>
      </w:tr>
      <w:tr>
        <w:trPr>
          <w:trHeight w:val="257" w:hRule="atLeast"/>
        </w:trPr>
        <w:tc>
          <w:tcPr>
            <w:tcW w:w="419" w:type="dxa"/>
            <w:vAlign w:val="center"/>
          </w:tcPr>
          <w:p>
            <w:pPr>
              <w:pStyle w:val="27"/>
              <w:ind w:left="0" w:right="85"/>
              <w:jc w:val="right"/>
              <w:rPr>
                <w:rFonts w:hint="default" w:ascii="メイリオ" w:hAnsi="メイリオ" w:eastAsia="メイリオ"/>
                <w:color w:val="auto"/>
                <w:sz w:val="21"/>
              </w:rPr>
            </w:pPr>
            <w:r>
              <w:rPr>
                <w:rFonts w:hint="eastAsia" w:ascii="メイリオ" w:hAnsi="メイリオ" w:eastAsia="メイリオ"/>
                <w:color w:val="auto"/>
                <w:sz w:val="21"/>
              </w:rPr>
              <w:t>７</w:t>
            </w:r>
          </w:p>
        </w:tc>
        <w:tc>
          <w:tcPr>
            <w:tcW w:w="2439" w:type="dxa"/>
            <w:vAlign w:val="top"/>
          </w:tcPr>
          <w:p>
            <w:pPr>
              <w:pStyle w:val="27"/>
              <w:ind w:left="108"/>
              <w:rPr>
                <w:rFonts w:hint="default" w:ascii="メイリオ" w:hAnsi="メイリオ" w:eastAsia="メイリオ"/>
                <w:color w:val="auto"/>
              </w:rPr>
            </w:pPr>
            <w:r>
              <w:rPr>
                <w:rFonts w:hint="eastAsia" w:ascii="メイリオ" w:hAnsi="メイリオ" w:eastAsia="メイリオ"/>
                <w:color w:val="auto"/>
              </w:rPr>
              <w:t>南丹市</w:t>
            </w:r>
          </w:p>
          <w:p>
            <w:pPr>
              <w:pStyle w:val="27"/>
              <w:ind w:left="108"/>
              <w:rPr>
                <w:rFonts w:hint="default" w:ascii="メイリオ" w:hAnsi="メイリオ" w:eastAsia="メイリオ"/>
                <w:color w:val="auto"/>
              </w:rPr>
            </w:pPr>
            <w:r>
              <w:rPr>
                <w:rFonts w:hint="eastAsia" w:ascii="メイリオ" w:hAnsi="メイリオ" w:eastAsia="メイリオ"/>
                <w:color w:val="auto"/>
              </w:rPr>
              <w:t>日吉生涯学習センター</w:t>
            </w:r>
          </w:p>
        </w:tc>
        <w:tc>
          <w:tcPr>
            <w:tcW w:w="2708" w:type="dxa"/>
            <w:vAlign w:val="top"/>
          </w:tcPr>
          <w:p>
            <w:pPr>
              <w:pStyle w:val="27"/>
              <w:rPr>
                <w:rFonts w:hint="default" w:ascii="メイリオ" w:hAnsi="メイリオ" w:eastAsia="メイリオ"/>
                <w:color w:val="auto"/>
              </w:rPr>
            </w:pPr>
            <w:r>
              <w:rPr>
                <w:rFonts w:hint="eastAsia" w:ascii="メイリオ" w:hAnsi="メイリオ" w:eastAsia="メイリオ"/>
                <w:color w:val="auto"/>
              </w:rPr>
              <w:t>南丹市日吉町保野田長通</w:t>
            </w:r>
            <w:r>
              <w:rPr>
                <w:rFonts w:hint="eastAsia" w:ascii="メイリオ" w:hAnsi="メイリオ" w:eastAsia="メイリオ"/>
                <w:color w:val="auto"/>
              </w:rPr>
              <w:t>24</w:t>
            </w:r>
            <w:r>
              <w:rPr>
                <w:rFonts w:hint="eastAsia" w:ascii="メイリオ" w:hAnsi="メイリオ" w:eastAsia="メイリオ"/>
                <w:color w:val="auto"/>
              </w:rPr>
              <w:t>番地</w:t>
            </w:r>
          </w:p>
        </w:tc>
        <w:tc>
          <w:tcPr>
            <w:tcW w:w="1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27"/>
              <w:spacing w:line="352" w:lineRule="exact"/>
              <w:ind w:left="-1"/>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平日９時～</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p>
          <w:p>
            <w:pPr>
              <w:pStyle w:val="0"/>
              <w:jc w:val="center"/>
              <w:rPr>
                <w:rFonts w:hint="default" w:ascii="メイリオ" w:hAnsi="メイリオ" w:eastAsia="メイリオ"/>
                <w:b w:val="1"/>
                <w:color w:val="auto"/>
              </w:rPr>
            </w:pPr>
            <w:r>
              <w:rPr>
                <w:rFonts w:hint="eastAsia" w:ascii="メイリオ" w:hAnsi="メイリオ" w:eastAsia="メイリオ"/>
                <w:b w:val="1"/>
                <w:color w:val="auto"/>
                <w:sz w:val="16"/>
              </w:rPr>
              <w:t>月・祝・年末年始除く</w:t>
            </w:r>
          </w:p>
        </w:tc>
        <w:tc>
          <w:tcPr>
            <w:tcW w:w="870" w:type="dxa"/>
            <w:vAlign w:val="center"/>
          </w:tcPr>
          <w:p>
            <w:pPr>
              <w:pStyle w:val="27"/>
              <w:ind w:left="113"/>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0" w:type="dxa"/>
            <w:vAlign w:val="center"/>
          </w:tcPr>
          <w:p>
            <w:pPr>
              <w:pStyle w:val="27"/>
              <w:ind w:left="-1"/>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p>
        </w:tc>
      </w:tr>
      <w:tr>
        <w:trPr>
          <w:trHeight w:val="257" w:hRule="atLeast"/>
        </w:trPr>
        <w:tc>
          <w:tcPr>
            <w:tcW w:w="419" w:type="dxa"/>
            <w:vAlign w:val="center"/>
          </w:tcPr>
          <w:p>
            <w:pPr>
              <w:pStyle w:val="0"/>
              <w:jc w:val="center"/>
              <w:rPr>
                <w:rFonts w:hint="eastAsia" w:ascii="メイリオ" w:hAnsi="メイリオ" w:eastAsia="メイリオ"/>
                <w:color w:val="auto"/>
                <w:sz w:val="20"/>
              </w:rPr>
            </w:pPr>
            <w:r>
              <w:rPr>
                <w:rFonts w:hint="eastAsia" w:ascii="メイリオ" w:hAnsi="メイリオ" w:eastAsia="メイリオ"/>
                <w:color w:val="auto"/>
                <w:sz w:val="20"/>
              </w:rPr>
              <w:t>８</w:t>
            </w:r>
          </w:p>
        </w:tc>
        <w:tc>
          <w:tcPr>
            <w:tcW w:w="2439" w:type="dxa"/>
            <w:vAlign w:val="top"/>
          </w:tcPr>
          <w:p>
            <w:pPr>
              <w:pStyle w:val="0"/>
              <w:ind w:left="0" w:leftChars="0" w:firstLine="110" w:firstLineChars="50"/>
              <w:rPr>
                <w:rFonts w:hint="eastAsia" w:ascii="メイリオ" w:hAnsi="メイリオ" w:eastAsia="メイリオ"/>
                <w:color w:val="auto"/>
              </w:rPr>
            </w:pPr>
            <w:r>
              <w:rPr>
                <w:rFonts w:hint="eastAsia" w:ascii="メイリオ" w:hAnsi="メイリオ" w:eastAsia="メイリオ"/>
                <w:color w:val="auto"/>
              </w:rPr>
              <w:t>南丹市美山文化ホール</w:t>
            </w:r>
          </w:p>
        </w:tc>
        <w:tc>
          <w:tcPr>
            <w:tcW w:w="2708" w:type="dxa"/>
            <w:vAlign w:val="top"/>
          </w:tcPr>
          <w:p>
            <w:pPr>
              <w:pStyle w:val="27"/>
              <w:rPr>
                <w:rFonts w:hint="eastAsia"/>
                <w:color w:val="auto"/>
              </w:rPr>
            </w:pPr>
            <w:r>
              <w:rPr>
                <w:rFonts w:hint="eastAsia" w:ascii="メイリオ" w:hAnsi="メイリオ" w:eastAsia="メイリオ"/>
                <w:color w:val="auto"/>
              </w:rPr>
              <w:t>南丹市美山町島島台</w:t>
            </w:r>
            <w:r>
              <w:rPr>
                <w:rFonts w:hint="eastAsia" w:ascii="メイリオ" w:hAnsi="メイリオ" w:eastAsia="メイリオ"/>
                <w:color w:val="auto"/>
              </w:rPr>
              <w:t>51</w:t>
            </w:r>
            <w:r>
              <w:rPr>
                <w:rFonts w:hint="eastAsia" w:ascii="メイリオ" w:hAnsi="メイリオ" w:eastAsia="メイリオ"/>
                <w:color w:val="auto"/>
              </w:rPr>
              <w:t>番地</w:t>
            </w:r>
          </w:p>
        </w:tc>
        <w:tc>
          <w:tcPr>
            <w:tcW w:w="1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27"/>
              <w:spacing w:line="352" w:lineRule="exact"/>
              <w:ind w:left="-1"/>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平日９時～</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p>
          <w:p>
            <w:pPr>
              <w:pStyle w:val="0"/>
              <w:jc w:val="center"/>
              <w:rPr>
                <w:rFonts w:hint="eastAsia" w:ascii="メイリオ" w:hAnsi="メイリオ" w:eastAsia="メイリオ"/>
                <w:b w:val="1"/>
                <w:color w:val="auto"/>
                <w:sz w:val="16"/>
              </w:rPr>
            </w:pPr>
            <w:r>
              <w:rPr>
                <w:rFonts w:hint="eastAsia" w:ascii="メイリオ" w:hAnsi="メイリオ" w:eastAsia="メイリオ"/>
                <w:b w:val="1"/>
                <w:color w:val="auto"/>
                <w:sz w:val="16"/>
              </w:rPr>
              <w:t>月・祝・年末年始除く</w:t>
            </w:r>
          </w:p>
        </w:tc>
        <w:tc>
          <w:tcPr>
            <w:tcW w:w="870" w:type="dxa"/>
            <w:vAlign w:val="center"/>
          </w:tcPr>
          <w:p>
            <w:pPr>
              <w:pStyle w:val="27"/>
              <w:ind w:left="113"/>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0" w:type="dxa"/>
            <w:vAlign w:val="center"/>
          </w:tcPr>
          <w:p>
            <w:pPr>
              <w:pStyle w:val="27"/>
              <w:ind w:left="-1"/>
              <w:jc w:val="center"/>
              <w:rPr>
                <w:rFonts w:hint="default" w:ascii="メイリオ" w:hAnsi="メイリオ" w:eastAsia="メイリオ"/>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r>
              <w:rPr>
                <w:rFonts w:hint="eastAsia" w:ascii="メイリオ" w:hAnsi="メイリオ" w:eastAsia="メイリオ"/>
                <w:color w:val="auto"/>
                <w:sz w:val="28"/>
              </w:rPr>
              <w:t>○</w:t>
            </w:r>
          </w:p>
        </w:tc>
      </w:tr>
      <w:tr>
        <w:trPr>
          <w:trHeight w:val="257" w:hRule="atLeast"/>
        </w:trPr>
        <w:tc>
          <w:tcPr>
            <w:tcW w:w="419" w:type="dxa"/>
            <w:vAlign w:val="center"/>
          </w:tcPr>
          <w:p>
            <w:pPr>
              <w:pStyle w:val="0"/>
              <w:jc w:val="center"/>
              <w:rPr>
                <w:rFonts w:hint="eastAsia" w:ascii="メイリオ" w:hAnsi="メイリオ" w:eastAsia="メイリオ"/>
                <w:color w:val="auto"/>
                <w:sz w:val="20"/>
              </w:rPr>
            </w:pPr>
            <w:r>
              <w:rPr>
                <w:rFonts w:hint="eastAsia" w:ascii="メイリオ" w:hAnsi="メイリオ" w:eastAsia="メイリオ"/>
                <w:color w:val="auto"/>
                <w:sz w:val="20"/>
              </w:rPr>
              <w:t>９</w:t>
            </w:r>
          </w:p>
        </w:tc>
        <w:tc>
          <w:tcPr>
            <w:tcW w:w="2439" w:type="dxa"/>
            <w:vAlign w:val="top"/>
          </w:tcPr>
          <w:p>
            <w:pPr>
              <w:pStyle w:val="0"/>
              <w:ind w:firstLine="110" w:firstLineChars="50"/>
              <w:rPr>
                <w:rFonts w:hint="eastAsia" w:ascii="メイリオ" w:hAnsi="メイリオ" w:eastAsia="メイリオ"/>
                <w:color w:val="auto"/>
              </w:rPr>
            </w:pPr>
            <w:r>
              <w:rPr>
                <w:rFonts w:hint="eastAsia" w:ascii="メイリオ" w:hAnsi="メイリオ" w:eastAsia="メイリオ"/>
                <w:color w:val="auto"/>
              </w:rPr>
              <w:t>鶴ヶ岡振興会</w:t>
            </w:r>
          </w:p>
        </w:tc>
        <w:tc>
          <w:tcPr>
            <w:tcW w:w="2708" w:type="dxa"/>
            <w:vAlign w:val="top"/>
          </w:tcPr>
          <w:p>
            <w:pPr>
              <w:pStyle w:val="27"/>
              <w:rPr>
                <w:rFonts w:hint="eastAsia"/>
                <w:color w:val="auto"/>
              </w:rPr>
            </w:pPr>
            <w:r>
              <w:rPr>
                <w:rFonts w:hint="eastAsia" w:ascii="メイリオ" w:hAnsi="メイリオ" w:eastAsia="メイリオ"/>
                <w:color w:val="auto"/>
              </w:rPr>
              <w:t>南丹市美山町鶴ヶ岡新釈迦堂前１番地</w:t>
            </w:r>
          </w:p>
        </w:tc>
        <w:tc>
          <w:tcPr>
            <w:tcW w:w="1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27"/>
              <w:spacing w:line="352" w:lineRule="exact"/>
              <w:ind w:left="-1" w:leftChars="0" w:firstLine="80" w:firstLineChars="50"/>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平日９時～</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p>
          <w:p>
            <w:pPr>
              <w:pStyle w:val="0"/>
              <w:jc w:val="center"/>
              <w:rPr>
                <w:rFonts w:hint="eastAsia"/>
                <w:color w:val="auto"/>
              </w:rPr>
            </w:pPr>
            <w:r>
              <w:rPr>
                <w:rFonts w:hint="eastAsia" w:ascii="メイリオ" w:hAnsi="メイリオ" w:eastAsia="メイリオ"/>
                <w:b w:val="1"/>
                <w:color w:val="auto"/>
                <w:sz w:val="16"/>
              </w:rPr>
              <w:t>土日祝・年末年始除く</w:t>
            </w:r>
          </w:p>
        </w:tc>
        <w:tc>
          <w:tcPr>
            <w:tcW w:w="870" w:type="dxa"/>
            <w:vAlign w:val="center"/>
          </w:tcPr>
          <w:p>
            <w:pPr>
              <w:pStyle w:val="0"/>
              <w:rPr>
                <w:rFonts w:hint="eastAsia"/>
                <w:color w:val="auto"/>
                <w:sz w:val="28"/>
              </w:rPr>
            </w:pPr>
          </w:p>
        </w:tc>
        <w:tc>
          <w:tcPr>
            <w:tcW w:w="870" w:type="dxa"/>
            <w:vAlign w:val="center"/>
          </w:tcPr>
          <w:p>
            <w:pPr>
              <w:pStyle w:val="0"/>
              <w:jc w:val="center"/>
              <w:rPr>
                <w:rFonts w:hint="eastAsia"/>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p>
        </w:tc>
      </w:tr>
      <w:tr>
        <w:trPr>
          <w:trHeight w:val="257" w:hRule="atLeast"/>
        </w:trPr>
        <w:tc>
          <w:tcPr>
            <w:tcW w:w="419" w:type="dxa"/>
            <w:vAlign w:val="center"/>
          </w:tcPr>
          <w:p>
            <w:pPr>
              <w:pStyle w:val="0"/>
              <w:jc w:val="center"/>
              <w:rPr>
                <w:rFonts w:hint="eastAsia" w:ascii="メイリオ" w:hAnsi="メイリオ" w:eastAsia="メイリオ"/>
                <w:color w:val="auto"/>
                <w:sz w:val="20"/>
              </w:rPr>
            </w:pPr>
            <w:r>
              <w:rPr>
                <w:rFonts w:hint="eastAsia" w:ascii="メイリオ" w:hAnsi="メイリオ" w:eastAsia="メイリオ"/>
                <w:color w:val="auto"/>
                <w:sz w:val="20"/>
              </w:rPr>
              <w:t>1</w:t>
            </w:r>
            <w:r>
              <w:rPr>
                <w:rFonts w:hint="eastAsia" w:ascii="メイリオ" w:hAnsi="メイリオ" w:eastAsia="メイリオ"/>
                <w:color w:val="auto"/>
                <w:sz w:val="20"/>
              </w:rPr>
              <w:t>０</w:t>
            </w:r>
          </w:p>
        </w:tc>
        <w:tc>
          <w:tcPr>
            <w:tcW w:w="2439" w:type="dxa"/>
            <w:vAlign w:val="top"/>
          </w:tcPr>
          <w:p>
            <w:pPr>
              <w:pStyle w:val="0"/>
              <w:ind w:firstLine="110" w:firstLineChars="50"/>
              <w:rPr>
                <w:rFonts w:hint="eastAsia" w:ascii="メイリオ" w:hAnsi="メイリオ" w:eastAsia="メイリオ"/>
                <w:color w:val="auto"/>
              </w:rPr>
            </w:pPr>
            <w:r>
              <w:rPr>
                <w:rFonts w:hint="eastAsia" w:ascii="メイリオ" w:hAnsi="メイリオ" w:eastAsia="メイリオ"/>
                <w:color w:val="auto"/>
              </w:rPr>
              <w:t>大野振興会</w:t>
            </w:r>
          </w:p>
        </w:tc>
        <w:tc>
          <w:tcPr>
            <w:tcW w:w="2708" w:type="dxa"/>
            <w:vAlign w:val="top"/>
          </w:tcPr>
          <w:p>
            <w:pPr>
              <w:pStyle w:val="27"/>
              <w:rPr>
                <w:rFonts w:hint="eastAsia"/>
                <w:color w:val="auto"/>
              </w:rPr>
            </w:pPr>
            <w:r>
              <w:rPr>
                <w:rFonts w:hint="eastAsia" w:ascii="メイリオ" w:hAnsi="メイリオ" w:eastAsia="メイリオ"/>
                <w:color w:val="auto"/>
              </w:rPr>
              <w:t>南丹市美山町大野広畑１番地</w:t>
            </w:r>
            <w:r>
              <w:rPr>
                <w:rFonts w:hint="eastAsia" w:ascii="メイリオ" w:hAnsi="メイリオ" w:eastAsia="メイリオ"/>
                <w:color w:val="auto"/>
              </w:rPr>
              <w:t>2</w:t>
            </w:r>
          </w:p>
        </w:tc>
        <w:tc>
          <w:tcPr>
            <w:tcW w:w="1977"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27"/>
              <w:spacing w:line="352" w:lineRule="exact"/>
              <w:ind w:left="-1" w:leftChars="0" w:firstLine="80" w:firstLineChars="50"/>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平日９時～</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p>
          <w:p>
            <w:pPr>
              <w:pStyle w:val="0"/>
              <w:jc w:val="center"/>
              <w:rPr>
                <w:rFonts w:hint="eastAsia"/>
                <w:color w:val="auto"/>
              </w:rPr>
            </w:pPr>
            <w:r>
              <w:rPr>
                <w:rFonts w:hint="eastAsia" w:ascii="メイリオ" w:hAnsi="メイリオ" w:eastAsia="メイリオ"/>
                <w:b w:val="1"/>
                <w:color w:val="auto"/>
                <w:sz w:val="16"/>
              </w:rPr>
              <w:t>土日祝・年末年始除く</w:t>
            </w:r>
          </w:p>
        </w:tc>
        <w:tc>
          <w:tcPr>
            <w:tcW w:w="870" w:type="dxa"/>
            <w:vAlign w:val="center"/>
          </w:tcPr>
          <w:p>
            <w:pPr>
              <w:pStyle w:val="0"/>
              <w:rPr>
                <w:rFonts w:hint="eastAsia"/>
                <w:color w:val="auto"/>
                <w:sz w:val="28"/>
              </w:rPr>
            </w:pPr>
          </w:p>
        </w:tc>
        <w:tc>
          <w:tcPr>
            <w:tcW w:w="870" w:type="dxa"/>
            <w:vAlign w:val="center"/>
          </w:tcPr>
          <w:p>
            <w:pPr>
              <w:pStyle w:val="0"/>
              <w:jc w:val="center"/>
              <w:rPr>
                <w:rFonts w:hint="eastAsia"/>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p>
        </w:tc>
      </w:tr>
      <w:tr>
        <w:trPr>
          <w:trHeight w:val="257" w:hRule="atLeast"/>
        </w:trPr>
        <w:tc>
          <w:tcPr>
            <w:tcW w:w="419" w:type="dxa"/>
            <w:vAlign w:val="center"/>
          </w:tcPr>
          <w:p>
            <w:pPr>
              <w:pStyle w:val="0"/>
              <w:jc w:val="center"/>
              <w:rPr>
                <w:rFonts w:hint="eastAsia" w:ascii="メイリオ" w:hAnsi="メイリオ" w:eastAsia="メイリオ"/>
                <w:color w:val="auto"/>
                <w:sz w:val="20"/>
              </w:rPr>
            </w:pPr>
            <w:r>
              <w:rPr>
                <w:rFonts w:hint="eastAsia" w:ascii="メイリオ" w:hAnsi="メイリオ" w:eastAsia="メイリオ"/>
                <w:color w:val="auto"/>
                <w:sz w:val="20"/>
              </w:rPr>
              <w:t>1</w:t>
            </w:r>
            <w:r>
              <w:rPr>
                <w:rFonts w:hint="eastAsia" w:ascii="メイリオ" w:hAnsi="メイリオ" w:eastAsia="メイリオ"/>
                <w:color w:val="auto"/>
                <w:sz w:val="20"/>
              </w:rPr>
              <w:t>１</w:t>
            </w:r>
          </w:p>
        </w:tc>
        <w:tc>
          <w:tcPr>
            <w:tcW w:w="2439" w:type="dxa"/>
            <w:vAlign w:val="top"/>
          </w:tcPr>
          <w:p>
            <w:pPr>
              <w:pStyle w:val="0"/>
              <w:ind w:firstLine="110" w:firstLineChars="50"/>
              <w:rPr>
                <w:rFonts w:hint="eastAsia" w:ascii="メイリオ" w:hAnsi="メイリオ" w:eastAsia="メイリオ"/>
                <w:color w:val="auto"/>
              </w:rPr>
            </w:pPr>
            <w:r>
              <w:rPr>
                <w:rFonts w:hint="eastAsia" w:ascii="メイリオ" w:hAnsi="メイリオ" w:eastAsia="メイリオ"/>
                <w:color w:val="auto"/>
              </w:rPr>
              <w:t>知井振興会</w:t>
            </w:r>
          </w:p>
        </w:tc>
        <w:tc>
          <w:tcPr>
            <w:tcW w:w="2708" w:type="dxa"/>
            <w:vAlign w:val="top"/>
          </w:tcPr>
          <w:p>
            <w:pPr>
              <w:pStyle w:val="27"/>
              <w:rPr>
                <w:rFonts w:hint="eastAsia"/>
                <w:color w:val="auto"/>
              </w:rPr>
            </w:pPr>
            <w:r>
              <w:rPr>
                <w:rFonts w:hint="eastAsia" w:ascii="メイリオ" w:hAnsi="メイリオ" w:eastAsia="メイリオ"/>
                <w:color w:val="auto"/>
              </w:rPr>
              <w:t>南丹市美山町中勘定１０番地</w:t>
            </w:r>
          </w:p>
        </w:tc>
        <w:tc>
          <w:tcPr>
            <w:tcW w:w="197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27"/>
              <w:spacing w:line="352" w:lineRule="exact"/>
              <w:ind w:left="-1" w:leftChars="0" w:firstLine="80" w:firstLineChars="50"/>
              <w:jc w:val="center"/>
              <w:rPr>
                <w:rFonts w:hint="default" w:ascii="メイリオ" w:hAnsi="メイリオ" w:eastAsia="メイリオ"/>
                <w:b w:val="1"/>
                <w:color w:val="auto"/>
                <w:sz w:val="16"/>
              </w:rPr>
            </w:pPr>
            <w:r>
              <w:rPr>
                <w:rFonts w:hint="eastAsia" w:ascii="メイリオ" w:hAnsi="メイリオ" w:eastAsia="メイリオ"/>
                <w:b w:val="1"/>
                <w:color w:val="auto"/>
                <w:sz w:val="16"/>
              </w:rPr>
              <w:t>９時～</w:t>
            </w:r>
            <w:r>
              <w:rPr>
                <w:rFonts w:hint="eastAsia" w:ascii="メイリオ" w:hAnsi="メイリオ" w:eastAsia="メイリオ"/>
                <w:b w:val="1"/>
                <w:color w:val="auto"/>
                <w:sz w:val="16"/>
              </w:rPr>
              <w:t>17</w:t>
            </w:r>
            <w:r>
              <w:rPr>
                <w:rFonts w:hint="eastAsia" w:ascii="メイリオ" w:hAnsi="メイリオ" w:eastAsia="メイリオ"/>
                <w:b w:val="1"/>
                <w:color w:val="auto"/>
                <w:sz w:val="16"/>
              </w:rPr>
              <w:t>時</w:t>
            </w:r>
          </w:p>
          <w:p>
            <w:pPr>
              <w:pStyle w:val="0"/>
              <w:jc w:val="center"/>
              <w:rPr>
                <w:rFonts w:hint="eastAsia"/>
                <w:color w:val="auto"/>
              </w:rPr>
            </w:pPr>
            <w:r>
              <w:rPr>
                <w:rFonts w:hint="eastAsia" w:ascii="メイリオ" w:hAnsi="メイリオ" w:eastAsia="メイリオ"/>
                <w:b w:val="1"/>
                <w:color w:val="auto"/>
                <w:sz w:val="16"/>
              </w:rPr>
              <w:t>土日祝・年末年始除く</w:t>
            </w:r>
          </w:p>
        </w:tc>
        <w:tc>
          <w:tcPr>
            <w:tcW w:w="870" w:type="dxa"/>
            <w:vAlign w:val="center"/>
          </w:tcPr>
          <w:p>
            <w:pPr>
              <w:pStyle w:val="0"/>
              <w:rPr>
                <w:rFonts w:hint="eastAsia"/>
                <w:color w:val="auto"/>
                <w:sz w:val="28"/>
              </w:rPr>
            </w:pPr>
          </w:p>
        </w:tc>
        <w:tc>
          <w:tcPr>
            <w:tcW w:w="870" w:type="dxa"/>
            <w:vAlign w:val="center"/>
          </w:tcPr>
          <w:p>
            <w:pPr>
              <w:pStyle w:val="0"/>
              <w:jc w:val="center"/>
              <w:rPr>
                <w:rFonts w:hint="eastAsia"/>
                <w:color w:val="auto"/>
                <w:sz w:val="28"/>
              </w:rPr>
            </w:pPr>
            <w:r>
              <w:rPr>
                <w:rFonts w:hint="eastAsia" w:ascii="メイリオ" w:hAnsi="メイリオ" w:eastAsia="メイリオ"/>
                <w:color w:val="auto"/>
                <w:sz w:val="28"/>
              </w:rPr>
              <w:t>○</w:t>
            </w:r>
          </w:p>
        </w:tc>
        <w:tc>
          <w:tcPr>
            <w:tcW w:w="871" w:type="dxa"/>
            <w:vAlign w:val="center"/>
          </w:tcPr>
          <w:p>
            <w:pPr>
              <w:pStyle w:val="0"/>
              <w:jc w:val="center"/>
              <w:rPr>
                <w:rFonts w:hint="eastAsia"/>
                <w:color w:val="auto"/>
                <w:sz w:val="28"/>
              </w:rPr>
            </w:pPr>
          </w:p>
        </w:tc>
      </w:tr>
    </w:tbl>
    <w:p>
      <w:pPr>
        <w:pStyle w:val="7"/>
        <w:tabs>
          <w:tab w:val="left" w:leader="none" w:pos="958"/>
          <w:tab w:val="left" w:leader="none" w:pos="1108"/>
        </w:tabs>
        <w:spacing w:line="379" w:lineRule="exact"/>
        <w:ind w:left="1680"/>
        <w:rPr>
          <w:rFonts w:hint="default"/>
        </w:rPr>
      </w:pPr>
      <w:r>
        <w:rPr>
          <w:rFonts w:hint="eastAsia"/>
        </w:rPr>
        <w:tab/>
      </w:r>
      <w:r>
        <w:rPr>
          <w:rFonts w:hint="eastAsia"/>
        </w:rPr>
        <w:tab/>
      </w:r>
    </w:p>
    <w:p>
      <w:pPr>
        <w:pStyle w:val="0"/>
        <w:spacing w:before="79" w:beforeLines="0" w:beforeAutospacing="0" w:line="218" w:lineRule="auto"/>
        <w:ind w:left="1082" w:leftChars="515" w:right="1020" w:rightChars="0"/>
        <w:rPr>
          <w:rFonts w:hint="default" w:ascii="游ゴシック" w:hAnsi="游ゴシック" w:eastAsia="游ゴシック"/>
        </w:rPr>
      </w:pPr>
      <w:bookmarkStart w:id="3" w:name="-2__歩数ポイント（日々）"/>
      <w:bookmarkEnd w:id="3"/>
      <w:r>
        <w:rPr>
          <w:rFonts w:hint="eastAsia" w:ascii="メイリオ" w:hAnsi="メイリオ" w:eastAsia="メイリオ"/>
          <w:b w:val="1"/>
          <w:spacing w:val="3"/>
          <w:sz w:val="24"/>
        </w:rPr>
        <w:t>※</w:t>
      </w:r>
      <w:r>
        <w:rPr>
          <w:rFonts w:hint="default" w:ascii="メイリオ" w:hAnsi="メイリオ" w:eastAsia="メイリオ"/>
          <w:b w:val="1"/>
          <w:spacing w:val="3"/>
          <w:sz w:val="24"/>
        </w:rPr>
        <w:t xml:space="preserve"> </w:t>
      </w:r>
      <w:r>
        <w:rPr>
          <w:rFonts w:hint="default" w:ascii="メイリオ" w:hAnsi="メイリオ" w:eastAsia="メイリオ"/>
          <w:spacing w:val="-3"/>
          <w:sz w:val="24"/>
        </w:rPr>
        <w:t>各施設の機器の操作などでお困りの場合は、</w:t>
      </w:r>
      <w:r>
        <w:rPr>
          <w:rFonts w:hint="default" w:ascii="メイリオ" w:hAnsi="メイリオ" w:eastAsia="メイリオ"/>
          <w:b w:val="1"/>
          <w:spacing w:val="-3"/>
          <w:sz w:val="24"/>
        </w:rPr>
        <w:t>南丹</w:t>
      </w:r>
      <w:r>
        <w:rPr>
          <w:rFonts w:hint="eastAsia" w:ascii="メイリオ" w:hAnsi="メイリオ" w:eastAsia="メイリオ"/>
          <w:b w:val="1"/>
          <w:spacing w:val="-3"/>
          <w:sz w:val="24"/>
        </w:rPr>
        <w:t>市健幸まちづくり課</w:t>
      </w:r>
      <w:r>
        <w:rPr>
          <w:rFonts w:hint="default" w:ascii="メイリオ" w:hAnsi="メイリオ" w:eastAsia="メイリオ"/>
          <w:b w:val="1"/>
          <w:sz w:val="24"/>
        </w:rPr>
        <w:t>（</w:t>
      </w:r>
      <w:r>
        <w:rPr>
          <w:rFonts w:hint="eastAsia" w:ascii="メイリオ" w:hAnsi="メイリオ" w:eastAsia="メイリオ"/>
          <w:b w:val="1"/>
          <w:sz w:val="24"/>
        </w:rPr>
        <w:t>68</w:t>
      </w:r>
      <w:r>
        <w:rPr>
          <w:rFonts w:hint="default" w:ascii="メイリオ" w:hAnsi="メイリオ" w:eastAsia="メイリオ"/>
          <w:b w:val="1"/>
          <w:sz w:val="24"/>
        </w:rPr>
        <w:t>-</w:t>
      </w:r>
      <w:r>
        <w:rPr>
          <w:rFonts w:hint="eastAsia" w:ascii="メイリオ" w:hAnsi="メイリオ" w:eastAsia="メイリオ"/>
          <w:b w:val="1"/>
          <w:sz w:val="24"/>
        </w:rPr>
        <w:t>0016</w:t>
      </w:r>
      <w:r>
        <w:rPr>
          <w:rFonts w:hint="default" w:ascii="メイリオ" w:hAnsi="メイリオ" w:eastAsia="メイリオ"/>
          <w:b w:val="1"/>
          <w:sz w:val="24"/>
        </w:rPr>
        <w:t>）</w:t>
      </w:r>
      <w:r>
        <w:rPr>
          <w:rFonts w:hint="default" w:ascii="メイリオ" w:hAnsi="メイリオ" w:eastAsia="メイリオ"/>
          <w:spacing w:val="-3"/>
          <w:sz w:val="24"/>
        </w:rPr>
        <w:t>にお問い合わせください。</w:t>
      </w:r>
      <w:r>
        <w:rPr>
          <w:rFonts w:hint="default" w:ascii="メイリオ" w:hAnsi="メイリオ" w:eastAsia="メイリオ"/>
          <w:b w:val="1"/>
          <w:spacing w:val="-3"/>
          <w:sz w:val="24"/>
          <w:u w:val="thick" w:color="auto"/>
        </w:rPr>
        <w:t>（各施設のスタッフでは対応できない場合がありますのでご了承くだ</w:t>
      </w:r>
      <w:r>
        <w:rPr>
          <w:rFonts w:hint="eastAsia" w:ascii="メイリオ" w:hAnsi="メイリオ" w:eastAsia="メイリオ"/>
          <w:b w:val="1"/>
          <w:spacing w:val="-3"/>
          <w:sz w:val="24"/>
          <w:u w:val="thick" w:color="auto"/>
        </w:rPr>
        <w:t>さ</w:t>
      </w:r>
      <w:r>
        <w:rPr>
          <w:rFonts w:hint="default" w:ascii="メイリオ" w:hAnsi="メイリオ" w:eastAsia="メイリオ"/>
          <w:b w:val="1"/>
          <w:spacing w:val="-3"/>
          <w:sz w:val="24"/>
          <w:u w:val="thick" w:color="auto"/>
        </w:rPr>
        <w:t>い）</w:t>
      </w:r>
    </w:p>
    <w:p>
      <w:pPr>
        <w:pStyle w:val="0"/>
        <w:spacing w:before="79" w:beforeLines="0" w:beforeAutospacing="0" w:line="218" w:lineRule="auto"/>
        <w:ind w:left="1082" w:leftChars="515" w:right="-850" w:rightChars="0"/>
        <w:rPr>
          <w:rFonts w:hint="default" w:ascii="游ゴシック" w:hAnsi="游ゴシック" w:eastAsia="游ゴシック"/>
        </w:rPr>
      </w:pPr>
      <w:r>
        <w:rPr>
          <w:rFonts w:hint="default" w:ascii="メイリオ" w:hAnsi="メイリオ" w:eastAsia="メイリオ"/>
          <w:sz w:val="24"/>
        </w:rPr>
        <w:t xml:space="preserve"> </w:t>
      </w:r>
      <w:r>
        <w:rPr>
          <w:rFonts w:hint="default" w:ascii="メイリオ" w:hAnsi="メイリオ" w:eastAsia="メイリオ"/>
          <w:sz w:val="24"/>
        </w:rPr>
        <w:t>ローソン</w:t>
      </w:r>
      <w:r>
        <w:rPr>
          <w:rFonts w:hint="eastAsia" w:ascii="メイリオ" w:hAnsi="メイリオ" w:eastAsia="メイリオ"/>
          <w:sz w:val="24"/>
        </w:rPr>
        <w:t>（またはミニストップ）</w:t>
      </w:r>
      <w:r>
        <w:rPr>
          <w:rFonts w:hint="default" w:ascii="メイリオ" w:hAnsi="メイリオ" w:eastAsia="メイリオ"/>
          <w:sz w:val="24"/>
        </w:rPr>
        <w:t>の店舗情報は、ホームページなどでご確認ください。</w:t>
      </w:r>
      <w:r>
        <w:rPr>
          <w:rFonts w:hint="default" w:ascii="メイリオ" w:hAnsi="メイリオ" w:eastAsia="メイリオ"/>
          <w:b w:val="1"/>
          <w:sz w:val="24"/>
        </w:rPr>
        <w:t xml:space="preserve"> </w:t>
      </w:r>
    </w:p>
    <w:p>
      <w:pPr>
        <w:pStyle w:val="5"/>
        <w:spacing w:line="211" w:lineRule="auto"/>
        <w:ind w:left="1132" w:leftChars="539" w:right="1096"/>
        <w:rPr>
          <w:rFonts w:hint="default" w:ascii="メイリオ" w:hAnsi="メイリオ" w:eastAsia="メイリオ"/>
          <w:sz w:val="32"/>
        </w:rPr>
      </w:pPr>
      <w:r>
        <w:rPr>
          <w:rFonts w:hint="default" w:ascii="メイリオ" w:hAnsi="メイリオ" w:eastAsia="メイリオ"/>
          <w:sz w:val="32"/>
        </w:rPr>
        <mc:AlternateContent>
          <mc:Choice Requires="wps">
            <w:drawing>
              <wp:anchor distT="0" distB="0" distL="114300" distR="114300" simplePos="0" relativeHeight="25" behindDoc="0" locked="0" layoutInCell="1" hidden="0" allowOverlap="1">
                <wp:simplePos x="0" y="0"/>
                <wp:positionH relativeFrom="margin">
                  <wp:align>center</wp:align>
                </wp:positionH>
                <wp:positionV relativeFrom="paragraph">
                  <wp:posOffset>294005</wp:posOffset>
                </wp:positionV>
                <wp:extent cx="6158230" cy="0"/>
                <wp:effectExtent l="0" t="635" r="29210" b="10795"/>
                <wp:wrapNone/>
                <wp:docPr id="1039" name="Line 91"/>
                <a:graphic xmlns:a="http://schemas.openxmlformats.org/drawingml/2006/main">
                  <a:graphicData uri="http://schemas.microsoft.com/office/word/2010/wordprocessingShape">
                    <wps:wsp>
                      <wps:cNvPr id="1039" name="Line 91"/>
                      <wps:cNvSpPr/>
                      <wps:spPr>
                        <a:xfrm>
                          <a:off x="0" y="0"/>
                          <a:ext cx="6158230" cy="0"/>
                        </a:xfrm>
                        <a:prstGeom prst="line">
                          <a:avLst/>
                        </a:prstGeom>
                        <a:noFill/>
                        <a:ln w="6096">
                          <a:solidFill>
                            <a:srgbClr val="000000"/>
                          </a:solidFill>
                          <a:prstDash val="solid"/>
                          <a:round/>
                          <a:headEnd/>
                          <a:tailEnd/>
                        </a:ln>
                      </wps:spPr>
                      <wps:bodyPr/>
                    </wps:wsp>
                  </a:graphicData>
                </a:graphic>
              </wp:anchor>
            </w:drawing>
          </mc:Choice>
          <mc:Fallback>
            <w:pict>
              <v:line id="Line 91" style="mso-wrap-distance-top:0pt;mso-wrap-distance-right:9pt;mso-wrap-distance-bottom:0pt;mso-position-vertical-relative:text;mso-position-horizontal:center;mso-position-horizontal-relative:margin;position:absolute;mso-wrap-distance-left:9pt;z-index:25;" o:spid="_x0000_s1039" o:allowincell="t" o:allowoverlap="t" filled="f" stroked="t" strokecolor="#000000" strokeweight="0.48pt" o:spt="20" from="0pt,23.15pt" to="484.9pt,23.15pt">
                <v:fill/>
                <v:stroke dashstyle="solid" filltype="solid"/>
                <v:textbox style="layout-flow:horizontal;"/>
                <v:imagedata o:title=""/>
                <w10:wrap type="none" anchorx="margin" anchory="text"/>
              </v:line>
            </w:pict>
          </mc:Fallback>
        </mc:AlternateContent>
      </w:r>
      <w:r>
        <w:rPr>
          <w:rFonts w:hint="default" w:ascii="メイリオ" w:hAnsi="メイリオ" w:eastAsia="メイリオ"/>
          <w:sz w:val="32"/>
        </w:rPr>
        <w:t>４．ポイント獲得の仕方</w:t>
      </w:r>
    </w:p>
    <w:p>
      <w:pPr>
        <w:pStyle w:val="0"/>
        <w:spacing w:line="368" w:lineRule="exact"/>
        <w:ind w:left="0" w:leftChars="0" w:firstLine="960" w:firstLineChars="400"/>
        <w:rPr>
          <w:rFonts w:hint="default" w:ascii="メイリオ" w:hAnsi="メイリオ" w:eastAsia="メイリオ"/>
          <w:sz w:val="24"/>
        </w:rPr>
      </w:pPr>
      <w:r>
        <w:rPr>
          <w:rFonts w:hint="eastAsia" w:ascii="メイリオ" w:hAnsi="メイリオ" w:eastAsia="メイリオ"/>
          <w:sz w:val="24"/>
        </w:rPr>
        <w:t>さまざま</w:t>
      </w:r>
      <w:r>
        <w:rPr>
          <w:rFonts w:hint="default" w:ascii="メイリオ" w:hAnsi="メイリオ" w:eastAsia="メイリオ"/>
          <w:sz w:val="24"/>
        </w:rPr>
        <w:t>な健康づくりなどに取り組むことで、</w:t>
      </w:r>
      <w:r>
        <w:rPr>
          <w:rFonts w:hint="default" w:ascii="メイリオ" w:hAnsi="メイリオ" w:eastAsia="メイリオ"/>
          <w:b w:val="1"/>
          <w:sz w:val="24"/>
        </w:rPr>
        <w:t>年度に最大で</w:t>
      </w:r>
      <w:r>
        <w:rPr>
          <w:rFonts w:hint="eastAsia" w:ascii="メイリオ" w:hAnsi="メイリオ" w:eastAsia="メイリオ"/>
          <w:b w:val="1"/>
          <w:sz w:val="24"/>
        </w:rPr>
        <w:t>4500</w:t>
      </w:r>
      <w:r>
        <w:rPr>
          <w:rFonts w:hint="default" w:ascii="メイリオ" w:hAnsi="メイリオ" w:eastAsia="メイリオ"/>
          <w:b w:val="1"/>
          <w:sz w:val="24"/>
        </w:rPr>
        <w:t>ポイントを獲得できます</w:t>
      </w:r>
      <w:r>
        <w:rPr>
          <w:rFonts w:hint="default" w:ascii="メイリオ" w:hAnsi="メイリオ" w:eastAsia="メイリオ"/>
          <w:sz w:val="24"/>
        </w:rPr>
        <w:t>。</w:t>
      </w:r>
      <w:r>
        <w:rPr>
          <w:rFonts w:hint="default" w:ascii="メイリオ" w:hAnsi="メイリオ" w:eastAsia="メイリオ"/>
          <w:sz w:val="24"/>
        </w:rPr>
        <w:t xml:space="preserve"> </w:t>
      </w:r>
    </w:p>
    <w:p>
      <w:pPr>
        <w:pStyle w:val="0"/>
        <w:spacing w:line="368" w:lineRule="exact"/>
        <w:ind w:left="0" w:leftChars="0" w:firstLine="960" w:firstLineChars="400"/>
        <w:rPr>
          <w:rFonts w:hint="default" w:ascii="メイリオ" w:hAnsi="メイリオ" w:eastAsia="メイリオ"/>
          <w:sz w:val="24"/>
        </w:rPr>
      </w:pPr>
      <w:r>
        <w:rPr>
          <w:rFonts w:hint="default" w:ascii="メイリオ" w:hAnsi="メイリオ" w:eastAsia="メイリオ"/>
          <w:sz w:val="24"/>
        </w:rPr>
        <w:t>ポイントの一覧は下表のとおりで、</w:t>
      </w:r>
      <w:r>
        <w:rPr>
          <w:rFonts w:hint="default" w:ascii="メイリオ" w:hAnsi="メイリオ" w:eastAsia="メイリオ"/>
          <w:b w:val="1"/>
          <w:color w:val="auto"/>
          <w:sz w:val="24"/>
        </w:rPr>
        <w:t>獲得期間は、</w:t>
      </w:r>
      <w:r>
        <w:rPr>
          <w:rFonts w:hint="eastAsia" w:ascii="メイリオ" w:hAnsi="メイリオ" w:eastAsia="メイリオ"/>
          <w:b w:val="1"/>
          <w:color w:val="auto"/>
          <w:sz w:val="24"/>
        </w:rPr>
        <w:t>令和６年５月１日</w:t>
      </w:r>
      <w:r>
        <w:rPr>
          <w:rFonts w:hint="default" w:ascii="メイリオ" w:hAnsi="メイリオ" w:eastAsia="メイリオ"/>
          <w:b w:val="1"/>
          <w:color w:val="auto"/>
          <w:sz w:val="24"/>
        </w:rPr>
        <w:t>から令和</w:t>
      </w:r>
      <w:r>
        <w:rPr>
          <w:rFonts w:hint="eastAsia" w:ascii="メイリオ" w:hAnsi="メイリオ" w:eastAsia="メイリオ"/>
          <w:b w:val="1"/>
          <w:color w:val="auto"/>
          <w:sz w:val="24"/>
        </w:rPr>
        <w:t>７</w:t>
      </w:r>
      <w:r>
        <w:rPr>
          <w:rFonts w:hint="default" w:ascii="メイリオ" w:hAnsi="メイリオ" w:eastAsia="メイリオ"/>
          <w:b w:val="1"/>
          <w:color w:val="auto"/>
          <w:sz w:val="24"/>
        </w:rPr>
        <w:t>年１月</w:t>
      </w:r>
      <w:r>
        <w:rPr>
          <w:rFonts w:hint="eastAsia" w:ascii="メイリオ" w:hAnsi="メイリオ" w:eastAsia="メイリオ"/>
          <w:b w:val="1"/>
          <w:color w:val="auto"/>
          <w:sz w:val="24"/>
        </w:rPr>
        <w:t>31</w:t>
      </w:r>
      <w:r>
        <w:rPr>
          <w:rFonts w:hint="eastAsia" w:ascii="メイリオ" w:hAnsi="メイリオ" w:eastAsia="メイリオ"/>
          <w:b w:val="1"/>
          <w:color w:val="auto"/>
          <w:sz w:val="24"/>
        </w:rPr>
        <w:t>日</w:t>
      </w:r>
    </w:p>
    <w:p>
      <w:pPr>
        <w:pStyle w:val="0"/>
        <w:spacing w:line="368" w:lineRule="exact"/>
        <w:ind w:left="0" w:leftChars="0" w:firstLine="960" w:firstLineChars="400"/>
        <w:rPr>
          <w:rFonts w:hint="default" w:ascii="メイリオ" w:hAnsi="メイリオ" w:eastAsia="メイリオ"/>
          <w:sz w:val="24"/>
        </w:rPr>
      </w:pPr>
      <w:r>
        <w:rPr>
          <w:rFonts w:hint="default" w:ascii="メイリオ" w:hAnsi="メイリオ" w:eastAsia="メイリオ"/>
          <w:b w:val="1"/>
          <w:color w:val="auto"/>
          <w:sz w:val="24"/>
        </w:rPr>
        <w:t>まで</w:t>
      </w:r>
      <w:r>
        <w:rPr>
          <w:rFonts w:hint="default" w:ascii="メイリオ" w:hAnsi="メイリオ" w:eastAsia="メイリオ"/>
          <w:sz w:val="24"/>
        </w:rPr>
        <w:t>です。</w:t>
      </w:r>
      <w:r>
        <w:rPr>
          <w:rFonts w:hint="default" w:ascii="メイリオ" w:hAnsi="メイリオ" w:eastAsia="メイリオ"/>
          <w:spacing w:val="-3"/>
          <w:sz w:val="24"/>
        </w:rPr>
        <w:t>条件やポイント数の詳細は「</w:t>
      </w:r>
      <w:r>
        <w:rPr>
          <w:rFonts w:hint="default" w:ascii="メイリオ" w:hAnsi="メイリオ" w:eastAsia="メイリオ"/>
          <w:b w:val="1"/>
          <w:spacing w:val="-2"/>
          <w:sz w:val="24"/>
        </w:rPr>
        <w:t>資料１</w:t>
      </w:r>
      <w:r>
        <w:rPr>
          <w:rFonts w:hint="default" w:ascii="メイリオ" w:hAnsi="メイリオ" w:eastAsia="メイリオ"/>
          <w:b w:val="1"/>
          <w:spacing w:val="-3"/>
          <w:sz w:val="24"/>
        </w:rPr>
        <w:t>ポイント獲得ルール</w:t>
      </w:r>
      <w:r>
        <w:rPr>
          <w:rFonts w:hint="default" w:ascii="メイリオ" w:hAnsi="メイリオ" w:eastAsia="メイリオ"/>
          <w:b w:val="1"/>
          <w:sz w:val="24"/>
        </w:rPr>
        <w:t>（</w:t>
      </w:r>
      <w:r>
        <w:rPr>
          <w:rFonts w:hint="default" w:ascii="メイリオ" w:hAnsi="メイリオ" w:eastAsia="メイリオ"/>
          <w:b w:val="1"/>
          <w:spacing w:val="-1"/>
          <w:sz w:val="24"/>
        </w:rPr>
        <w:t>p</w:t>
      </w:r>
      <w:r>
        <w:rPr>
          <w:rFonts w:hint="default" w:ascii="メイリオ" w:hAnsi="メイリオ" w:eastAsia="メイリオ"/>
          <w:b w:val="1"/>
          <w:sz w:val="24"/>
        </w:rPr>
        <w:t>.</w:t>
      </w:r>
      <w:r>
        <w:rPr>
          <w:rFonts w:hint="eastAsia" w:ascii="メイリオ" w:hAnsi="メイリオ" w:eastAsia="メイリオ"/>
          <w:b w:val="1"/>
          <w:sz w:val="24"/>
        </w:rPr>
        <w:t>11</w:t>
      </w:r>
      <w:r>
        <w:rPr>
          <w:rFonts w:hint="default" w:ascii="メイリオ" w:hAnsi="メイリオ" w:eastAsia="メイリオ"/>
          <w:b w:val="1"/>
          <w:spacing w:val="-2"/>
          <w:sz w:val="24"/>
        </w:rPr>
        <w:t>）」</w:t>
      </w:r>
      <w:r>
        <w:rPr>
          <w:rFonts w:hint="default" w:ascii="メイリオ" w:hAnsi="メイリオ" w:eastAsia="メイリオ"/>
          <w:spacing w:val="-3"/>
          <w:sz w:val="24"/>
        </w:rPr>
        <w:t>をご覧ください。</w:t>
      </w:r>
      <w:r>
        <w:rPr>
          <w:rFonts w:hint="default" w:ascii="メイリオ" w:hAnsi="メイリオ" w:eastAsia="メイリオ"/>
          <w:sz w:val="24"/>
        </w:rPr>
        <w:t xml:space="preserve"> </w:t>
      </w:r>
    </w:p>
    <w:p>
      <w:pPr>
        <w:pStyle w:val="0"/>
        <w:spacing w:line="368" w:lineRule="exact"/>
        <w:ind w:left="1134" w:leftChars="540"/>
        <w:rPr>
          <w:rFonts w:hint="default" w:ascii="メイリオ" w:hAnsi="メイリオ" w:eastAsia="メイリオ"/>
          <w:sz w:val="24"/>
        </w:rPr>
      </w:pPr>
    </w:p>
    <w:p>
      <w:pPr>
        <w:pStyle w:val="0"/>
        <w:spacing w:line="368" w:lineRule="exact"/>
        <w:ind w:left="1134" w:leftChars="540"/>
        <w:rPr>
          <w:rFonts w:hint="default" w:ascii="メイリオ" w:hAnsi="メイリオ" w:eastAsia="メイリオ"/>
          <w:sz w:val="24"/>
        </w:rPr>
      </w:pPr>
      <w:r>
        <w:rPr>
          <w:rFonts w:hint="default" w:ascii="メイリオ" w:hAnsi="メイリオ" w:eastAsia="メイリオ"/>
          <w:sz w:val="24"/>
        </w:rPr>
        <w:t>●</w:t>
      </w:r>
      <w:r>
        <w:rPr>
          <w:rFonts w:hint="default" w:ascii="メイリオ" w:hAnsi="メイリオ" w:eastAsia="メイリオ"/>
          <w:sz w:val="24"/>
        </w:rPr>
        <w:t>ポイント一覧</w:t>
      </w:r>
      <w:r>
        <w:rPr>
          <w:rFonts w:hint="default" w:ascii="メイリオ" w:hAnsi="メイリオ" w:eastAsia="メイリオ"/>
          <w:sz w:val="24"/>
        </w:rPr>
        <w:t>●</w:t>
      </w:r>
    </w:p>
    <w:tbl>
      <w:tblPr>
        <w:tblStyle w:val="49"/>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2543"/>
        <w:gridCol w:w="4869"/>
        <w:gridCol w:w="2443"/>
      </w:tblGrid>
      <w:tr>
        <w:trPr>
          <w:trHeight w:val="369" w:hRule="atLeast"/>
        </w:trPr>
        <w:tc>
          <w:tcPr>
            <w:tcW w:w="2543" w:type="dxa"/>
            <w:shd w:val="clear" w:color="auto" w:fill="D9D9D9"/>
            <w:vAlign w:val="top"/>
          </w:tcPr>
          <w:p>
            <w:pPr>
              <w:pStyle w:val="27"/>
              <w:spacing w:line="349" w:lineRule="exact"/>
              <w:ind w:left="458"/>
              <w:rPr>
                <w:rFonts w:hint="default" w:ascii="メイリオ" w:hAnsi="メイリオ" w:eastAsia="メイリオ"/>
                <w:sz w:val="24"/>
              </w:rPr>
            </w:pPr>
            <w:r>
              <w:rPr>
                <w:rFonts w:hint="default" w:ascii="メイリオ" w:hAnsi="メイリオ" w:eastAsia="メイリオ"/>
                <w:sz w:val="24"/>
              </w:rPr>
              <w:t>ポイント名称</w:t>
            </w:r>
            <w:r>
              <w:rPr>
                <w:rFonts w:hint="default" w:ascii="メイリオ" w:hAnsi="メイリオ" w:eastAsia="メイリオ"/>
                <w:sz w:val="24"/>
              </w:rPr>
              <w:t xml:space="preserve"> </w:t>
            </w:r>
          </w:p>
        </w:tc>
        <w:tc>
          <w:tcPr>
            <w:tcW w:w="4869" w:type="dxa"/>
            <w:shd w:val="clear" w:color="auto" w:fill="D9D9D9"/>
            <w:vAlign w:val="top"/>
          </w:tcPr>
          <w:p>
            <w:pPr>
              <w:pStyle w:val="27"/>
              <w:spacing w:line="349" w:lineRule="exact"/>
              <w:ind w:left="142"/>
              <w:jc w:val="center"/>
              <w:rPr>
                <w:rFonts w:hint="default" w:ascii="メイリオ" w:hAnsi="メイリオ" w:eastAsia="メイリオ"/>
                <w:sz w:val="24"/>
              </w:rPr>
            </w:pPr>
            <w:r>
              <w:rPr>
                <w:rFonts w:hint="default" w:ascii="メイリオ" w:hAnsi="メイリオ" w:eastAsia="メイリオ"/>
                <w:sz w:val="24"/>
              </w:rPr>
              <w:t xml:space="preserve"> </w:t>
            </w:r>
            <w:r>
              <w:rPr>
                <w:rFonts w:hint="default" w:ascii="メイリオ" w:hAnsi="メイリオ" w:eastAsia="メイリオ"/>
                <w:sz w:val="24"/>
              </w:rPr>
              <w:t>条件</w:t>
            </w:r>
          </w:p>
        </w:tc>
        <w:tc>
          <w:tcPr>
            <w:tcW w:w="2443" w:type="dxa"/>
            <w:shd w:val="clear" w:color="auto" w:fill="D9D9D9"/>
            <w:vAlign w:val="top"/>
          </w:tcPr>
          <w:p>
            <w:pPr>
              <w:pStyle w:val="27"/>
              <w:spacing w:line="349" w:lineRule="exact"/>
              <w:ind w:left="798"/>
              <w:rPr>
                <w:rFonts w:hint="default" w:ascii="メイリオ" w:hAnsi="メイリオ" w:eastAsia="メイリオ"/>
                <w:sz w:val="24"/>
              </w:rPr>
            </w:pPr>
            <w:r>
              <w:rPr>
                <w:rFonts w:hint="default" w:ascii="メイリオ" w:hAnsi="メイリオ" w:eastAsia="メイリオ"/>
                <w:sz w:val="24"/>
              </w:rPr>
              <w:t>ポイント数</w:t>
            </w:r>
            <w:r>
              <w:rPr>
                <w:rFonts w:hint="default" w:ascii="メイリオ" w:hAnsi="メイリオ" w:eastAsia="メイリオ"/>
                <w:sz w:val="24"/>
              </w:rPr>
              <w:t xml:space="preserve"> </w:t>
            </w:r>
          </w:p>
        </w:tc>
      </w:tr>
      <w:tr>
        <w:trPr>
          <w:trHeight w:val="596" w:hRule="atLeast"/>
        </w:trPr>
        <w:tc>
          <w:tcPr>
            <w:tcW w:w="2543" w:type="dxa"/>
            <w:vAlign w:val="center"/>
          </w:tcPr>
          <w:p>
            <w:pPr>
              <w:pStyle w:val="27"/>
              <w:spacing w:line="347" w:lineRule="exact"/>
              <w:ind w:left="108"/>
              <w:rPr>
                <w:rFonts w:hint="default" w:ascii="メイリオ" w:hAnsi="メイリオ" w:eastAsia="メイリオ"/>
                <w:sz w:val="24"/>
              </w:rPr>
            </w:pPr>
            <w:r>
              <w:rPr>
                <w:rFonts w:hint="eastAsia" w:ascii="メイリオ" w:hAnsi="メイリオ" w:eastAsia="メイリオ"/>
                <w:sz w:val="24"/>
              </w:rPr>
              <w:t>がんばってます</w:t>
            </w:r>
          </w:p>
          <w:p>
            <w:pPr>
              <w:pStyle w:val="27"/>
              <w:spacing w:line="347" w:lineRule="exact"/>
              <w:ind w:left="108"/>
              <w:rPr>
                <w:rFonts w:hint="default" w:ascii="メイリオ" w:hAnsi="メイリオ" w:eastAsia="メイリオ"/>
                <w:sz w:val="24"/>
              </w:rPr>
            </w:pPr>
            <w:r>
              <w:rPr>
                <w:rFonts w:hint="eastAsia" w:ascii="メイリオ" w:hAnsi="メイリオ" w:eastAsia="メイリオ"/>
                <w:sz w:val="24"/>
              </w:rPr>
              <w:t>ポイント（月々）</w:t>
            </w:r>
          </w:p>
        </w:tc>
        <w:tc>
          <w:tcPr>
            <w:tcW w:w="4869" w:type="dxa"/>
            <w:vAlign w:val="center"/>
          </w:tcPr>
          <w:p>
            <w:pPr>
              <w:pStyle w:val="27"/>
              <w:spacing w:line="347" w:lineRule="exact"/>
              <w:rPr>
                <w:rFonts w:hint="default" w:ascii="メイリオ" w:hAnsi="メイリオ" w:eastAsia="メイリオ"/>
                <w:sz w:val="24"/>
              </w:rPr>
            </w:pPr>
            <w:r>
              <w:rPr>
                <w:rFonts w:hint="eastAsia" w:ascii="メイリオ" w:hAnsi="メイリオ" w:eastAsia="メイリオ"/>
                <w:sz w:val="24"/>
              </w:rPr>
              <w:t>・月の平均歩数が一定数増加</w:t>
            </w:r>
          </w:p>
          <w:p>
            <w:pPr>
              <w:pStyle w:val="27"/>
              <w:spacing w:line="347" w:lineRule="exact"/>
              <w:rPr>
                <w:rFonts w:hint="default" w:ascii="メイリオ" w:hAnsi="メイリオ" w:eastAsia="メイリオ"/>
                <w:sz w:val="24"/>
              </w:rPr>
            </w:pPr>
            <w:r>
              <w:rPr>
                <w:rFonts w:hint="eastAsia" w:ascii="メイリオ" w:hAnsi="メイリオ" w:eastAsia="メイリオ"/>
                <w:sz w:val="24"/>
              </w:rPr>
              <w:t>・月の平均歩数が推奨歩数を達成</w:t>
            </w:r>
          </w:p>
        </w:tc>
        <w:tc>
          <w:tcPr>
            <w:tcW w:w="2443" w:type="dxa"/>
            <w:vAlign w:val="center"/>
          </w:tcPr>
          <w:p>
            <w:pPr>
              <w:pStyle w:val="27"/>
              <w:spacing w:line="347" w:lineRule="exact"/>
              <w:jc w:val="center"/>
              <w:rPr>
                <w:rFonts w:hint="default" w:ascii="メイリオ" w:hAnsi="メイリオ" w:eastAsia="メイリオ"/>
                <w:color w:val="C00000"/>
                <w:sz w:val="24"/>
              </w:rPr>
            </w:pPr>
            <w:r>
              <w:rPr>
                <w:rFonts w:hint="eastAsia" w:ascii="メイリオ" w:hAnsi="メイリオ" w:eastAsia="メイリオ"/>
                <w:color w:val="auto"/>
                <w:sz w:val="24"/>
              </w:rPr>
              <w:t>0</w:t>
            </w:r>
            <w:r>
              <w:rPr>
                <w:rFonts w:hint="eastAsia" w:ascii="メイリオ" w:hAnsi="メイリオ" w:eastAsia="メイリオ"/>
                <w:color w:val="auto"/>
                <w:sz w:val="24"/>
              </w:rPr>
              <w:t>～</w:t>
            </w:r>
            <w:r>
              <w:rPr>
                <w:rFonts w:hint="eastAsia" w:ascii="メイリオ" w:hAnsi="メイリオ" w:eastAsia="メイリオ"/>
                <w:color w:val="auto"/>
                <w:sz w:val="24"/>
              </w:rPr>
              <w:t>400</w:t>
            </w:r>
            <w:r>
              <w:rPr>
                <w:rFonts w:hint="eastAsia" w:ascii="メイリオ" w:hAnsi="メイリオ" w:eastAsia="メイリオ"/>
                <w:color w:val="auto"/>
                <w:sz w:val="24"/>
              </w:rPr>
              <w:t>（月に１回</w:t>
            </w:r>
            <w:r>
              <w:rPr>
                <w:rFonts w:hint="eastAsia" w:ascii="メイリオ" w:hAnsi="メイリオ" w:eastAsia="メイリオ"/>
                <w:color w:val="auto"/>
                <w:sz w:val="24"/>
              </w:rPr>
              <w:t>)</w:t>
            </w:r>
          </w:p>
          <w:p>
            <w:pPr>
              <w:pStyle w:val="27"/>
              <w:spacing w:line="347" w:lineRule="exact"/>
              <w:ind w:left="0"/>
              <w:jc w:val="center"/>
              <w:rPr>
                <w:rFonts w:hint="default" w:ascii="メイリオ" w:hAnsi="メイリオ" w:eastAsia="メイリオ"/>
                <w:color w:val="C00000"/>
                <w:sz w:val="24"/>
              </w:rPr>
            </w:pPr>
          </w:p>
        </w:tc>
      </w:tr>
      <w:tr>
        <w:trPr>
          <w:trHeight w:val="366" w:hRule="atLeast"/>
        </w:trPr>
        <w:tc>
          <w:tcPr>
            <w:tcW w:w="2543" w:type="dxa"/>
            <w:vAlign w:val="center"/>
          </w:tcPr>
          <w:p>
            <w:pPr>
              <w:pStyle w:val="27"/>
              <w:rPr>
                <w:rFonts w:hint="default" w:ascii="メイリオ" w:hAnsi="メイリオ" w:eastAsia="メイリオ"/>
                <w:sz w:val="24"/>
              </w:rPr>
            </w:pPr>
            <w:r>
              <w:rPr>
                <w:rFonts w:hint="eastAsia" w:ascii="メイリオ" w:hAnsi="メイリオ" w:eastAsia="メイリオ"/>
                <w:sz w:val="24"/>
              </w:rPr>
              <w:t>がんばってます</w:t>
            </w:r>
          </w:p>
          <w:p>
            <w:pPr>
              <w:pStyle w:val="27"/>
              <w:rPr>
                <w:rFonts w:hint="default" w:ascii="メイリオ" w:hAnsi="メイリオ" w:eastAsia="メイリオ"/>
              </w:rPr>
            </w:pPr>
            <w:r>
              <w:rPr>
                <w:rFonts w:hint="eastAsia" w:ascii="メイリオ" w:hAnsi="メイリオ" w:eastAsia="メイリオ"/>
                <w:sz w:val="24"/>
              </w:rPr>
              <w:t>ポイント（日々）</w:t>
            </w:r>
          </w:p>
        </w:tc>
        <w:tc>
          <w:tcPr>
            <w:tcW w:w="4869" w:type="dxa"/>
            <w:vAlign w:val="center"/>
          </w:tcPr>
          <w:p>
            <w:pPr>
              <w:pStyle w:val="0"/>
              <w:rPr>
                <w:rFonts w:hint="default" w:ascii="メイリオ" w:hAnsi="メイリオ" w:eastAsia="メイリオ"/>
                <w:sz w:val="24"/>
              </w:rPr>
            </w:pPr>
            <w:r>
              <w:rPr>
                <w:rFonts w:hint="eastAsia" w:ascii="メイリオ" w:hAnsi="メイリオ" w:eastAsia="メイリオ"/>
                <w:sz w:val="24"/>
              </w:rPr>
              <w:t>１日の歩数が推奨歩数を達成</w:t>
            </w:r>
          </w:p>
        </w:tc>
        <w:tc>
          <w:tcPr>
            <w:tcW w:w="2443" w:type="dxa"/>
            <w:vAlign w:val="center"/>
          </w:tcPr>
          <w:p>
            <w:pPr>
              <w:pStyle w:val="0"/>
              <w:jc w:val="center"/>
              <w:rPr>
                <w:rFonts w:hint="default" w:ascii="メイリオ" w:hAnsi="メイリオ" w:eastAsia="メイリオ"/>
                <w:color w:val="C00000"/>
                <w:sz w:val="24"/>
              </w:rPr>
            </w:pPr>
            <w:r>
              <w:rPr>
                <w:rFonts w:hint="eastAsia" w:ascii="メイリオ" w:hAnsi="メイリオ" w:eastAsia="メイリオ"/>
                <w:color w:val="auto"/>
                <w:sz w:val="24"/>
              </w:rPr>
              <w:t xml:space="preserve"> </w:t>
            </w:r>
            <w:r>
              <w:rPr>
                <w:rFonts w:hint="eastAsia" w:ascii="メイリオ" w:hAnsi="メイリオ" w:eastAsia="メイリオ"/>
                <w:color w:val="auto"/>
                <w:sz w:val="24"/>
              </w:rPr>
              <w:t>２～</w:t>
            </w:r>
            <w:r>
              <w:rPr>
                <w:rFonts w:hint="eastAsia" w:ascii="メイリオ" w:hAnsi="メイリオ" w:eastAsia="メイリオ"/>
                <w:color w:val="auto"/>
                <w:sz w:val="24"/>
              </w:rPr>
              <w:t>10</w:t>
            </w:r>
            <w:r>
              <w:rPr>
                <w:rFonts w:hint="eastAsia" w:ascii="メイリオ" w:hAnsi="メイリオ" w:eastAsia="メイリオ"/>
                <w:color w:val="auto"/>
                <w:sz w:val="24"/>
              </w:rPr>
              <w:t>（日に１回）</w:t>
            </w:r>
          </w:p>
        </w:tc>
      </w:tr>
      <w:tr>
        <w:trPr>
          <w:trHeight w:val="366" w:hRule="atLeast"/>
        </w:trPr>
        <w:tc>
          <w:tcPr>
            <w:tcW w:w="2543" w:type="dxa"/>
            <w:vAlign w:val="center"/>
          </w:tcPr>
          <w:p>
            <w:pPr>
              <w:pStyle w:val="27"/>
              <w:spacing w:line="366" w:lineRule="exact"/>
              <w:ind w:left="108"/>
              <w:rPr>
                <w:rFonts w:hint="default" w:ascii="メイリオ" w:hAnsi="メイリオ" w:eastAsia="メイリオ"/>
                <w:sz w:val="24"/>
              </w:rPr>
            </w:pPr>
            <w:r>
              <w:rPr>
                <w:rFonts w:hint="eastAsia" w:ascii="メイリオ" w:hAnsi="メイリオ" w:eastAsia="メイリオ"/>
                <w:sz w:val="24"/>
              </w:rPr>
              <w:t>測定ポイント</w:t>
            </w:r>
          </w:p>
        </w:tc>
        <w:tc>
          <w:tcPr>
            <w:tcW w:w="4869" w:type="dxa"/>
            <w:vAlign w:val="center"/>
          </w:tcPr>
          <w:p>
            <w:pPr>
              <w:pStyle w:val="27"/>
              <w:spacing w:line="375" w:lineRule="exact"/>
              <w:ind w:left="141" w:leftChars="67" w:right="147" w:rightChars="70"/>
              <w:rPr>
                <w:rFonts w:hint="default" w:ascii="メイリオ" w:hAnsi="メイリオ" w:eastAsia="メイリオ"/>
                <w:sz w:val="24"/>
              </w:rPr>
            </w:pPr>
            <w:r>
              <w:rPr>
                <w:rFonts w:hint="eastAsia" w:ascii="メイリオ" w:hAnsi="メイリオ" w:eastAsia="メイリオ"/>
                <w:sz w:val="24"/>
              </w:rPr>
              <w:t>健幸ポイント測定コーナーの体組成計で測定</w:t>
            </w:r>
          </w:p>
        </w:tc>
        <w:tc>
          <w:tcPr>
            <w:tcW w:w="2443" w:type="dxa"/>
            <w:vAlign w:val="center"/>
          </w:tcPr>
          <w:p>
            <w:pPr>
              <w:pStyle w:val="27"/>
              <w:spacing w:line="375" w:lineRule="exact"/>
              <w:jc w:val="center"/>
              <w:rPr>
                <w:rFonts w:hint="default" w:ascii="メイリオ" w:hAnsi="メイリオ" w:eastAsia="メイリオ"/>
                <w:color w:val="C00000"/>
              </w:rPr>
            </w:pPr>
            <w:r>
              <w:rPr>
                <w:rFonts w:hint="eastAsia" w:ascii="メイリオ" w:hAnsi="メイリオ" w:eastAsia="メイリオ"/>
                <w:color w:val="auto"/>
                <w:sz w:val="24"/>
              </w:rPr>
              <w:t>100</w:t>
            </w:r>
            <w:r>
              <w:rPr>
                <w:rFonts w:hint="eastAsia" w:ascii="メイリオ" w:hAnsi="メイリオ" w:eastAsia="メイリオ"/>
                <w:color w:val="auto"/>
                <w:sz w:val="24"/>
              </w:rPr>
              <w:t>（月に</w:t>
            </w:r>
            <w:r>
              <w:rPr>
                <w:rFonts w:hint="eastAsia" w:ascii="メイリオ" w:hAnsi="メイリオ" w:eastAsia="メイリオ"/>
                <w:color w:val="auto"/>
                <w:sz w:val="24"/>
              </w:rPr>
              <w:t>1</w:t>
            </w:r>
            <w:r>
              <w:rPr>
                <w:rFonts w:hint="eastAsia" w:ascii="メイリオ" w:hAnsi="メイリオ" w:eastAsia="メイリオ"/>
                <w:color w:val="auto"/>
                <w:sz w:val="24"/>
              </w:rPr>
              <w:t>回）</w:t>
            </w:r>
          </w:p>
          <w:p>
            <w:pPr>
              <w:pStyle w:val="0"/>
              <w:jc w:val="center"/>
              <w:rPr>
                <w:rFonts w:hint="default" w:ascii="メイリオ" w:hAnsi="メイリオ" w:eastAsia="メイリオ"/>
                <w:color w:val="C00000"/>
              </w:rPr>
            </w:pPr>
          </w:p>
        </w:tc>
      </w:tr>
      <w:tr>
        <w:trPr>
          <w:trHeight w:val="369" w:hRule="atLeast"/>
        </w:trPr>
        <w:tc>
          <w:tcPr>
            <w:tcW w:w="2543" w:type="dxa"/>
            <w:vAlign w:val="center"/>
          </w:tcPr>
          <w:p>
            <w:pPr>
              <w:pStyle w:val="27"/>
              <w:spacing w:line="350" w:lineRule="exact"/>
              <w:ind w:left="108"/>
              <w:rPr>
                <w:rFonts w:hint="default" w:ascii="メイリオ" w:hAnsi="メイリオ" w:eastAsia="メイリオ"/>
                <w:sz w:val="24"/>
              </w:rPr>
            </w:pPr>
            <w:r>
              <w:rPr>
                <w:rFonts w:hint="eastAsia" w:ascii="メイリオ" w:hAnsi="メイリオ" w:eastAsia="メイリオ"/>
                <w:sz w:val="24"/>
              </w:rPr>
              <w:t>変わりました</w:t>
            </w:r>
          </w:p>
          <w:p>
            <w:pPr>
              <w:pStyle w:val="27"/>
              <w:spacing w:line="350" w:lineRule="exact"/>
              <w:ind w:left="108"/>
              <w:rPr>
                <w:rFonts w:hint="default" w:ascii="メイリオ" w:hAnsi="メイリオ" w:eastAsia="メイリオ"/>
                <w:sz w:val="24"/>
              </w:rPr>
            </w:pPr>
            <w:r>
              <w:rPr>
                <w:rFonts w:hint="eastAsia" w:ascii="メイリオ" w:hAnsi="メイリオ" w:eastAsia="メイリオ"/>
                <w:sz w:val="24"/>
              </w:rPr>
              <w:t>ポイント</w:t>
            </w:r>
          </w:p>
        </w:tc>
        <w:tc>
          <w:tcPr>
            <w:tcW w:w="4869" w:type="dxa"/>
            <w:vAlign w:val="center"/>
          </w:tcPr>
          <w:p>
            <w:pPr>
              <w:pStyle w:val="27"/>
              <w:spacing w:line="350" w:lineRule="exact"/>
              <w:rPr>
                <w:rFonts w:hint="default" w:ascii="メイリオ" w:hAnsi="メイリオ" w:eastAsia="メイリオ"/>
                <w:sz w:val="24"/>
              </w:rPr>
            </w:pPr>
            <w:r>
              <w:rPr>
                <w:rFonts w:hint="eastAsia" w:ascii="メイリオ" w:hAnsi="メイリオ" w:eastAsia="メイリオ"/>
                <w:sz w:val="24"/>
              </w:rPr>
              <w:t>3</w:t>
            </w:r>
            <w:r>
              <w:rPr>
                <w:rFonts w:hint="eastAsia" w:ascii="メイリオ" w:hAnsi="メイリオ" w:eastAsia="メイリオ"/>
                <w:sz w:val="24"/>
              </w:rPr>
              <w:t>カ月に１回、筋肉率や</w:t>
            </w:r>
            <w:r>
              <w:rPr>
                <w:rFonts w:hint="eastAsia" w:ascii="メイリオ" w:hAnsi="メイリオ" w:eastAsia="メイリオ"/>
                <w:sz w:val="24"/>
              </w:rPr>
              <w:t>BMI</w:t>
            </w:r>
            <w:r>
              <w:rPr>
                <w:rFonts w:hint="eastAsia" w:ascii="メイリオ" w:hAnsi="メイリオ" w:eastAsia="メイリオ"/>
                <w:sz w:val="24"/>
              </w:rPr>
              <w:t>（肥満度）の状態に応じて付与</w:t>
            </w:r>
          </w:p>
        </w:tc>
        <w:tc>
          <w:tcPr>
            <w:tcW w:w="2443" w:type="dxa"/>
            <w:vAlign w:val="center"/>
          </w:tcPr>
          <w:p>
            <w:pPr>
              <w:pStyle w:val="27"/>
              <w:spacing w:line="350" w:lineRule="exact"/>
              <w:jc w:val="center"/>
              <w:rPr>
                <w:rFonts w:hint="default" w:ascii="メイリオ" w:hAnsi="メイリオ" w:eastAsia="メイリオ"/>
                <w:color w:val="auto"/>
                <w:sz w:val="24"/>
              </w:rPr>
            </w:pPr>
            <w:r>
              <w:rPr>
                <w:rFonts w:hint="eastAsia" w:ascii="メイリオ" w:hAnsi="メイリオ" w:eastAsia="メイリオ"/>
                <w:color w:val="auto"/>
                <w:sz w:val="24"/>
              </w:rPr>
              <w:t>0</w:t>
            </w:r>
            <w:r>
              <w:rPr>
                <w:rFonts w:hint="eastAsia" w:ascii="メイリオ" w:hAnsi="メイリオ" w:eastAsia="メイリオ"/>
                <w:color w:val="auto"/>
                <w:sz w:val="24"/>
              </w:rPr>
              <w:t>～</w:t>
            </w:r>
            <w:r>
              <w:rPr>
                <w:rFonts w:hint="eastAsia" w:ascii="メイリオ" w:hAnsi="メイリオ" w:eastAsia="メイリオ"/>
                <w:color w:val="auto"/>
                <w:sz w:val="24"/>
              </w:rPr>
              <w:t>500</w:t>
            </w:r>
          </w:p>
          <w:p>
            <w:pPr>
              <w:pStyle w:val="27"/>
              <w:spacing w:line="350" w:lineRule="exact"/>
              <w:jc w:val="center"/>
              <w:rPr>
                <w:rFonts w:hint="default" w:ascii="メイリオ" w:hAnsi="メイリオ" w:eastAsia="メイリオ"/>
                <w:color w:val="C00000"/>
                <w:sz w:val="24"/>
              </w:rPr>
            </w:pPr>
            <w:r>
              <w:rPr>
                <w:rFonts w:hint="eastAsia" w:ascii="メイリオ" w:hAnsi="メイリオ" w:eastAsia="メイリオ"/>
                <w:color w:val="auto"/>
                <w:sz w:val="24"/>
              </w:rPr>
              <w:t>（</w:t>
            </w:r>
            <w:r>
              <w:rPr>
                <w:rFonts w:hint="eastAsia" w:ascii="メイリオ" w:hAnsi="メイリオ" w:eastAsia="メイリオ"/>
                <w:color w:val="auto"/>
                <w:sz w:val="24"/>
              </w:rPr>
              <w:t>3</w:t>
            </w:r>
            <w:r>
              <w:rPr>
                <w:rFonts w:hint="eastAsia" w:ascii="メイリオ" w:hAnsi="メイリオ" w:eastAsia="メイリオ"/>
                <w:color w:val="auto"/>
                <w:sz w:val="24"/>
              </w:rPr>
              <w:t>カ月に１回）</w:t>
            </w:r>
          </w:p>
        </w:tc>
      </w:tr>
      <w:tr>
        <w:trPr>
          <w:trHeight w:val="736" w:hRule="atLeast"/>
        </w:trPr>
        <w:tc>
          <w:tcPr>
            <w:tcW w:w="2543" w:type="dxa"/>
            <w:vAlign w:val="center"/>
          </w:tcPr>
          <w:p>
            <w:pPr>
              <w:pStyle w:val="27"/>
              <w:spacing w:line="366" w:lineRule="exact"/>
              <w:ind w:left="108"/>
              <w:rPr>
                <w:rFonts w:hint="default" w:ascii="メイリオ" w:hAnsi="メイリオ" w:eastAsia="メイリオ"/>
                <w:sz w:val="24"/>
              </w:rPr>
            </w:pPr>
            <w:r>
              <w:rPr>
                <w:rFonts w:hint="eastAsia" w:ascii="メイリオ" w:hAnsi="メイリオ" w:eastAsia="メイリオ"/>
                <w:sz w:val="24"/>
              </w:rPr>
              <w:t>継続ポイント</w:t>
            </w:r>
          </w:p>
        </w:tc>
        <w:tc>
          <w:tcPr>
            <w:tcW w:w="4869" w:type="dxa"/>
            <w:vAlign w:val="center"/>
          </w:tcPr>
          <w:p>
            <w:pPr>
              <w:pStyle w:val="27"/>
              <w:spacing w:line="342" w:lineRule="exact"/>
              <w:rPr>
                <w:rFonts w:hint="default" w:ascii="メイリオ" w:hAnsi="メイリオ" w:eastAsia="メイリオ"/>
                <w:sz w:val="24"/>
              </w:rPr>
            </w:pPr>
            <w:r>
              <w:rPr>
                <w:rFonts w:hint="eastAsia" w:ascii="メイリオ" w:hAnsi="メイリオ" w:eastAsia="メイリオ"/>
                <w:sz w:val="24"/>
              </w:rPr>
              <w:t>月１回の歩数データの送信を確認できた場合に付与</w:t>
            </w:r>
          </w:p>
        </w:tc>
        <w:tc>
          <w:tcPr>
            <w:tcW w:w="2443" w:type="dxa"/>
            <w:vAlign w:val="center"/>
          </w:tcPr>
          <w:p>
            <w:pPr>
              <w:pStyle w:val="27"/>
              <w:spacing w:line="375" w:lineRule="exact"/>
              <w:jc w:val="center"/>
              <w:rPr>
                <w:rFonts w:hint="default" w:ascii="メイリオ" w:hAnsi="メイリオ" w:eastAsia="メイリオ"/>
                <w:color w:val="auto"/>
                <w:sz w:val="24"/>
              </w:rPr>
            </w:pPr>
            <w:r>
              <w:rPr>
                <w:rFonts w:hint="eastAsia" w:ascii="メイリオ" w:hAnsi="メイリオ" w:eastAsia="メイリオ"/>
                <w:color w:val="auto"/>
                <w:sz w:val="24"/>
              </w:rPr>
              <w:t>0</w:t>
            </w:r>
            <w:r>
              <w:rPr>
                <w:rFonts w:hint="eastAsia" w:ascii="メイリオ" w:hAnsi="メイリオ" w:eastAsia="メイリオ"/>
                <w:color w:val="auto"/>
                <w:sz w:val="24"/>
              </w:rPr>
              <w:t>～</w:t>
            </w:r>
            <w:r>
              <w:rPr>
                <w:rFonts w:hint="eastAsia" w:ascii="メイリオ" w:hAnsi="メイリオ" w:eastAsia="メイリオ"/>
                <w:color w:val="auto"/>
                <w:sz w:val="24"/>
              </w:rPr>
              <w:t>100</w:t>
            </w:r>
            <w:r>
              <w:rPr>
                <w:rFonts w:hint="eastAsia" w:ascii="メイリオ" w:hAnsi="メイリオ" w:eastAsia="メイリオ"/>
                <w:color w:val="auto"/>
                <w:sz w:val="24"/>
              </w:rPr>
              <w:t>（月に１回）</w:t>
            </w:r>
          </w:p>
          <w:p>
            <w:pPr>
              <w:pStyle w:val="27"/>
              <w:spacing w:line="375" w:lineRule="exact"/>
              <w:jc w:val="center"/>
              <w:rPr>
                <w:rFonts w:hint="default" w:ascii="メイリオ" w:hAnsi="メイリオ" w:eastAsia="メイリオ"/>
                <w:color w:val="auto"/>
                <w:sz w:val="24"/>
              </w:rPr>
            </w:pPr>
          </w:p>
        </w:tc>
      </w:tr>
      <w:tr>
        <w:trPr>
          <w:trHeight w:val="2340" w:hRule="atLeast"/>
        </w:trPr>
        <w:tc>
          <w:tcPr>
            <w:tcW w:w="2543" w:type="dxa"/>
            <w:vMerge w:val="restart"/>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27"/>
              <w:spacing w:line="366" w:lineRule="exact"/>
              <w:ind w:left="108" w:leftChars="0" w:firstLine="120" w:firstLineChars="50"/>
              <w:rPr>
                <w:rFonts w:hint="default" w:ascii="メイリオ" w:hAnsi="メイリオ" w:eastAsia="メイリオ"/>
                <w:sz w:val="24"/>
              </w:rPr>
            </w:pPr>
            <w:r>
              <w:rPr>
                <w:rFonts w:hint="eastAsia" w:ascii="メイリオ" w:hAnsi="メイリオ" w:eastAsia="メイリオ"/>
                <w:sz w:val="24"/>
              </w:rPr>
              <w:t>けんしん等ポイント</w:t>
            </w:r>
          </w:p>
          <w:p>
            <w:pPr>
              <w:pStyle w:val="27"/>
              <w:spacing w:line="366" w:lineRule="exact"/>
              <w:ind w:left="108"/>
              <w:rPr>
                <w:rFonts w:hint="default" w:ascii="メイリオ" w:hAnsi="メイリオ" w:eastAsia="メイリオ"/>
                <w:sz w:val="24"/>
              </w:rPr>
            </w:pPr>
            <w:r>
              <w:rPr>
                <w:rFonts w:hint="eastAsia" w:ascii="メイリオ" w:hAnsi="メイリオ" w:eastAsia="メイリオ"/>
                <w:sz w:val="24"/>
              </w:rPr>
              <w:t>※自己申告シートの</w:t>
            </w:r>
          </w:p>
          <w:p>
            <w:pPr>
              <w:pStyle w:val="27"/>
              <w:spacing w:line="366" w:lineRule="exact"/>
              <w:ind w:left="210" w:leftChars="100" w:firstLine="0" w:firstLineChars="0"/>
              <w:rPr>
                <w:rFonts w:hint="default" w:ascii="メイリオ" w:hAnsi="メイリオ" w:eastAsia="メイリオ"/>
                <w:sz w:val="24"/>
              </w:rPr>
            </w:pPr>
            <w:r>
              <w:rPr>
                <w:rFonts w:hint="eastAsia" w:ascii="メイリオ" w:hAnsi="メイリオ" w:eastAsia="メイリオ"/>
                <w:sz w:val="24"/>
              </w:rPr>
              <w:t>提出によりポイント付与されます。</w:t>
            </w:r>
          </w:p>
          <w:p>
            <w:pPr>
              <w:pStyle w:val="27"/>
              <w:spacing w:line="366" w:lineRule="exact"/>
              <w:ind w:left="0" w:leftChars="0" w:firstLineChars="0"/>
              <w:rPr>
                <w:rFonts w:hint="default" w:ascii="メイリオ" w:hAnsi="メイリオ" w:eastAsia="メイリオ"/>
                <w:sz w:val="24"/>
              </w:rPr>
            </w:pPr>
          </w:p>
        </w:tc>
        <w:tc>
          <w:tcPr>
            <w:tcW w:w="4869" w:type="dxa"/>
            <w:vAlign w:val="center"/>
          </w:tcPr>
          <w:p>
            <w:pPr>
              <w:pStyle w:val="0"/>
              <w:rPr>
                <w:rFonts w:hint="default" w:ascii="メイリオ" w:hAnsi="メイリオ" w:eastAsia="メイリオ"/>
                <w:sz w:val="24"/>
              </w:rPr>
            </w:pPr>
            <w:r>
              <w:rPr>
                <w:rFonts w:hint="eastAsia" w:ascii="メイリオ" w:hAnsi="メイリオ" w:eastAsia="メイリオ"/>
                <w:sz w:val="24"/>
              </w:rPr>
              <w:t>・メタボ予防健診</w:t>
            </w:r>
          </w:p>
          <w:p>
            <w:pPr>
              <w:pStyle w:val="0"/>
              <w:rPr>
                <w:rFonts w:hint="default" w:ascii="メイリオ" w:hAnsi="メイリオ" w:eastAsia="メイリオ"/>
                <w:sz w:val="24"/>
              </w:rPr>
            </w:pPr>
            <w:r>
              <w:rPr>
                <w:rFonts w:hint="eastAsia" w:ascii="メイリオ" w:hAnsi="メイリオ" w:eastAsia="メイリオ"/>
                <w:sz w:val="24"/>
              </w:rPr>
              <w:t>・特定健康診査（集団・個別）</w:t>
            </w:r>
          </w:p>
          <w:p>
            <w:pPr>
              <w:pStyle w:val="0"/>
              <w:rPr>
                <w:rFonts w:hint="default" w:ascii="メイリオ" w:hAnsi="メイリオ" w:eastAsia="メイリオ"/>
                <w:sz w:val="24"/>
              </w:rPr>
            </w:pPr>
            <w:r>
              <w:rPr>
                <w:rFonts w:hint="eastAsia" w:ascii="メイリオ" w:hAnsi="メイリオ" w:eastAsia="メイリオ"/>
                <w:sz w:val="24"/>
              </w:rPr>
              <w:t>・人間ドック</w:t>
            </w:r>
          </w:p>
          <w:p>
            <w:pPr>
              <w:pStyle w:val="0"/>
              <w:rPr>
                <w:rFonts w:hint="default" w:ascii="メイリオ" w:hAnsi="メイリオ" w:eastAsia="メイリオ"/>
                <w:sz w:val="24"/>
              </w:rPr>
            </w:pPr>
            <w:r>
              <w:rPr>
                <w:rFonts w:hint="eastAsia" w:ascii="メイリオ" w:hAnsi="メイリオ" w:eastAsia="メイリオ"/>
                <w:sz w:val="24"/>
              </w:rPr>
              <w:t>・すこやか健診（集団・個別）</w:t>
            </w:r>
          </w:p>
          <w:p>
            <w:pPr>
              <w:pStyle w:val="0"/>
              <w:rPr>
                <w:rFonts w:hint="default" w:ascii="メイリオ" w:hAnsi="メイリオ" w:eastAsia="メイリオ"/>
                <w:sz w:val="24"/>
              </w:rPr>
            </w:pPr>
            <w:r>
              <w:rPr>
                <w:rFonts w:hint="eastAsia" w:ascii="メイリオ" w:hAnsi="メイリオ" w:eastAsia="メイリオ"/>
                <w:sz w:val="24"/>
              </w:rPr>
              <w:t>・職場の健康診断</w:t>
            </w:r>
          </w:p>
        </w:tc>
        <w:tc>
          <w:tcPr>
            <w:tcW w:w="2443" w:type="dxa"/>
            <w:vAlign w:val="center"/>
          </w:tcPr>
          <w:p>
            <w:pPr>
              <w:pStyle w:val="0"/>
              <w:jc w:val="center"/>
              <w:rPr>
                <w:rFonts w:hint="default" w:ascii="メイリオ" w:hAnsi="メイリオ" w:eastAsia="メイリオ"/>
                <w:color w:val="auto"/>
                <w:sz w:val="24"/>
              </w:rPr>
            </w:pPr>
            <w:r>
              <w:rPr>
                <w:rFonts w:hint="eastAsia" w:ascii="メイリオ" w:hAnsi="メイリオ" w:eastAsia="メイリオ"/>
                <w:color w:val="auto"/>
                <w:sz w:val="24"/>
              </w:rPr>
              <w:t>200</w:t>
            </w:r>
          </w:p>
          <w:p>
            <w:pPr>
              <w:pStyle w:val="0"/>
              <w:jc w:val="center"/>
              <w:rPr>
                <w:rFonts w:hint="default" w:ascii="メイリオ" w:hAnsi="メイリオ" w:eastAsia="メイリオ"/>
                <w:color w:val="C00000"/>
              </w:rPr>
            </w:pPr>
            <w:r>
              <w:rPr>
                <w:rFonts w:hint="eastAsia" w:ascii="メイリオ" w:hAnsi="メイリオ" w:eastAsia="メイリオ"/>
                <w:color w:val="auto"/>
                <w:sz w:val="20"/>
              </w:rPr>
              <w:t>（各項目年度に１回まで</w:t>
            </w:r>
            <w:r>
              <w:rPr>
                <w:rFonts w:hint="eastAsia" w:ascii="メイリオ" w:hAnsi="メイリオ" w:eastAsia="メイリオ"/>
                <w:color w:val="C00000"/>
                <w:sz w:val="20"/>
              </w:rPr>
              <w:t>）</w:t>
            </w:r>
          </w:p>
        </w:tc>
      </w:tr>
      <w:tr>
        <w:trPr>
          <w:trHeight w:val="2254" w:hRule="atLeast"/>
        </w:trPr>
        <w:tc>
          <w:tcPr>
            <w:tcW w:w="2543" w:type="dxa"/>
            <w:vMerge w:val="continue"/>
            <w:vAlign w:val="center"/>
          </w:tcPr>
          <w:p>
            <w:pPr>
              <w:pStyle w:val="0"/>
              <w:rPr>
                <w:rFonts w:hint="eastAsia"/>
              </w:rPr>
            </w:pPr>
          </w:p>
        </w:tc>
        <w:tc>
          <w:tcPr>
            <w:tcW w:w="48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rPr>
            </w:pPr>
            <w:r>
              <w:rPr>
                <w:rFonts w:hint="eastAsia" w:ascii="メイリオ" w:hAnsi="メイリオ" w:eastAsia="メイリオ"/>
                <w:sz w:val="24"/>
              </w:rPr>
              <w:t>・肺がん検診、胃がん検診、大腸がん検診（集団）</w:t>
            </w:r>
          </w:p>
          <w:p>
            <w:pPr>
              <w:pStyle w:val="0"/>
              <w:ind w:left="240" w:hanging="240" w:hangingChars="100"/>
              <w:rPr>
                <w:rFonts w:hint="default"/>
                <w:color w:val="FF0000"/>
              </w:rPr>
            </w:pPr>
            <w:r>
              <w:rPr>
                <w:rFonts w:hint="eastAsia" w:ascii="メイリオ" w:hAnsi="メイリオ" w:eastAsia="メイリオ"/>
                <w:sz w:val="24"/>
              </w:rPr>
              <w:t>・子宮頸がん検診、乳がん検診（集団・個別）</w:t>
            </w:r>
          </w:p>
          <w:p>
            <w:pPr>
              <w:pStyle w:val="0"/>
              <w:ind w:leftChars="0" w:firstLineChars="0"/>
              <w:rPr>
                <w:rFonts w:hint="default"/>
                <w:color w:val="FF0000"/>
              </w:rPr>
            </w:pPr>
            <w:r>
              <w:rPr>
                <w:rFonts w:hint="eastAsia" w:ascii="メイリオ" w:hAnsi="メイリオ" w:eastAsia="メイリオ"/>
                <w:sz w:val="24"/>
              </w:rPr>
              <w:t>・骨粗しょう症健診、歯周病予防健診</w:t>
            </w:r>
          </w:p>
        </w:tc>
        <w:tc>
          <w:tcPr>
            <w:tcW w:w="24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color w:val="auto"/>
              </w:rPr>
            </w:pPr>
            <w:r>
              <w:rPr>
                <w:rFonts w:hint="eastAsia" w:ascii="メイリオ" w:hAnsi="メイリオ" w:eastAsia="メイリオ"/>
                <w:color w:val="auto"/>
                <w:sz w:val="24"/>
              </w:rPr>
              <w:t>いずれか一つで</w:t>
            </w:r>
          </w:p>
          <w:p>
            <w:pPr>
              <w:pStyle w:val="0"/>
              <w:jc w:val="center"/>
              <w:rPr>
                <w:rFonts w:hint="default"/>
                <w:color w:val="auto"/>
              </w:rPr>
            </w:pPr>
            <w:r>
              <w:rPr>
                <w:rFonts w:hint="eastAsia" w:ascii="メイリオ" w:hAnsi="メイリオ" w:eastAsia="メイリオ"/>
                <w:color w:val="auto"/>
                <w:sz w:val="24"/>
              </w:rPr>
              <w:t>100</w:t>
            </w:r>
          </w:p>
          <w:p>
            <w:pPr>
              <w:pStyle w:val="0"/>
              <w:ind w:firstLine="400" w:firstLineChars="200"/>
              <w:rPr>
                <w:rFonts w:hint="default"/>
                <w:color w:val="C00000"/>
              </w:rPr>
            </w:pPr>
            <w:r>
              <w:rPr>
                <w:rFonts w:hint="eastAsia" w:ascii="メイリオ" w:hAnsi="メイリオ" w:eastAsia="メイリオ"/>
                <w:color w:val="auto"/>
                <w:sz w:val="20"/>
              </w:rPr>
              <w:t>（年度に１回まで）</w:t>
            </w:r>
          </w:p>
        </w:tc>
      </w:tr>
      <w:tr>
        <w:trPr>
          <w:trHeight w:val="504" w:hRule="atLeast"/>
        </w:trPr>
        <w:tc>
          <w:tcPr>
            <w:tcW w:w="2543" w:type="dxa"/>
            <w:vMerge w:val="continue"/>
            <w:vAlign w:val="center"/>
          </w:tcPr>
          <w:p>
            <w:pPr>
              <w:pStyle w:val="0"/>
              <w:rPr>
                <w:rFonts w:hint="eastAsia"/>
              </w:rPr>
            </w:pPr>
          </w:p>
        </w:tc>
        <w:tc>
          <w:tcPr>
            <w:tcW w:w="4869"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rPr>
            </w:pPr>
            <w:r>
              <w:rPr>
                <w:rFonts w:hint="eastAsia" w:ascii="メイリオ" w:hAnsi="メイリオ" w:eastAsia="メイリオ"/>
                <w:sz w:val="24"/>
              </w:rPr>
              <w:t>・元気アップ体操教室</w:t>
            </w:r>
          </w:p>
        </w:tc>
        <w:tc>
          <w:tcPr>
            <w:tcW w:w="2443"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27"/>
              <w:spacing w:line="350" w:lineRule="exact"/>
              <w:jc w:val="center"/>
              <w:rPr>
                <w:rFonts w:hint="eastAsia"/>
              </w:rPr>
            </w:pPr>
            <w:r>
              <w:rPr>
                <w:rFonts w:hint="eastAsia" w:ascii="メイリオ" w:hAnsi="メイリオ" w:eastAsia="メイリオ"/>
                <w:color w:val="auto"/>
                <w:sz w:val="24"/>
              </w:rPr>
              <w:t>50</w:t>
            </w:r>
          </w:p>
        </w:tc>
      </w:tr>
      <w:tr>
        <w:trPr>
          <w:trHeight w:val="736" w:hRule="atLeast"/>
        </w:trPr>
        <w:tc>
          <w:tcPr>
            <w:tcW w:w="2543" w:type="dxa"/>
            <w:vAlign w:val="center"/>
          </w:tcPr>
          <w:p>
            <w:pPr>
              <w:pStyle w:val="27"/>
              <w:rPr>
                <w:rFonts w:hint="default"/>
              </w:rPr>
            </w:pPr>
            <w:r>
              <w:rPr>
                <w:rFonts w:hint="eastAsia" w:ascii="メイリオ" w:hAnsi="メイリオ" w:eastAsia="メイリオ"/>
                <w:sz w:val="24"/>
              </w:rPr>
              <w:t>行きましたポイント</w:t>
            </w:r>
          </w:p>
        </w:tc>
        <w:tc>
          <w:tcPr>
            <w:tcW w:w="4869" w:type="dxa"/>
            <w:vAlign w:val="center"/>
          </w:tcPr>
          <w:p>
            <w:pPr>
              <w:pStyle w:val="0"/>
              <w:ind w:left="220" w:hanging="220" w:hangingChars="100"/>
              <w:rPr>
                <w:rFonts w:hint="default" w:ascii="メイリオ" w:hAnsi="メイリオ" w:eastAsia="メイリオ"/>
              </w:rPr>
            </w:pPr>
            <w:r>
              <w:rPr>
                <w:rFonts w:hint="eastAsia" w:ascii="メイリオ" w:hAnsi="メイリオ" w:eastAsia="メイリオ"/>
              </w:rPr>
              <w:t xml:space="preserve"> </w:t>
            </w:r>
            <w:r>
              <w:rPr>
                <w:rFonts w:hint="eastAsia" w:ascii="メイリオ" w:hAnsi="メイリオ" w:eastAsia="メイリオ"/>
              </w:rPr>
              <w:t>対象プログラム・行事の参加回数に応じて付与　　</w:t>
            </w:r>
          </w:p>
        </w:tc>
        <w:tc>
          <w:tcPr>
            <w:tcW w:w="2443" w:type="dxa"/>
            <w:vAlign w:val="center"/>
          </w:tcPr>
          <w:p>
            <w:pPr>
              <w:pStyle w:val="0"/>
              <w:jc w:val="center"/>
              <w:rPr>
                <w:rFonts w:hint="default" w:ascii="メイリオ" w:hAnsi="メイリオ" w:eastAsia="メイリオ"/>
              </w:rPr>
            </w:pPr>
            <w:r>
              <w:rPr>
                <w:rFonts w:hint="eastAsia" w:ascii="メイリオ" w:hAnsi="メイリオ" w:eastAsia="メイリオ"/>
              </w:rPr>
              <w:t>１回</w:t>
            </w:r>
            <w:r>
              <w:rPr>
                <w:rFonts w:hint="eastAsia" w:ascii="メイリオ" w:hAnsi="メイリオ" w:eastAsia="メイリオ"/>
              </w:rPr>
              <w:t>50</w:t>
            </w:r>
            <w:r>
              <w:rPr>
                <w:rFonts w:hint="eastAsia" w:ascii="メイリオ" w:hAnsi="メイリオ" w:eastAsia="メイリオ"/>
              </w:rPr>
              <w:t>～</w:t>
            </w:r>
            <w:r>
              <w:rPr>
                <w:rFonts w:hint="eastAsia" w:ascii="メイリオ" w:hAnsi="メイリオ" w:eastAsia="メイリオ"/>
              </w:rPr>
              <w:t>100</w:t>
            </w:r>
          </w:p>
        </w:tc>
      </w:tr>
    </w:tbl>
    <w:p>
      <w:pPr>
        <w:pStyle w:val="4"/>
        <w:spacing w:line="393" w:lineRule="exact"/>
        <w:ind w:left="1134"/>
        <w:rPr>
          <w:rFonts w:hint="default" w:ascii="メイリオ" w:hAnsi="メイリオ" w:eastAsia="メイリオ"/>
          <w:sz w:val="24"/>
        </w:rPr>
      </w:pPr>
    </w:p>
    <w:p>
      <w:pPr>
        <w:pStyle w:val="24"/>
        <w:ind w:left="993"/>
        <w:rPr>
          <w:rFonts w:hint="default"/>
        </w:rPr>
      </w:pPr>
      <w:r>
        <w:rPr>
          <w:rFonts w:hint="default"/>
        </w:rPr>
        <mc:AlternateContent>
          <mc:Choice Requires="wpg">
            <w:drawing>
              <wp:inline distT="0" distB="0" distL="0" distR="0">
                <wp:extent cx="7715250" cy="2871470"/>
                <wp:effectExtent l="0" t="0" r="26670" b="635"/>
                <wp:docPr id="1040" name="オブジェクト 0"/>
                <a:graphic xmlns:a="http://schemas.openxmlformats.org/drawingml/2006/main">
                  <a:graphicData uri="http://schemas.microsoft.com/office/word/2010/wordprocessingGroup">
                    <wpg:wgp>
                      <wpg:cNvGrpSpPr/>
                      <wpg:grpSpPr>
                        <a:xfrm>
                          <a:off x="0" y="0"/>
                          <a:ext cx="7715250" cy="2871470"/>
                          <a:chOff x="-2769" y="-142"/>
                          <a:chExt cx="12090" cy="4502"/>
                        </a:xfrm>
                      </wpg:grpSpPr>
                      <wps:wsp>
                        <wps:cNvPr id="1041" name="Line 126"/>
                        <wps:cNvSpPr/>
                        <wps:spPr>
                          <a:xfrm>
                            <a:off x="9316" y="10"/>
                            <a:ext cx="0" cy="420"/>
                          </a:xfrm>
                          <a:prstGeom prst="line">
                            <a:avLst/>
                          </a:prstGeom>
                          <a:noFill/>
                          <a:ln w="6096">
                            <a:solidFill>
                              <a:srgbClr val="000000"/>
                            </a:solidFill>
                            <a:prstDash val="solid"/>
                            <a:round/>
                            <a:headEnd/>
                            <a:tailEnd/>
                          </a:ln>
                        </wps:spPr>
                        <wps:bodyPr/>
                      </wps:wsp>
                      <wps:wsp>
                        <wps:cNvPr id="1042" name="Line 125"/>
                        <wps:cNvSpPr/>
                        <wps:spPr>
                          <a:xfrm>
                            <a:off x="9316" y="430"/>
                            <a:ext cx="0" cy="400"/>
                          </a:xfrm>
                          <a:prstGeom prst="line">
                            <a:avLst/>
                          </a:prstGeom>
                          <a:noFill/>
                          <a:ln w="6096">
                            <a:solidFill>
                              <a:srgbClr val="000000"/>
                            </a:solidFill>
                            <a:prstDash val="solid"/>
                            <a:round/>
                            <a:headEnd/>
                            <a:tailEnd/>
                          </a:ln>
                        </wps:spPr>
                        <wps:bodyPr/>
                      </wps:wsp>
                      <wps:wsp>
                        <wps:cNvPr id="1043" name="Line 124"/>
                        <wps:cNvSpPr/>
                        <wps:spPr>
                          <a:xfrm>
                            <a:off x="9316" y="830"/>
                            <a:ext cx="0" cy="401"/>
                          </a:xfrm>
                          <a:prstGeom prst="line">
                            <a:avLst/>
                          </a:prstGeom>
                          <a:noFill/>
                          <a:ln w="6096">
                            <a:solidFill>
                              <a:srgbClr val="000000"/>
                            </a:solidFill>
                            <a:prstDash val="solid"/>
                            <a:round/>
                            <a:headEnd/>
                            <a:tailEnd/>
                          </a:ln>
                        </wps:spPr>
                        <wps:bodyPr/>
                      </wps:wsp>
                      <wps:wsp>
                        <wps:cNvPr id="1044" name="Line 123"/>
                        <wps:cNvSpPr/>
                        <wps:spPr>
                          <a:xfrm>
                            <a:off x="9316" y="1231"/>
                            <a:ext cx="0" cy="399"/>
                          </a:xfrm>
                          <a:prstGeom prst="line">
                            <a:avLst/>
                          </a:prstGeom>
                          <a:noFill/>
                          <a:ln w="6096">
                            <a:solidFill>
                              <a:srgbClr val="000000"/>
                            </a:solidFill>
                            <a:prstDash val="solid"/>
                            <a:round/>
                            <a:headEnd/>
                            <a:tailEnd/>
                          </a:ln>
                        </wps:spPr>
                        <wps:bodyPr/>
                      </wps:wsp>
                      <wps:wsp>
                        <wps:cNvPr id="1045" name="Line 122"/>
                        <wps:cNvSpPr/>
                        <wps:spPr>
                          <a:xfrm>
                            <a:off x="9316" y="1630"/>
                            <a:ext cx="0" cy="401"/>
                          </a:xfrm>
                          <a:prstGeom prst="line">
                            <a:avLst/>
                          </a:prstGeom>
                          <a:noFill/>
                          <a:ln w="6096">
                            <a:solidFill>
                              <a:srgbClr val="000000"/>
                            </a:solidFill>
                            <a:prstDash val="solid"/>
                            <a:round/>
                            <a:headEnd/>
                            <a:tailEnd/>
                          </a:ln>
                        </wps:spPr>
                        <wps:bodyPr/>
                      </wps:wsp>
                      <wps:wsp>
                        <wps:cNvPr id="1046" name="Line 121"/>
                        <wps:cNvSpPr/>
                        <wps:spPr>
                          <a:xfrm>
                            <a:off x="9316" y="2031"/>
                            <a:ext cx="0" cy="401"/>
                          </a:xfrm>
                          <a:prstGeom prst="line">
                            <a:avLst/>
                          </a:prstGeom>
                          <a:noFill/>
                          <a:ln w="6096">
                            <a:solidFill>
                              <a:srgbClr val="000000"/>
                            </a:solidFill>
                            <a:prstDash val="solid"/>
                            <a:round/>
                            <a:headEnd/>
                            <a:tailEnd/>
                          </a:ln>
                        </wps:spPr>
                        <wps:bodyPr/>
                      </wps:wsp>
                      <wps:wsp>
                        <wps:cNvPr id="1047" name="Line 120"/>
                        <wps:cNvSpPr/>
                        <wps:spPr>
                          <a:xfrm>
                            <a:off x="9316" y="2432"/>
                            <a:ext cx="0" cy="398"/>
                          </a:xfrm>
                          <a:prstGeom prst="line">
                            <a:avLst/>
                          </a:prstGeom>
                          <a:noFill/>
                          <a:ln w="6096">
                            <a:solidFill>
                              <a:srgbClr val="000000"/>
                            </a:solidFill>
                            <a:prstDash val="solid"/>
                            <a:round/>
                            <a:headEnd/>
                            <a:tailEnd/>
                          </a:ln>
                        </wps:spPr>
                        <wps:bodyPr/>
                      </wps:wsp>
                      <wps:wsp>
                        <wps:cNvPr id="1048" name="Line 119"/>
                        <wps:cNvSpPr/>
                        <wps:spPr>
                          <a:xfrm>
                            <a:off x="9316" y="2830"/>
                            <a:ext cx="0" cy="401"/>
                          </a:xfrm>
                          <a:prstGeom prst="line">
                            <a:avLst/>
                          </a:prstGeom>
                          <a:noFill/>
                          <a:ln w="6096">
                            <a:solidFill>
                              <a:srgbClr val="000000"/>
                            </a:solidFill>
                            <a:prstDash val="solid"/>
                            <a:round/>
                            <a:headEnd/>
                            <a:tailEnd/>
                          </a:ln>
                        </wps:spPr>
                        <wps:bodyPr/>
                      </wps:wsp>
                      <wps:wsp>
                        <wps:cNvPr id="1049" name="Rectangle 118"/>
                        <wps:cNvSpPr>
                          <a:spLocks noChangeArrowheads="1"/>
                        </wps:cNvSpPr>
                        <wps:spPr>
                          <a:xfrm>
                            <a:off x="0" y="3650"/>
                            <a:ext cx="10" cy="10"/>
                          </a:xfrm>
                          <a:prstGeom prst="rect">
                            <a:avLst/>
                          </a:prstGeom>
                          <a:solidFill>
                            <a:srgbClr val="000000"/>
                          </a:solidFill>
                          <a:ln>
                            <a:noFill/>
                          </a:ln>
                        </wps:spPr>
                        <wps:bodyPr/>
                      </wps:wsp>
                      <wps:wsp>
                        <wps:cNvPr id="1050" name="Rectangle 117"/>
                        <wps:cNvSpPr>
                          <a:spLocks noChangeArrowheads="1"/>
                        </wps:cNvSpPr>
                        <wps:spPr>
                          <a:xfrm>
                            <a:off x="0" y="3650"/>
                            <a:ext cx="10" cy="10"/>
                          </a:xfrm>
                          <a:prstGeom prst="rect">
                            <a:avLst/>
                          </a:prstGeom>
                          <a:solidFill>
                            <a:srgbClr val="000000"/>
                          </a:solidFill>
                          <a:ln>
                            <a:noFill/>
                          </a:ln>
                        </wps:spPr>
                        <wps:bodyPr/>
                      </wps:wsp>
                      <wps:wsp>
                        <wps:cNvPr id="1051" name="Rectangle 114"/>
                        <wps:cNvSpPr>
                          <a:spLocks noChangeArrowheads="1"/>
                        </wps:cNvSpPr>
                        <wps:spPr>
                          <a:xfrm>
                            <a:off x="9301" y="3660"/>
                            <a:ext cx="20" cy="10"/>
                          </a:xfrm>
                          <a:prstGeom prst="rect">
                            <a:avLst/>
                          </a:prstGeom>
                          <a:solidFill>
                            <a:srgbClr val="000000"/>
                          </a:solidFill>
                          <a:ln>
                            <a:noFill/>
                          </a:ln>
                        </wps:spPr>
                        <wps:bodyPr/>
                      </wps:wsp>
                      <wps:wsp>
                        <wps:cNvPr id="1052" name="Rectangle 113"/>
                        <wps:cNvSpPr>
                          <a:spLocks noChangeArrowheads="1"/>
                        </wps:cNvSpPr>
                        <wps:spPr>
                          <a:xfrm>
                            <a:off x="9301" y="3650"/>
                            <a:ext cx="10" cy="10"/>
                          </a:xfrm>
                          <a:prstGeom prst="rect">
                            <a:avLst/>
                          </a:prstGeom>
                          <a:solidFill>
                            <a:srgbClr val="000000"/>
                          </a:solidFill>
                          <a:ln>
                            <a:noFill/>
                          </a:ln>
                        </wps:spPr>
                        <wps:bodyPr/>
                      </wps:wsp>
                      <wps:wsp>
                        <wps:cNvPr id="1053" name="Rectangle 112"/>
                        <wps:cNvSpPr>
                          <a:spLocks noChangeArrowheads="1"/>
                        </wps:cNvSpPr>
                        <wps:spPr>
                          <a:xfrm>
                            <a:off x="9301" y="3650"/>
                            <a:ext cx="10" cy="10"/>
                          </a:xfrm>
                          <a:prstGeom prst="rect">
                            <a:avLst/>
                          </a:prstGeom>
                          <a:solidFill>
                            <a:srgbClr val="000000"/>
                          </a:solidFill>
                          <a:ln>
                            <a:noFill/>
                          </a:ln>
                        </wps:spPr>
                        <wps:bodyPr/>
                      </wps:wsp>
                      <wps:wsp>
                        <wps:cNvPr id="1054" name="Line 110"/>
                        <wps:cNvSpPr/>
                        <wps:spPr>
                          <a:xfrm>
                            <a:off x="9316" y="3231"/>
                            <a:ext cx="0" cy="439"/>
                          </a:xfrm>
                          <a:prstGeom prst="line">
                            <a:avLst/>
                          </a:prstGeom>
                          <a:noFill/>
                          <a:ln w="6096">
                            <a:solidFill>
                              <a:srgbClr val="000000"/>
                            </a:solidFill>
                            <a:prstDash val="solid"/>
                            <a:round/>
                            <a:headEnd/>
                            <a:tailEnd/>
                          </a:ln>
                        </wps:spPr>
                        <wps:bodyPr/>
                      </wps:wsp>
                      <wps:wsp>
                        <wps:cNvPr id="1055" name="Line 109"/>
                        <wps:cNvSpPr/>
                        <wps:spPr>
                          <a:xfrm>
                            <a:off x="9306" y="0"/>
                            <a:ext cx="0" cy="3651"/>
                          </a:xfrm>
                          <a:prstGeom prst="line">
                            <a:avLst/>
                          </a:prstGeom>
                          <a:noFill/>
                          <a:ln w="6097">
                            <a:solidFill>
                              <a:srgbClr val="000000"/>
                            </a:solidFill>
                            <a:prstDash val="solid"/>
                            <a:round/>
                            <a:headEnd/>
                            <a:tailEnd/>
                          </a:ln>
                        </wps:spPr>
                        <wps:bodyPr/>
                      </wps:wsp>
                      <wps:wsp>
                        <wps:cNvPr id="1056" name="Text Box 108"/>
                        <wps:cNvSpPr txBox="1">
                          <a:spLocks noChangeArrowheads="1"/>
                        </wps:cNvSpPr>
                        <wps:spPr>
                          <a:xfrm>
                            <a:off x="-2769" y="-142"/>
                            <a:ext cx="9977" cy="4502"/>
                          </a:xfrm>
                          <a:prstGeom prst="rect">
                            <a:avLst/>
                          </a:prstGeom>
                          <a:noFill/>
                          <a:ln>
                            <a:noFill/>
                          </a:ln>
                        </wps:spPr>
                        <wps:txbx>
                          <w:txbxContent>
                            <w:p>
                              <w:pPr>
                                <w:pStyle w:val="0"/>
                                <w:spacing w:before="95" w:beforeLines="0" w:beforeAutospacing="0" w:line="235" w:lineRule="auto"/>
                                <w:ind w:left="107" w:right="144"/>
                                <w:rPr>
                                  <w:rFonts w:hint="default" w:ascii="メイリオ" w:hAnsi="メイリオ" w:eastAsia="メイリオ"/>
                                  <w:spacing w:val="-3"/>
                                </w:rPr>
                              </w:pPr>
                              <w:r>
                                <w:rPr>
                                  <w:rFonts w:hint="eastAsia" w:ascii="メイリオ" w:hAnsi="メイリオ" w:eastAsia="メイリオ"/>
                                  <w:spacing w:val="-3"/>
                                </w:rPr>
                                <w:t>※</w:t>
                              </w:r>
                              <w:r>
                                <w:rPr>
                                  <w:rFonts w:hint="default" w:ascii="メイリオ" w:hAnsi="メイリオ" w:eastAsia="メイリオ"/>
                                  <w:spacing w:val="-3"/>
                                </w:rPr>
                                <w:t>１ベースライン歩数</w:t>
                              </w:r>
                            </w:p>
                            <w:p>
                              <w:pPr>
                                <w:pStyle w:val="0"/>
                                <w:spacing w:before="95" w:beforeLines="0" w:beforeAutospacing="0" w:line="235" w:lineRule="auto"/>
                                <w:ind w:left="107" w:right="144"/>
                                <w:rPr>
                                  <w:rFonts w:hint="default" w:ascii="メイリオ" w:hAnsi="メイリオ" w:eastAsia="メイリオ"/>
                                  <w:sz w:val="22"/>
                                </w:rPr>
                              </w:pPr>
                              <w:r>
                                <w:rPr>
                                  <w:rFonts w:hint="eastAsia" w:ascii="メイリオ" w:hAnsi="メイリオ" w:eastAsia="メイリオ"/>
                                  <w:spacing w:val="-3"/>
                                  <w:sz w:val="22"/>
                                </w:rPr>
                                <w:t>以前よりも歩数が増えたかどうかを比べるための基準（ベースライン</w:t>
                              </w:r>
                              <w:r>
                                <w:rPr>
                                  <w:rFonts w:hint="eastAsia" w:ascii="メイリオ" w:hAnsi="メイリオ" w:eastAsia="メイリオ"/>
                                  <w:sz w:val="22"/>
                                </w:rPr>
                                <w:t>）</w:t>
                              </w:r>
                              <w:r>
                                <w:rPr>
                                  <w:rFonts w:hint="eastAsia" w:ascii="メイリオ" w:hAnsi="メイリオ" w:eastAsia="メイリオ"/>
                                  <w:spacing w:val="-3"/>
                                  <w:sz w:val="22"/>
                                </w:rPr>
                                <w:t>となる歩数のことで、参</w:t>
                              </w:r>
                              <w:r>
                                <w:rPr>
                                  <w:rFonts w:hint="eastAsia" w:ascii="メイリオ" w:hAnsi="メイリオ" w:eastAsia="メイリオ"/>
                                  <w:spacing w:val="-4"/>
                                  <w:sz w:val="22"/>
                                </w:rPr>
                                <w:t>加者ごとに設定されます。事業参加時は、最初に</w:t>
                              </w:r>
                              <w:r>
                                <w:rPr>
                                  <w:rFonts w:hint="eastAsia" w:ascii="メイリオ" w:hAnsi="メイリオ" w:eastAsia="メイリオ"/>
                                  <w:spacing w:val="-4"/>
                                  <w:sz w:val="22"/>
                                </w:rPr>
                                <w:t>1,000</w:t>
                              </w:r>
                              <w:r>
                                <w:rPr>
                                  <w:rFonts w:hint="eastAsia" w:ascii="メイリオ" w:hAnsi="メイリオ" w:eastAsia="メイリオ"/>
                                  <w:spacing w:val="-4"/>
                                  <w:sz w:val="22"/>
                                </w:rPr>
                                <w:t>歩を超えた日から</w:t>
                              </w:r>
                              <w:r>
                                <w:rPr>
                                  <w:rFonts w:hint="eastAsia" w:ascii="メイリオ" w:hAnsi="メイリオ" w:eastAsia="メイリオ"/>
                                  <w:spacing w:val="-4"/>
                                  <w:sz w:val="22"/>
                                </w:rPr>
                                <w:t>7</w:t>
                              </w:r>
                              <w:r>
                                <w:rPr>
                                  <w:rFonts w:hint="eastAsia" w:ascii="メイリオ" w:hAnsi="メイリオ" w:eastAsia="メイリオ"/>
                                  <w:spacing w:val="-4"/>
                                  <w:sz w:val="22"/>
                                </w:rPr>
                                <w:t>日間の平均歩数をベースライン歩数とします。ベースライン歩数は</w:t>
                              </w:r>
                              <w:r>
                                <w:rPr>
                                  <w:rFonts w:hint="eastAsia" w:ascii="メイリオ" w:hAnsi="メイリオ" w:eastAsia="メイリオ"/>
                                  <w:sz w:val="22"/>
                                </w:rPr>
                                <w:t>6</w:t>
                              </w:r>
                              <w:r>
                                <w:rPr>
                                  <w:rFonts w:hint="eastAsia" w:ascii="メイリオ" w:hAnsi="メイリオ" w:eastAsia="メイリオ"/>
                                  <w:spacing w:val="-3"/>
                                  <w:sz w:val="22"/>
                                </w:rPr>
                                <w:t>カ月ごとに更新され</w:t>
                              </w:r>
                              <w:r>
                                <w:rPr>
                                  <w:rFonts w:hint="eastAsia" w:ascii="メイリオ" w:hAnsi="メイリオ" w:eastAsia="メイリオ"/>
                                  <w:sz w:val="22"/>
                                </w:rPr>
                                <w:t>7</w:t>
                              </w:r>
                              <w:r>
                                <w:rPr>
                                  <w:rFonts w:hint="eastAsia" w:ascii="メイリオ" w:hAnsi="メイリオ" w:eastAsia="メイリオ"/>
                                  <w:spacing w:val="-4"/>
                                  <w:sz w:val="22"/>
                                </w:rPr>
                                <w:t>カ月目からはその前の</w:t>
                              </w:r>
                              <w:r>
                                <w:rPr>
                                  <w:rFonts w:hint="eastAsia" w:ascii="メイリオ" w:hAnsi="メイリオ" w:eastAsia="メイリオ"/>
                                  <w:sz w:val="22"/>
                                </w:rPr>
                                <w:t>6</w:t>
                              </w:r>
                              <w:r>
                                <w:rPr>
                                  <w:rFonts w:hint="eastAsia" w:ascii="メイリオ" w:hAnsi="メイリオ" w:eastAsia="メイリオ"/>
                                  <w:spacing w:val="-5"/>
                                  <w:sz w:val="22"/>
                                </w:rPr>
                                <w:t>カ月間の平均歩数がベースラインになります。また、</w:t>
                              </w:r>
                              <w:r>
                                <w:rPr>
                                  <w:rFonts w:hint="eastAsia" w:ascii="メイリオ" w:hAnsi="メイリオ" w:eastAsia="メイリオ"/>
                                  <w:b w:val="1"/>
                                  <w:spacing w:val="-4"/>
                                  <w:sz w:val="22"/>
                                </w:rPr>
                                <w:t>ベースライン歩数の下限値は</w:t>
                              </w:r>
                              <w:r>
                                <w:rPr>
                                  <w:rFonts w:hint="eastAsia" w:ascii="メイリオ" w:hAnsi="メイリオ" w:eastAsia="メイリオ"/>
                                  <w:b w:val="1"/>
                                  <w:sz w:val="22"/>
                                </w:rPr>
                                <w:t>4,000</w:t>
                              </w:r>
                              <w:r>
                                <w:rPr>
                                  <w:rFonts w:hint="eastAsia" w:ascii="メイリオ" w:hAnsi="メイリオ" w:eastAsia="メイリオ"/>
                                  <w:b w:val="1"/>
                                  <w:sz w:val="22"/>
                                </w:rPr>
                                <w:t>歩</w:t>
                              </w:r>
                              <w:r>
                                <w:rPr>
                                  <w:rFonts w:hint="eastAsia" w:ascii="メイリオ" w:hAnsi="メイリオ" w:eastAsia="メイリオ"/>
                                  <w:b w:val="1"/>
                                  <w:sz w:val="22"/>
                                </w:rPr>
                                <w:t>(75</w:t>
                              </w:r>
                              <w:r>
                                <w:rPr>
                                  <w:rFonts w:hint="eastAsia" w:ascii="メイリオ" w:hAnsi="メイリオ" w:eastAsia="メイリオ"/>
                                  <w:b w:val="1"/>
                                  <w:spacing w:val="-7"/>
                                  <w:sz w:val="22"/>
                                </w:rPr>
                                <w:t>歳未満</w:t>
                              </w:r>
                              <w:r>
                                <w:rPr>
                                  <w:rFonts w:hint="eastAsia" w:ascii="メイリオ" w:hAnsi="メイリオ" w:eastAsia="メイリオ"/>
                                  <w:b w:val="1"/>
                                  <w:spacing w:val="-7"/>
                                  <w:sz w:val="22"/>
                                </w:rPr>
                                <w:t>)</w:t>
                              </w:r>
                              <w:r>
                                <w:rPr>
                                  <w:rFonts w:hint="eastAsia" w:ascii="メイリオ" w:hAnsi="メイリオ" w:eastAsia="メイリオ"/>
                                  <w:b w:val="1"/>
                                  <w:spacing w:val="-7"/>
                                  <w:sz w:val="22"/>
                                </w:rPr>
                                <w:t>または</w:t>
                              </w:r>
                              <w:r>
                                <w:rPr>
                                  <w:rFonts w:hint="eastAsia" w:ascii="メイリオ" w:hAnsi="メイリオ" w:eastAsia="メイリオ"/>
                                  <w:b w:val="1"/>
                                  <w:sz w:val="22"/>
                                </w:rPr>
                                <w:t>3,000</w:t>
                              </w:r>
                              <w:r>
                                <w:rPr>
                                  <w:rFonts w:hint="eastAsia" w:ascii="メイリオ" w:hAnsi="メイリオ" w:eastAsia="メイリオ"/>
                                  <w:b w:val="1"/>
                                  <w:spacing w:val="-5"/>
                                  <w:sz w:val="22"/>
                                </w:rPr>
                                <w:t>歩</w:t>
                              </w:r>
                              <w:r>
                                <w:rPr>
                                  <w:rFonts w:hint="eastAsia" w:ascii="メイリオ" w:hAnsi="メイリオ" w:eastAsia="メイリオ"/>
                                  <w:b w:val="1"/>
                                  <w:spacing w:val="-5"/>
                                  <w:sz w:val="22"/>
                                </w:rPr>
                                <w:t>(</w:t>
                              </w:r>
                              <w:r>
                                <w:rPr>
                                  <w:rFonts w:hint="eastAsia" w:ascii="メイリオ" w:hAnsi="メイリオ" w:eastAsia="メイリオ"/>
                                  <w:b w:val="1"/>
                                  <w:spacing w:val="-3"/>
                                  <w:sz w:val="22"/>
                                </w:rPr>
                                <w:t>75</w:t>
                              </w:r>
                              <w:r>
                                <w:rPr>
                                  <w:rFonts w:hint="eastAsia" w:ascii="メイリオ" w:hAnsi="メイリオ" w:eastAsia="メイリオ"/>
                                  <w:b w:val="1"/>
                                  <w:spacing w:val="-5"/>
                                  <w:sz w:val="22"/>
                                </w:rPr>
                                <w:t>歳以上</w:t>
                              </w:r>
                              <w:r>
                                <w:rPr>
                                  <w:rFonts w:hint="eastAsia" w:ascii="メイリオ" w:hAnsi="メイリオ" w:eastAsia="メイリオ"/>
                                  <w:b w:val="1"/>
                                  <w:spacing w:val="-5"/>
                                  <w:sz w:val="22"/>
                                </w:rPr>
                                <w:t>)</w:t>
                              </w:r>
                              <w:r>
                                <w:rPr>
                                  <w:rFonts w:hint="eastAsia" w:ascii="メイリオ" w:hAnsi="メイリオ" w:eastAsia="メイリオ"/>
                                  <w:b w:val="1"/>
                                  <w:spacing w:val="-5"/>
                                  <w:sz w:val="22"/>
                                </w:rPr>
                                <w:t>となります</w:t>
                              </w:r>
                              <w:r>
                                <w:rPr>
                                  <w:rFonts w:hint="eastAsia" w:ascii="メイリオ" w:hAnsi="メイリオ" w:eastAsia="メイリオ"/>
                                  <w:spacing w:val="-4"/>
                                  <w:sz w:val="22"/>
                                </w:rPr>
                                <w:t>。</w:t>
                              </w:r>
                              <w:r>
                                <w:rPr>
                                  <w:rFonts w:hint="eastAsia" w:ascii="メイリオ" w:hAnsi="メイリオ" w:eastAsia="メイリオ"/>
                                  <w:spacing w:val="-6"/>
                                  <w:sz w:val="22"/>
                                </w:rPr>
                                <w:t>なお、ベースライン歩数を算出するには、</w:t>
                              </w:r>
                              <w:r>
                                <w:rPr>
                                  <w:rFonts w:hint="eastAsia" w:ascii="メイリオ" w:hAnsi="メイリオ" w:eastAsia="メイリオ"/>
                                  <w:b w:val="1"/>
                                  <w:spacing w:val="-4"/>
                                  <w:sz w:val="22"/>
                                </w:rPr>
                                <w:t>１日</w:t>
                              </w:r>
                              <w:r>
                                <w:rPr>
                                  <w:rFonts w:hint="eastAsia" w:ascii="メイリオ" w:hAnsi="メイリオ" w:eastAsia="メイリオ"/>
                                  <w:b w:val="1"/>
                                  <w:spacing w:val="-2"/>
                                  <w:sz w:val="22"/>
                                </w:rPr>
                                <w:t>300</w:t>
                              </w:r>
                              <w:r>
                                <w:rPr>
                                  <w:rFonts w:hint="eastAsia" w:ascii="メイリオ" w:hAnsi="メイリオ" w:eastAsia="メイリオ"/>
                                  <w:b w:val="1"/>
                                  <w:sz w:val="22"/>
                                </w:rPr>
                                <w:t>歩以上</w:t>
                              </w:r>
                              <w:r>
                                <w:rPr>
                                  <w:rFonts w:hint="eastAsia" w:ascii="メイリオ" w:hAnsi="メイリオ" w:eastAsia="メイリオ"/>
                                  <w:sz w:val="22"/>
                                </w:rPr>
                                <w:t>、１カ月内で</w:t>
                              </w:r>
                              <w:r>
                                <w:rPr>
                                  <w:rFonts w:hint="eastAsia" w:ascii="メイリオ" w:hAnsi="メイリオ" w:eastAsia="メイリオ"/>
                                  <w:sz w:val="22"/>
                                </w:rPr>
                                <w:t>20</w:t>
                              </w:r>
                              <w:r>
                                <w:rPr>
                                  <w:rFonts w:hint="eastAsia" w:ascii="メイリオ" w:hAnsi="メイリオ" w:eastAsia="メイリオ"/>
                                  <w:sz w:val="22"/>
                                </w:rPr>
                                <w:t>日以上の歩数が発生していることが必要です。</w:t>
                              </w:r>
                            </w:p>
                            <w:p>
                              <w:pPr>
                                <w:pStyle w:val="0"/>
                                <w:spacing w:line="401" w:lineRule="exact"/>
                                <w:ind w:left="107"/>
                                <w:rPr>
                                  <w:rFonts w:hint="default" w:ascii="メイリオ" w:hAnsi="メイリオ" w:eastAsia="メイリオ"/>
                                  <w:sz w:val="22"/>
                                </w:rPr>
                              </w:pPr>
                              <w:r>
                                <w:rPr>
                                  <w:rFonts w:hint="eastAsia" w:ascii="メイリオ" w:hAnsi="メイリオ" w:eastAsia="メイリオ"/>
                                  <w:sz w:val="22"/>
                                </w:rPr>
                                <w:t>なお、ベースライン歩数は</w:t>
                              </w:r>
                              <w:r>
                                <w:rPr>
                                  <w:rFonts w:hint="eastAsia" w:ascii="メイリオ" w:hAnsi="メイリオ" w:eastAsia="メイリオ"/>
                                  <w:sz w:val="22"/>
                                </w:rPr>
                                <w:t xml:space="preserve"> WEB </w:t>
                              </w:r>
                              <w:r>
                                <w:rPr>
                                  <w:rFonts w:hint="eastAsia" w:ascii="メイリオ" w:hAnsi="メイリオ" w:eastAsia="メイリオ"/>
                                  <w:sz w:val="22"/>
                                </w:rPr>
                                <w:t>サイト「からだカルテ」で確認することができます。</w:t>
                              </w:r>
                            </w:p>
                            <w:p>
                              <w:pPr>
                                <w:pStyle w:val="0"/>
                                <w:spacing w:line="401" w:lineRule="exact"/>
                                <w:ind w:left="107"/>
                                <w:rPr>
                                  <w:rFonts w:hint="eastAsia"/>
                                </w:rPr>
                              </w:pPr>
                              <w:r>
                                <w:rPr>
                                  <w:rFonts w:hint="eastAsia" w:ascii="メイリオ" w:hAnsi="メイリオ" w:eastAsia="メイリオ"/>
                                  <w:sz w:val="22"/>
                                </w:rPr>
                                <w:t>（計算期間</w:t>
                              </w:r>
                              <w:r>
                                <w:rPr>
                                  <w:rFonts w:hint="eastAsia" w:ascii="メイリオ" w:hAnsi="メイリオ" w:eastAsia="メイリオ"/>
                                  <w:spacing w:val="-5"/>
                                  <w:sz w:val="22"/>
                                </w:rPr>
                                <w:t>が過ぎてから</w:t>
                              </w:r>
                              <w:r>
                                <w:rPr>
                                  <w:rFonts w:hint="eastAsia" w:ascii="メイリオ" w:hAnsi="メイリオ" w:eastAsia="メイリオ"/>
                                  <w:sz w:val="22"/>
                                </w:rPr>
                                <w:t>2</w:t>
                              </w:r>
                              <w:r>
                                <w:rPr>
                                  <w:rFonts w:hint="eastAsia" w:ascii="メイリオ" w:hAnsi="メイリオ" w:eastAsia="メイリオ"/>
                                  <w:spacing w:val="-10"/>
                                  <w:sz w:val="22"/>
                                </w:rPr>
                                <w:t>回目のデータ送信の後に表示されるようになります）</w:t>
                              </w:r>
                            </w:p>
                          </w:txbxContent>
                        </wps:txbx>
                        <wps:bodyPr rot="0" vertOverflow="overflow" horzOverflow="overflow" wrap="square" lIns="0" tIns="0" rIns="0" bIns="0" anchor="t" anchorCtr="0" upright="1"/>
                      </wps:wsp>
                    </wpg:wgp>
                  </a:graphicData>
                </a:graphic>
              </wp:inline>
            </w:drawing>
          </mc:Choice>
          <mc:Fallback>
            <w:pict>
              <v:group id="オブジェクト 0" style="height:226.1pt;width:607.5pt;" coordsize="12090,4502" coordorigin="-2769,-142" o:spid="_x0000_s1040">
                <v:line id="Line 126" style="height:420;width:0;top:10;left:9316;position:absolute;" o:spid="_x0000_s1041" filled="f" stroked="t" strokecolor="#000000" strokeweight="0.48pt" o:spt="20" from="9316,10" to="9316,430">
                  <v:fill/>
                  <v:stroke dashstyle="solid" filltype="solid"/>
                  <v:textbox style="layout-flow:horizontal;"/>
                  <v:imagedata o:title=""/>
                  <w10:anchorlock/>
                </v:line>
                <v:line id="Line 125" style="height:400;width:0;top:430;left:9316;position:absolute;" o:spid="_x0000_s1042" filled="f" stroked="t" strokecolor="#000000" strokeweight="0.48pt" o:spt="20" from="9316,430" to="9316,830">
                  <v:fill/>
                  <v:stroke dashstyle="solid" filltype="solid"/>
                  <v:textbox style="layout-flow:horizontal;"/>
                  <v:imagedata o:title=""/>
                  <w10:anchorlock/>
                </v:line>
                <v:line id="Line 124" style="height:401;width:0;top:830;left:9316;position:absolute;" o:spid="_x0000_s1043" filled="f" stroked="t" strokecolor="#000000" strokeweight="0.48pt" o:spt="20" from="9316,830" to="9316,1231">
                  <v:fill/>
                  <v:stroke dashstyle="solid" filltype="solid"/>
                  <v:textbox style="layout-flow:horizontal;"/>
                  <v:imagedata o:title=""/>
                  <w10:anchorlock/>
                </v:line>
                <v:line id="Line 123" style="height:399;width:0;top:1231;left:9316;position:absolute;" o:spid="_x0000_s1044" filled="f" stroked="t" strokecolor="#000000" strokeweight="0.48pt" o:spt="20" from="9316,1231" to="9316,1630">
                  <v:fill/>
                  <v:stroke dashstyle="solid" filltype="solid"/>
                  <v:textbox style="layout-flow:horizontal;"/>
                  <v:imagedata o:title=""/>
                  <w10:anchorlock/>
                </v:line>
                <v:line id="Line 122" style="height:401;width:0;top:1630;left:9316;position:absolute;" o:spid="_x0000_s1045" filled="f" stroked="t" strokecolor="#000000" strokeweight="0.48pt" o:spt="20" from="9316,1630" to="9316,2031">
                  <v:fill/>
                  <v:stroke dashstyle="solid" filltype="solid"/>
                  <v:textbox style="layout-flow:horizontal;"/>
                  <v:imagedata o:title=""/>
                  <w10:anchorlock/>
                </v:line>
                <v:line id="Line 121" style="height:401;width:0;top:2031;left:9316;position:absolute;" o:spid="_x0000_s1046" filled="f" stroked="t" strokecolor="#000000" strokeweight="0.48pt" o:spt="20" from="9316,2031" to="9316,2432">
                  <v:fill/>
                  <v:stroke dashstyle="solid" filltype="solid"/>
                  <v:textbox style="layout-flow:horizontal;"/>
                  <v:imagedata o:title=""/>
                  <w10:anchorlock/>
                </v:line>
                <v:line id="Line 120" style="height:398;width:0;top:2432;left:9316;position:absolute;" o:spid="_x0000_s1047" filled="f" stroked="t" strokecolor="#000000" strokeweight="0.48pt" o:spt="20" from="9316,2432" to="9316,2830">
                  <v:fill/>
                  <v:stroke dashstyle="solid" filltype="solid"/>
                  <v:textbox style="layout-flow:horizontal;"/>
                  <v:imagedata o:title=""/>
                  <w10:anchorlock/>
                </v:line>
                <v:line id="Line 119" style="height:401;width:0;top:2830;left:9316;position:absolute;" o:spid="_x0000_s1048" filled="f" stroked="t" strokecolor="#000000" strokeweight="0.48pt" o:spt="20" from="9316,2830" to="9316,3231">
                  <v:fill/>
                  <v:stroke dashstyle="solid" filltype="solid"/>
                  <v:textbox style="layout-flow:horizontal;"/>
                  <v:imagedata o:title=""/>
                  <w10:anchorlock/>
                </v:line>
                <v:rect id="Rectangle 118" style="height:10;width:10;top:3650;left:0;position:absolute;" o:spid="_x0000_s1049" filled="t" fillcolor="#000000" stroked="f" o:spt="1">
                  <v:fill/>
                  <v:textbox style="layout-flow:horizontal;"/>
                  <v:imagedata o:title=""/>
                  <w10:anchorlock/>
                </v:rect>
                <v:rect id="Rectangle 117" style="height:10;width:10;top:3650;left:0;position:absolute;" o:spid="_x0000_s1050" filled="t" fillcolor="#000000" stroked="f" o:spt="1">
                  <v:fill/>
                  <v:textbox style="layout-flow:horizontal;"/>
                  <v:imagedata o:title=""/>
                  <w10:anchorlock/>
                </v:rect>
                <v:rect id="Rectangle 114" style="height:10;width:20;top:3660;left:9301;position:absolute;" o:spid="_x0000_s1051" filled="t" fillcolor="#000000" stroked="f" o:spt="1">
                  <v:fill/>
                  <v:textbox style="layout-flow:horizontal;"/>
                  <v:imagedata o:title=""/>
                  <w10:anchorlock/>
                </v:rect>
                <v:rect id="Rectangle 113" style="height:10;width:10;top:3650;left:9301;position:absolute;" o:spid="_x0000_s1052" filled="t" fillcolor="#000000" stroked="f" o:spt="1">
                  <v:fill/>
                  <v:textbox style="layout-flow:horizontal;"/>
                  <v:imagedata o:title=""/>
                  <w10:anchorlock/>
                </v:rect>
                <v:rect id="Rectangle 112" style="height:10;width:10;top:3650;left:9301;position:absolute;" o:spid="_x0000_s1053" filled="t" fillcolor="#000000" stroked="f" o:spt="1">
                  <v:fill/>
                  <v:textbox style="layout-flow:horizontal;"/>
                  <v:imagedata o:title=""/>
                  <w10:anchorlock/>
                </v:rect>
                <v:line id="Line 110" style="height:439;width:0;top:3231;left:9316;position:absolute;" o:spid="_x0000_s1054" filled="f" stroked="t" strokecolor="#000000" strokeweight="0.48pt" o:spt="20" from="9316,3231" to="9316,3670">
                  <v:fill/>
                  <v:stroke dashstyle="solid" filltype="solid"/>
                  <v:textbox style="layout-flow:horizontal;"/>
                  <v:imagedata o:title=""/>
                  <w10:anchorlock/>
                </v:line>
                <v:line id="Line 109" style="height:3651;width:0;top:0;left:9306;position:absolute;" o:spid="_x0000_s1055" filled="f" stroked="t" strokecolor="#000000" strokeweight="0.48007874015748031pt" o:spt="20" from="9306,0" to="9306,3651">
                  <v:fill/>
                  <v:stroke dashstyle="solid" filltype="solid"/>
                  <v:textbox style="layout-flow:horizontal;"/>
                  <v:imagedata o:title=""/>
                  <w10:anchorlock/>
                </v:line>
                <v:shapetype id="_x0000_t202" coordsize="21600,21600" o:spt="202" path="m,l,21600r21600,l21600,xe">
                  <v:stroke joinstyle="miter"/>
                  <v:path gradientshapeok="t" o:connecttype="rect"/>
                </v:shapetype>
                <v:shape id="Text Box 108" style="height:4502;width:9977;top:-142;left:-2769;position:absolute;" o:spid="_x0000_s1056" filled="f" stroked="f" o:spt="202" type="#_x0000_t202">
                  <v:fill/>
                  <v:textbox style="layout-flow:horizontal;" inset="0mm,0mm,0mm,0mm">
                    <w:txbxContent>
                      <w:p>
                        <w:pPr>
                          <w:pStyle w:val="0"/>
                          <w:spacing w:before="95" w:beforeLines="0" w:beforeAutospacing="0" w:line="235" w:lineRule="auto"/>
                          <w:ind w:left="107" w:right="144"/>
                          <w:rPr>
                            <w:rFonts w:hint="default" w:ascii="メイリオ" w:hAnsi="メイリオ" w:eastAsia="メイリオ"/>
                            <w:spacing w:val="-3"/>
                          </w:rPr>
                        </w:pPr>
                        <w:r>
                          <w:rPr>
                            <w:rFonts w:hint="eastAsia" w:ascii="メイリオ" w:hAnsi="メイリオ" w:eastAsia="メイリオ"/>
                            <w:spacing w:val="-3"/>
                          </w:rPr>
                          <w:t>※</w:t>
                        </w:r>
                        <w:r>
                          <w:rPr>
                            <w:rFonts w:hint="default" w:ascii="メイリオ" w:hAnsi="メイリオ" w:eastAsia="メイリオ"/>
                            <w:spacing w:val="-3"/>
                          </w:rPr>
                          <w:t>１ベースライン歩数</w:t>
                        </w:r>
                      </w:p>
                      <w:p>
                        <w:pPr>
                          <w:pStyle w:val="0"/>
                          <w:spacing w:before="95" w:beforeLines="0" w:beforeAutospacing="0" w:line="235" w:lineRule="auto"/>
                          <w:ind w:left="107" w:right="144"/>
                          <w:rPr>
                            <w:rFonts w:hint="default" w:ascii="メイリオ" w:hAnsi="メイリオ" w:eastAsia="メイリオ"/>
                            <w:sz w:val="22"/>
                          </w:rPr>
                        </w:pPr>
                        <w:r>
                          <w:rPr>
                            <w:rFonts w:hint="eastAsia" w:ascii="メイリオ" w:hAnsi="メイリオ" w:eastAsia="メイリオ"/>
                            <w:spacing w:val="-3"/>
                            <w:sz w:val="22"/>
                          </w:rPr>
                          <w:t>以前よりも歩数が増えたかどうかを比べるための基準（ベースライン</w:t>
                        </w:r>
                        <w:r>
                          <w:rPr>
                            <w:rFonts w:hint="eastAsia" w:ascii="メイリオ" w:hAnsi="メイリオ" w:eastAsia="メイリオ"/>
                            <w:sz w:val="22"/>
                          </w:rPr>
                          <w:t>）</w:t>
                        </w:r>
                        <w:r>
                          <w:rPr>
                            <w:rFonts w:hint="eastAsia" w:ascii="メイリオ" w:hAnsi="メイリオ" w:eastAsia="メイリオ"/>
                            <w:spacing w:val="-3"/>
                            <w:sz w:val="22"/>
                          </w:rPr>
                          <w:t>となる歩数のことで、参</w:t>
                        </w:r>
                        <w:r>
                          <w:rPr>
                            <w:rFonts w:hint="eastAsia" w:ascii="メイリオ" w:hAnsi="メイリオ" w:eastAsia="メイリオ"/>
                            <w:spacing w:val="-4"/>
                            <w:sz w:val="22"/>
                          </w:rPr>
                          <w:t>加者ごとに設定されます。事業参加時は、最初に</w:t>
                        </w:r>
                        <w:r>
                          <w:rPr>
                            <w:rFonts w:hint="eastAsia" w:ascii="メイリオ" w:hAnsi="メイリオ" w:eastAsia="メイリオ"/>
                            <w:spacing w:val="-4"/>
                            <w:sz w:val="22"/>
                          </w:rPr>
                          <w:t>1,000</w:t>
                        </w:r>
                        <w:r>
                          <w:rPr>
                            <w:rFonts w:hint="eastAsia" w:ascii="メイリオ" w:hAnsi="メイリオ" w:eastAsia="メイリオ"/>
                            <w:spacing w:val="-4"/>
                            <w:sz w:val="22"/>
                          </w:rPr>
                          <w:t>歩を超えた日から</w:t>
                        </w:r>
                        <w:r>
                          <w:rPr>
                            <w:rFonts w:hint="eastAsia" w:ascii="メイリオ" w:hAnsi="メイリオ" w:eastAsia="メイリオ"/>
                            <w:spacing w:val="-4"/>
                            <w:sz w:val="22"/>
                          </w:rPr>
                          <w:t>7</w:t>
                        </w:r>
                        <w:r>
                          <w:rPr>
                            <w:rFonts w:hint="eastAsia" w:ascii="メイリオ" w:hAnsi="メイリオ" w:eastAsia="メイリオ"/>
                            <w:spacing w:val="-4"/>
                            <w:sz w:val="22"/>
                          </w:rPr>
                          <w:t>日間の平均歩数をベースライン歩数とします。ベースライン歩数は</w:t>
                        </w:r>
                        <w:r>
                          <w:rPr>
                            <w:rFonts w:hint="eastAsia" w:ascii="メイリオ" w:hAnsi="メイリオ" w:eastAsia="メイリオ"/>
                            <w:sz w:val="22"/>
                          </w:rPr>
                          <w:t>6</w:t>
                        </w:r>
                        <w:r>
                          <w:rPr>
                            <w:rFonts w:hint="eastAsia" w:ascii="メイリオ" w:hAnsi="メイリオ" w:eastAsia="メイリオ"/>
                            <w:spacing w:val="-3"/>
                            <w:sz w:val="22"/>
                          </w:rPr>
                          <w:t>カ月ごとに更新され</w:t>
                        </w:r>
                        <w:r>
                          <w:rPr>
                            <w:rFonts w:hint="eastAsia" w:ascii="メイリオ" w:hAnsi="メイリオ" w:eastAsia="メイリオ"/>
                            <w:sz w:val="22"/>
                          </w:rPr>
                          <w:t>7</w:t>
                        </w:r>
                        <w:r>
                          <w:rPr>
                            <w:rFonts w:hint="eastAsia" w:ascii="メイリオ" w:hAnsi="メイリオ" w:eastAsia="メイリオ"/>
                            <w:spacing w:val="-4"/>
                            <w:sz w:val="22"/>
                          </w:rPr>
                          <w:t>カ月目からはその前の</w:t>
                        </w:r>
                        <w:r>
                          <w:rPr>
                            <w:rFonts w:hint="eastAsia" w:ascii="メイリオ" w:hAnsi="メイリオ" w:eastAsia="メイリオ"/>
                            <w:sz w:val="22"/>
                          </w:rPr>
                          <w:t>6</w:t>
                        </w:r>
                        <w:r>
                          <w:rPr>
                            <w:rFonts w:hint="eastAsia" w:ascii="メイリオ" w:hAnsi="メイリオ" w:eastAsia="メイリオ"/>
                            <w:spacing w:val="-5"/>
                            <w:sz w:val="22"/>
                          </w:rPr>
                          <w:t>カ月間の平均歩数がベースラインになります。また、</w:t>
                        </w:r>
                        <w:r>
                          <w:rPr>
                            <w:rFonts w:hint="eastAsia" w:ascii="メイリオ" w:hAnsi="メイリオ" w:eastAsia="メイリオ"/>
                            <w:b w:val="1"/>
                            <w:spacing w:val="-4"/>
                            <w:sz w:val="22"/>
                          </w:rPr>
                          <w:t>ベースライン歩数の下限値は</w:t>
                        </w:r>
                        <w:r>
                          <w:rPr>
                            <w:rFonts w:hint="eastAsia" w:ascii="メイリオ" w:hAnsi="メイリオ" w:eastAsia="メイリオ"/>
                            <w:b w:val="1"/>
                            <w:sz w:val="22"/>
                          </w:rPr>
                          <w:t>4,000</w:t>
                        </w:r>
                        <w:r>
                          <w:rPr>
                            <w:rFonts w:hint="eastAsia" w:ascii="メイリオ" w:hAnsi="メイリオ" w:eastAsia="メイリオ"/>
                            <w:b w:val="1"/>
                            <w:sz w:val="22"/>
                          </w:rPr>
                          <w:t>歩</w:t>
                        </w:r>
                        <w:r>
                          <w:rPr>
                            <w:rFonts w:hint="eastAsia" w:ascii="メイリオ" w:hAnsi="メイリオ" w:eastAsia="メイリオ"/>
                            <w:b w:val="1"/>
                            <w:sz w:val="22"/>
                          </w:rPr>
                          <w:t>(75</w:t>
                        </w:r>
                        <w:r>
                          <w:rPr>
                            <w:rFonts w:hint="eastAsia" w:ascii="メイリオ" w:hAnsi="メイリオ" w:eastAsia="メイリオ"/>
                            <w:b w:val="1"/>
                            <w:spacing w:val="-7"/>
                            <w:sz w:val="22"/>
                          </w:rPr>
                          <w:t>歳未満</w:t>
                        </w:r>
                        <w:r>
                          <w:rPr>
                            <w:rFonts w:hint="eastAsia" w:ascii="メイリオ" w:hAnsi="メイリオ" w:eastAsia="メイリオ"/>
                            <w:b w:val="1"/>
                            <w:spacing w:val="-7"/>
                            <w:sz w:val="22"/>
                          </w:rPr>
                          <w:t>)</w:t>
                        </w:r>
                        <w:r>
                          <w:rPr>
                            <w:rFonts w:hint="eastAsia" w:ascii="メイリオ" w:hAnsi="メイリオ" w:eastAsia="メイリオ"/>
                            <w:b w:val="1"/>
                            <w:spacing w:val="-7"/>
                            <w:sz w:val="22"/>
                          </w:rPr>
                          <w:t>または</w:t>
                        </w:r>
                        <w:r>
                          <w:rPr>
                            <w:rFonts w:hint="eastAsia" w:ascii="メイリオ" w:hAnsi="メイリオ" w:eastAsia="メイリオ"/>
                            <w:b w:val="1"/>
                            <w:sz w:val="22"/>
                          </w:rPr>
                          <w:t>3,000</w:t>
                        </w:r>
                        <w:r>
                          <w:rPr>
                            <w:rFonts w:hint="eastAsia" w:ascii="メイリオ" w:hAnsi="メイリオ" w:eastAsia="メイリオ"/>
                            <w:b w:val="1"/>
                            <w:spacing w:val="-5"/>
                            <w:sz w:val="22"/>
                          </w:rPr>
                          <w:t>歩</w:t>
                        </w:r>
                        <w:r>
                          <w:rPr>
                            <w:rFonts w:hint="eastAsia" w:ascii="メイリオ" w:hAnsi="メイリオ" w:eastAsia="メイリオ"/>
                            <w:b w:val="1"/>
                            <w:spacing w:val="-5"/>
                            <w:sz w:val="22"/>
                          </w:rPr>
                          <w:t>(</w:t>
                        </w:r>
                        <w:r>
                          <w:rPr>
                            <w:rFonts w:hint="eastAsia" w:ascii="メイリオ" w:hAnsi="メイリオ" w:eastAsia="メイリオ"/>
                            <w:b w:val="1"/>
                            <w:spacing w:val="-3"/>
                            <w:sz w:val="22"/>
                          </w:rPr>
                          <w:t>75</w:t>
                        </w:r>
                        <w:r>
                          <w:rPr>
                            <w:rFonts w:hint="eastAsia" w:ascii="メイリオ" w:hAnsi="メイリオ" w:eastAsia="メイリオ"/>
                            <w:b w:val="1"/>
                            <w:spacing w:val="-5"/>
                            <w:sz w:val="22"/>
                          </w:rPr>
                          <w:t>歳以上</w:t>
                        </w:r>
                        <w:r>
                          <w:rPr>
                            <w:rFonts w:hint="eastAsia" w:ascii="メイリオ" w:hAnsi="メイリオ" w:eastAsia="メイリオ"/>
                            <w:b w:val="1"/>
                            <w:spacing w:val="-5"/>
                            <w:sz w:val="22"/>
                          </w:rPr>
                          <w:t>)</w:t>
                        </w:r>
                        <w:r>
                          <w:rPr>
                            <w:rFonts w:hint="eastAsia" w:ascii="メイリオ" w:hAnsi="メイリオ" w:eastAsia="メイリオ"/>
                            <w:b w:val="1"/>
                            <w:spacing w:val="-5"/>
                            <w:sz w:val="22"/>
                          </w:rPr>
                          <w:t>となります</w:t>
                        </w:r>
                        <w:r>
                          <w:rPr>
                            <w:rFonts w:hint="eastAsia" w:ascii="メイリオ" w:hAnsi="メイリオ" w:eastAsia="メイリオ"/>
                            <w:spacing w:val="-4"/>
                            <w:sz w:val="22"/>
                          </w:rPr>
                          <w:t>。</w:t>
                        </w:r>
                        <w:r>
                          <w:rPr>
                            <w:rFonts w:hint="eastAsia" w:ascii="メイリオ" w:hAnsi="メイリオ" w:eastAsia="メイリオ"/>
                            <w:spacing w:val="-6"/>
                            <w:sz w:val="22"/>
                          </w:rPr>
                          <w:t>なお、ベースライン歩数を算出するには、</w:t>
                        </w:r>
                        <w:r>
                          <w:rPr>
                            <w:rFonts w:hint="eastAsia" w:ascii="メイリオ" w:hAnsi="メイリオ" w:eastAsia="メイリオ"/>
                            <w:b w:val="1"/>
                            <w:spacing w:val="-4"/>
                            <w:sz w:val="22"/>
                          </w:rPr>
                          <w:t>１日</w:t>
                        </w:r>
                        <w:r>
                          <w:rPr>
                            <w:rFonts w:hint="eastAsia" w:ascii="メイリオ" w:hAnsi="メイリオ" w:eastAsia="メイリオ"/>
                            <w:b w:val="1"/>
                            <w:spacing w:val="-2"/>
                            <w:sz w:val="22"/>
                          </w:rPr>
                          <w:t>300</w:t>
                        </w:r>
                        <w:r>
                          <w:rPr>
                            <w:rFonts w:hint="eastAsia" w:ascii="メイリオ" w:hAnsi="メイリオ" w:eastAsia="メイリオ"/>
                            <w:b w:val="1"/>
                            <w:sz w:val="22"/>
                          </w:rPr>
                          <w:t>歩以上</w:t>
                        </w:r>
                        <w:r>
                          <w:rPr>
                            <w:rFonts w:hint="eastAsia" w:ascii="メイリオ" w:hAnsi="メイリオ" w:eastAsia="メイリオ"/>
                            <w:sz w:val="22"/>
                          </w:rPr>
                          <w:t>、１カ月内で</w:t>
                        </w:r>
                        <w:r>
                          <w:rPr>
                            <w:rFonts w:hint="eastAsia" w:ascii="メイリオ" w:hAnsi="メイリオ" w:eastAsia="メイリオ"/>
                            <w:sz w:val="22"/>
                          </w:rPr>
                          <w:t>20</w:t>
                        </w:r>
                        <w:r>
                          <w:rPr>
                            <w:rFonts w:hint="eastAsia" w:ascii="メイリオ" w:hAnsi="メイリオ" w:eastAsia="メイリオ"/>
                            <w:sz w:val="22"/>
                          </w:rPr>
                          <w:t>日以上の歩数が発生していることが必要です。</w:t>
                        </w:r>
                      </w:p>
                      <w:p>
                        <w:pPr>
                          <w:pStyle w:val="0"/>
                          <w:spacing w:line="401" w:lineRule="exact"/>
                          <w:ind w:left="107"/>
                          <w:rPr>
                            <w:rFonts w:hint="default" w:ascii="メイリオ" w:hAnsi="メイリオ" w:eastAsia="メイリオ"/>
                            <w:sz w:val="22"/>
                          </w:rPr>
                        </w:pPr>
                        <w:r>
                          <w:rPr>
                            <w:rFonts w:hint="eastAsia" w:ascii="メイリオ" w:hAnsi="メイリオ" w:eastAsia="メイリオ"/>
                            <w:sz w:val="22"/>
                          </w:rPr>
                          <w:t>なお、ベースライン歩数は</w:t>
                        </w:r>
                        <w:r>
                          <w:rPr>
                            <w:rFonts w:hint="eastAsia" w:ascii="メイリオ" w:hAnsi="メイリオ" w:eastAsia="メイリオ"/>
                            <w:sz w:val="22"/>
                          </w:rPr>
                          <w:t xml:space="preserve"> WEB </w:t>
                        </w:r>
                        <w:r>
                          <w:rPr>
                            <w:rFonts w:hint="eastAsia" w:ascii="メイリオ" w:hAnsi="メイリオ" w:eastAsia="メイリオ"/>
                            <w:sz w:val="22"/>
                          </w:rPr>
                          <w:t>サイト「からだカルテ」で確認することができます。</w:t>
                        </w:r>
                      </w:p>
                      <w:p>
                        <w:pPr>
                          <w:pStyle w:val="0"/>
                          <w:spacing w:line="401" w:lineRule="exact"/>
                          <w:ind w:left="107"/>
                          <w:rPr>
                            <w:rFonts w:hint="eastAsia"/>
                          </w:rPr>
                        </w:pPr>
                        <w:r>
                          <w:rPr>
                            <w:rFonts w:hint="eastAsia" w:ascii="メイリオ" w:hAnsi="メイリオ" w:eastAsia="メイリオ"/>
                            <w:sz w:val="22"/>
                          </w:rPr>
                          <w:t>（計算期間</w:t>
                        </w:r>
                        <w:r>
                          <w:rPr>
                            <w:rFonts w:hint="eastAsia" w:ascii="メイリオ" w:hAnsi="メイリオ" w:eastAsia="メイリオ"/>
                            <w:spacing w:val="-5"/>
                            <w:sz w:val="22"/>
                          </w:rPr>
                          <w:t>が過ぎてから</w:t>
                        </w:r>
                        <w:r>
                          <w:rPr>
                            <w:rFonts w:hint="eastAsia" w:ascii="メイリオ" w:hAnsi="メイリオ" w:eastAsia="メイリオ"/>
                            <w:sz w:val="22"/>
                          </w:rPr>
                          <w:t>2</w:t>
                        </w:r>
                        <w:r>
                          <w:rPr>
                            <w:rFonts w:hint="eastAsia" w:ascii="メイリオ" w:hAnsi="メイリオ" w:eastAsia="メイリオ"/>
                            <w:spacing w:val="-10"/>
                            <w:sz w:val="22"/>
                          </w:rPr>
                          <w:t>回目のデータ送信の後に表示されるようになります）</w:t>
                        </w:r>
                      </w:p>
                    </w:txbxContent>
                  </v:textbox>
                  <v:imagedata o:title=""/>
                  <w10:anchorlock/>
                </v:shape>
                <w10:anchorlock/>
              </v:group>
            </w:pict>
          </mc:Fallback>
        </mc:AlternateContent>
      </w:r>
    </w:p>
    <w:p>
      <w:pPr>
        <w:rPr>
          <w:rFonts w:hint="default" w:ascii="游ゴシック" w:hAnsi="游ゴシック" w:eastAsia="游ゴシック"/>
          <w:kern w:val="0"/>
          <w:sz w:val="20"/>
        </w:rPr>
        <w:sectPr>
          <w:type w:val="continuous"/>
          <w:pgSz w:w="11910" w:h="16840"/>
          <w:pgMar w:top="1160" w:right="231" w:bottom="850" w:left="233" w:header="852" w:footer="283" w:gutter="0"/>
          <w:pgNumType w:chapStyle="1"/>
          <w:cols w:space="720"/>
          <w:textDirection w:val="lrTb"/>
          <w:docGrid w:linePitch="286"/>
        </w:sectPr>
      </w:pPr>
    </w:p>
    <w:p>
      <w:pPr>
        <w:pStyle w:val="0"/>
        <w:spacing w:line="392" w:lineRule="exact"/>
        <w:ind w:left="1134" w:leftChars="540"/>
        <w:rPr>
          <w:rFonts w:hint="default" w:ascii="メイリオ" w:hAnsi="メイリオ" w:eastAsia="メイリオ"/>
          <w:spacing w:val="-12"/>
          <w:sz w:val="32"/>
        </w:rPr>
      </w:pPr>
      <w:r>
        <w:rPr>
          <w:rFonts w:hint="default" w:ascii="メイリオ" w:hAnsi="メイリオ" w:eastAsia="メイリオ"/>
          <w:spacing w:val="-12"/>
          <w:sz w:val="32"/>
        </w:rPr>
        <w:t>５．景品の交換</w:t>
      </w:r>
    </w:p>
    <w:p>
      <w:pPr>
        <w:pStyle w:val="0"/>
        <w:spacing w:line="392" w:lineRule="exact"/>
        <w:ind w:left="1134"/>
        <w:rPr>
          <w:rFonts w:hint="default" w:ascii="メイリオ" w:hAnsi="メイリオ" w:eastAsia="メイリオ"/>
          <w:spacing w:val="-12"/>
          <w:sz w:val="24"/>
        </w:rPr>
      </w:pPr>
      <w:r>
        <w:rPr>
          <w:rFonts w:hint="default" w:ascii="メイリオ" w:hAnsi="メイリオ" w:eastAsia="メイリオ"/>
          <w:sz w:val="32"/>
        </w:rPr>
        <mc:AlternateContent>
          <mc:Choice Requires="wps">
            <w:drawing>
              <wp:anchor distT="0" distB="0" distL="114300" distR="114300" simplePos="0" relativeHeight="26" behindDoc="0" locked="0" layoutInCell="1" hidden="0" allowOverlap="1">
                <wp:simplePos x="0" y="0"/>
                <wp:positionH relativeFrom="margin">
                  <wp:align>center</wp:align>
                </wp:positionH>
                <wp:positionV relativeFrom="paragraph">
                  <wp:posOffset>5080</wp:posOffset>
                </wp:positionV>
                <wp:extent cx="6158230" cy="0"/>
                <wp:effectExtent l="0" t="635" r="29210" b="10795"/>
                <wp:wrapNone/>
                <wp:docPr id="1057" name="Line 91"/>
                <a:graphic xmlns:a="http://schemas.openxmlformats.org/drawingml/2006/main">
                  <a:graphicData uri="http://schemas.microsoft.com/office/word/2010/wordprocessingShape">
                    <wps:wsp>
                      <wps:cNvPr id="1057" name="Line 91"/>
                      <wps:cNvSpPr/>
                      <wps:spPr>
                        <a:xfrm>
                          <a:off x="0" y="0"/>
                          <a:ext cx="6158230" cy="0"/>
                        </a:xfrm>
                        <a:prstGeom prst="line">
                          <a:avLst/>
                        </a:prstGeom>
                        <a:noFill/>
                        <a:ln w="6096">
                          <a:solidFill>
                            <a:srgbClr val="000000"/>
                          </a:solidFill>
                          <a:prstDash val="solid"/>
                          <a:round/>
                          <a:headEnd/>
                          <a:tailEnd/>
                        </a:ln>
                      </wps:spPr>
                      <wps:bodyPr/>
                    </wps:wsp>
                  </a:graphicData>
                </a:graphic>
              </wp:anchor>
            </w:drawing>
          </mc:Choice>
          <mc:Fallback>
            <w:pict>
              <v:line id="Line 91" style="mso-wrap-distance-top:0pt;mso-wrap-distance-right:9pt;mso-wrap-distance-bottom:0pt;mso-position-vertical-relative:text;mso-position-horizontal:center;mso-position-horizontal-relative:margin;position:absolute;mso-wrap-distance-left:9pt;z-index:26;" o:spid="_x0000_s1057" o:allowincell="t" o:allowoverlap="t" filled="f" stroked="t" strokecolor="#000000" strokeweight="0.48pt" o:spt="20" from="0pt,0.4pt" to="484.9pt,0.4pt">
                <v:fill/>
                <v:stroke dashstyle="solid" filltype="solid"/>
                <v:textbox style="layout-flow:horizontal;"/>
                <v:imagedata o:title=""/>
                <w10:wrap type="none" anchorx="margin" anchory="text"/>
              </v:line>
            </w:pict>
          </mc:Fallback>
        </mc:AlternateContent>
      </w:r>
      <w:r>
        <w:rPr>
          <w:rFonts w:hint="default" w:ascii="メイリオ" w:hAnsi="メイリオ" w:eastAsia="メイリオ"/>
          <w:spacing w:val="-12"/>
          <w:sz w:val="24"/>
        </w:rPr>
        <w:t>たまったポイントに応じて景品を</w:t>
      </w:r>
      <w:r>
        <w:rPr>
          <w:rFonts w:hint="eastAsia" w:ascii="メイリオ" w:hAnsi="メイリオ" w:eastAsia="メイリオ"/>
          <w:spacing w:val="-12"/>
          <w:sz w:val="24"/>
        </w:rPr>
        <w:t>お渡しし</w:t>
      </w:r>
      <w:r>
        <w:rPr>
          <w:rFonts w:hint="default" w:ascii="メイリオ" w:hAnsi="メイリオ" w:eastAsia="メイリオ"/>
          <w:spacing w:val="-12"/>
          <w:sz w:val="24"/>
        </w:rPr>
        <w:t>ます</w:t>
      </w:r>
    </w:p>
    <w:p>
      <w:pPr>
        <w:pStyle w:val="0"/>
        <w:spacing w:line="392" w:lineRule="exact"/>
        <w:ind w:left="1134"/>
        <w:rPr>
          <w:rFonts w:hint="default" w:ascii="メイリオ" w:hAnsi="メイリオ" w:eastAsia="メイリオ"/>
          <w:sz w:val="24"/>
        </w:rPr>
      </w:pPr>
      <w:r>
        <w:rPr>
          <w:rFonts w:hint="default" w:ascii="メイリオ" w:hAnsi="メイリオ" w:eastAsia="メイリオ"/>
          <w:spacing w:val="-3"/>
          <w:sz w:val="24"/>
        </w:rPr>
        <w:t>（</w:t>
      </w:r>
      <w:r>
        <w:rPr>
          <w:rFonts w:hint="default" w:ascii="メイリオ" w:hAnsi="メイリオ" w:eastAsia="メイリオ"/>
          <w:b w:val="1"/>
          <w:spacing w:val="-3"/>
          <w:sz w:val="24"/>
        </w:rPr>
        <w:t>交換申請などの手続きについては別途ご案内します。）</w:t>
      </w:r>
      <w:r>
        <w:rPr>
          <w:rFonts w:hint="default" w:ascii="メイリオ" w:hAnsi="メイリオ" w:eastAsia="メイリオ"/>
          <w:sz w:val="24"/>
        </w:rPr>
        <w:t xml:space="preserve"> </w:t>
      </w:r>
    </w:p>
    <w:p>
      <w:pPr>
        <w:pStyle w:val="24"/>
        <w:rPr>
          <w:rFonts w:hint="default" w:ascii="メイリオ" w:hAnsi="メイリオ" w:eastAsia="メイリオ"/>
          <w:sz w:val="24"/>
        </w:rPr>
      </w:pPr>
      <w:r>
        <w:rPr>
          <w:rFonts w:hint="eastAsia"/>
        </w:rPr>
        <mc:AlternateContent>
          <mc:Choice Requires="wps">
            <w:drawing>
              <wp:anchor distT="0" distB="0" distL="114300" distR="114300" simplePos="0" relativeHeight="8" behindDoc="0" locked="0" layoutInCell="1" hidden="0" allowOverlap="1">
                <wp:simplePos x="0" y="0"/>
                <wp:positionH relativeFrom="page">
                  <wp:posOffset>803275</wp:posOffset>
                </wp:positionH>
                <wp:positionV relativeFrom="paragraph">
                  <wp:posOffset>8255</wp:posOffset>
                </wp:positionV>
                <wp:extent cx="6114415" cy="1494790"/>
                <wp:effectExtent l="635" t="635" r="29845" b="10795"/>
                <wp:wrapNone/>
                <wp:docPr id="1058" name="Text Box 86"/>
                <a:graphic xmlns:a="http://schemas.openxmlformats.org/drawingml/2006/main">
                  <a:graphicData uri="http://schemas.microsoft.com/office/word/2010/wordprocessingShape">
                    <wps:wsp>
                      <wps:cNvPr id="1058" name="Text Box 86"/>
                      <wps:cNvSpPr txBox="1">
                        <a:spLocks noChangeArrowheads="1"/>
                      </wps:cNvSpPr>
                      <wps:spPr>
                        <a:xfrm>
                          <a:off x="0" y="0"/>
                          <a:ext cx="6114415" cy="1494790"/>
                        </a:xfrm>
                        <a:prstGeom prst="rect">
                          <a:avLst/>
                        </a:prstGeom>
                        <a:noFill/>
                        <a:ln w="6096">
                          <a:solidFill>
                            <a:srgbClr val="000000"/>
                          </a:solidFill>
                          <a:prstDash val="solid"/>
                          <a:miter lim="800000"/>
                          <a:headEnd/>
                          <a:tailEnd/>
                        </a:ln>
                      </wps:spPr>
                      <wps:txbx>
                        <w:txbxContent>
                          <w:p>
                            <w:pPr>
                              <w:pStyle w:val="0"/>
                              <w:spacing w:line="389" w:lineRule="exact"/>
                              <w:ind w:left="48"/>
                              <w:rPr>
                                <w:rFonts w:hint="default" w:ascii="メイリオ" w:hAnsi="メイリオ" w:eastAsia="メイリオ"/>
                                <w:b w:val="1"/>
                                <w:sz w:val="24"/>
                              </w:rPr>
                            </w:pPr>
                            <w:r>
                              <w:rPr>
                                <w:rFonts w:hint="default" w:ascii="メイリオ" w:hAnsi="メイリオ" w:eastAsia="メイリオ"/>
                                <w:b w:val="1"/>
                                <w:spacing w:val="-3"/>
                                <w:sz w:val="24"/>
                              </w:rPr>
                              <w:t>【令和</w:t>
                            </w:r>
                            <w:r>
                              <w:rPr>
                                <w:rFonts w:hint="eastAsia" w:ascii="メイリオ" w:hAnsi="メイリオ" w:eastAsia="メイリオ"/>
                                <w:b w:val="1"/>
                                <w:spacing w:val="-3"/>
                                <w:sz w:val="24"/>
                              </w:rPr>
                              <w:t>６</w:t>
                            </w:r>
                            <w:r>
                              <w:rPr>
                                <w:rFonts w:hint="default" w:ascii="メイリオ" w:hAnsi="メイリオ" w:eastAsia="メイリオ"/>
                                <w:b w:val="1"/>
                                <w:spacing w:val="-3"/>
                                <w:sz w:val="24"/>
                              </w:rPr>
                              <w:t>年度の景品</w:t>
                            </w:r>
                            <w:r>
                              <w:rPr>
                                <w:rFonts w:hint="default" w:ascii="メイリオ" w:hAnsi="メイリオ" w:eastAsia="メイリオ"/>
                                <w:b w:val="1"/>
                                <w:spacing w:val="-110"/>
                                <w:sz w:val="24"/>
                              </w:rPr>
                              <w:t>）</w:t>
                            </w:r>
                            <w:r>
                              <w:rPr>
                                <w:rFonts w:hint="default" w:ascii="メイリオ" w:hAnsi="メイリオ" w:eastAsia="メイリオ"/>
                                <w:b w:val="1"/>
                                <w:spacing w:val="-3"/>
                                <w:sz w:val="24"/>
                              </w:rPr>
                              <w:t>】</w:t>
                            </w:r>
                            <w:r>
                              <w:rPr>
                                <w:rFonts w:hint="default" w:ascii="メイリオ" w:hAnsi="メイリオ" w:eastAsia="メイリオ"/>
                                <w:b w:val="1"/>
                                <w:sz w:val="24"/>
                              </w:rPr>
                              <w:t xml:space="preserve"> </w:t>
                            </w:r>
                          </w:p>
                          <w:p>
                            <w:pPr>
                              <w:pStyle w:val="0"/>
                              <w:spacing w:line="349" w:lineRule="exact"/>
                              <w:ind w:left="48" w:firstLine="240" w:firstLineChars="100"/>
                              <w:rPr>
                                <w:rFonts w:hint="default" w:ascii="メイリオ" w:hAnsi="メイリオ" w:eastAsia="メイリオ"/>
                                <w:sz w:val="24"/>
                              </w:rPr>
                            </w:pPr>
                            <w:r>
                              <w:rPr>
                                <w:rFonts w:hint="eastAsia" w:ascii="メイリオ" w:hAnsi="メイリオ" w:eastAsia="メイリオ"/>
                                <w:sz w:val="24"/>
                              </w:rPr>
                              <w:t>商工会</w:t>
                            </w:r>
                            <w:r>
                              <w:rPr>
                                <w:rFonts w:hint="default" w:ascii="メイリオ" w:hAnsi="メイリオ" w:eastAsia="メイリオ"/>
                                <w:sz w:val="24"/>
                              </w:rPr>
                              <w:t>商品券</w:t>
                            </w:r>
                          </w:p>
                          <w:p>
                            <w:pPr>
                              <w:pStyle w:val="0"/>
                              <w:spacing w:line="349" w:lineRule="exact"/>
                              <w:rPr>
                                <w:rFonts w:hint="default" w:ascii="メイリオ" w:hAnsi="メイリオ" w:eastAsia="メイリオ"/>
                                <w:sz w:val="24"/>
                              </w:rPr>
                            </w:pPr>
                          </w:p>
                          <w:p>
                            <w:pPr>
                              <w:pStyle w:val="0"/>
                              <w:spacing w:line="383" w:lineRule="exact"/>
                              <w:ind w:left="240" w:hanging="240" w:hangingChars="100"/>
                              <w:rPr>
                                <w:rFonts w:hint="default" w:ascii="メイリオ" w:hAnsi="メイリオ" w:eastAsia="メイリオ"/>
                                <w:sz w:val="24"/>
                              </w:rPr>
                            </w:pPr>
                            <w:r>
                              <w:rPr>
                                <w:rFonts w:hint="default" w:ascii="メイリオ" w:hAnsi="メイリオ" w:eastAsia="メイリオ"/>
                                <w:sz w:val="24"/>
                              </w:rPr>
                              <w:t xml:space="preserve">※ </w:t>
                            </w:r>
                            <w:r>
                              <w:rPr>
                                <w:rFonts w:hint="default" w:ascii="メイリオ" w:hAnsi="メイリオ" w:eastAsia="メイリオ"/>
                                <w:sz w:val="24"/>
                              </w:rPr>
                              <w:t>景品の交換単位</w:t>
                            </w:r>
                            <w:r>
                              <w:rPr>
                                <w:rFonts w:hint="eastAsia" w:ascii="メイリオ" w:hAnsi="メイリオ" w:eastAsia="メイリオ"/>
                                <w:sz w:val="24"/>
                              </w:rPr>
                              <w:t>（</w:t>
                            </w:r>
                            <w:r>
                              <w:rPr>
                                <w:rFonts w:hint="default" w:ascii="メイリオ" w:hAnsi="メイリオ" w:eastAsia="メイリオ"/>
                                <w:sz w:val="24"/>
                              </w:rPr>
                              <w:t>500</w:t>
                            </w:r>
                            <w:r>
                              <w:rPr>
                                <w:rFonts w:hint="default" w:ascii="メイリオ" w:hAnsi="メイリオ" w:eastAsia="メイリオ"/>
                                <w:sz w:val="24"/>
                              </w:rPr>
                              <w:t>ポイント）未満の端数が残った場合</w:t>
                            </w:r>
                            <w:r>
                              <w:rPr>
                                <w:rFonts w:hint="eastAsia" w:ascii="メイリオ" w:hAnsi="メイリオ" w:eastAsia="メイリオ"/>
                                <w:sz w:val="24"/>
                              </w:rPr>
                              <w:t>、または</w:t>
                            </w:r>
                            <w:r>
                              <w:rPr>
                                <w:rFonts w:hint="eastAsia" w:ascii="メイリオ" w:hAnsi="メイリオ" w:eastAsia="メイリオ"/>
                                <w:sz w:val="24"/>
                              </w:rPr>
                              <w:t>4,500</w:t>
                            </w:r>
                            <w:r>
                              <w:rPr>
                                <w:rFonts w:hint="default" w:ascii="メイリオ" w:hAnsi="メイリオ" w:eastAsia="メイリオ"/>
                                <w:sz w:val="24"/>
                              </w:rPr>
                              <w:t>ポイントを</w:t>
                            </w:r>
                            <w:r>
                              <w:rPr>
                                <w:rFonts w:hint="eastAsia" w:ascii="メイリオ" w:hAnsi="メイリオ" w:eastAsia="メイリオ"/>
                                <w:sz w:val="24"/>
                              </w:rPr>
                              <w:t>超えた分のポイントは</w:t>
                            </w:r>
                            <w:r>
                              <w:rPr>
                                <w:rFonts w:hint="default" w:ascii="メイリオ" w:hAnsi="メイリオ" w:eastAsia="メイリオ"/>
                                <w:sz w:val="24"/>
                              </w:rPr>
                              <w:t>年度末で失効します。</w:t>
                            </w:r>
                          </w:p>
                          <w:p>
                            <w:pPr>
                              <w:pStyle w:val="0"/>
                              <w:spacing w:line="383" w:lineRule="exact"/>
                              <w:ind w:left="48"/>
                              <w:rPr>
                                <w:rFonts w:hint="default" w:ascii="メイリオ" w:hAnsi="メイリオ" w:eastAsia="メイリオ"/>
                              </w:rPr>
                            </w:pPr>
                            <w:r>
                              <w:rPr>
                                <w:rFonts w:hint="default" w:ascii="メイリオ" w:hAnsi="メイリオ" w:eastAsia="メイリオ"/>
                              </w:rPr>
                              <w:t xml:space="preserve"> </w:t>
                            </w:r>
                          </w:p>
                        </w:txbxContent>
                      </wps:txbx>
                      <wps:bodyPr rot="0" vertOverflow="overflow" horzOverflow="overflow"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86" style="mso-wrap-distance-right:9pt;mso-wrap-distance-bottom:0pt;margin-top:0.65pt;mso-position-vertical-relative:text;mso-position-horizontal-relative:page;v-text-anchor:top;position:absolute;height:117.7pt;mso-wrap-distance-top:0pt;width:481.45pt;mso-wrap-distance-left:9pt;margin-left:63.25pt;z-index:8;" o:spid="_x0000_s1058" o:allowincell="t" o:allowoverlap="t" filled="f" stroked="t" strokecolor="#000000" strokeweight="0.48pt" o:spt="202" type="#_x0000_t202">
                <v:fill/>
                <v:stroke miterlimit="8" dashstyle="solid" filltype="solid"/>
                <v:textbox style="layout-flow:horizontal;" inset="0mm,0mm,0mm,0mm">
                  <w:txbxContent>
                    <w:p>
                      <w:pPr>
                        <w:pStyle w:val="0"/>
                        <w:spacing w:line="389" w:lineRule="exact"/>
                        <w:ind w:left="48"/>
                        <w:rPr>
                          <w:rFonts w:hint="default" w:ascii="メイリオ" w:hAnsi="メイリオ" w:eastAsia="メイリオ"/>
                          <w:b w:val="1"/>
                          <w:sz w:val="24"/>
                        </w:rPr>
                      </w:pPr>
                      <w:r>
                        <w:rPr>
                          <w:rFonts w:hint="default" w:ascii="メイリオ" w:hAnsi="メイリオ" w:eastAsia="メイリオ"/>
                          <w:b w:val="1"/>
                          <w:spacing w:val="-3"/>
                          <w:sz w:val="24"/>
                        </w:rPr>
                        <w:t>【令和</w:t>
                      </w:r>
                      <w:r>
                        <w:rPr>
                          <w:rFonts w:hint="eastAsia" w:ascii="メイリオ" w:hAnsi="メイリオ" w:eastAsia="メイリオ"/>
                          <w:b w:val="1"/>
                          <w:spacing w:val="-3"/>
                          <w:sz w:val="24"/>
                        </w:rPr>
                        <w:t>６</w:t>
                      </w:r>
                      <w:r>
                        <w:rPr>
                          <w:rFonts w:hint="default" w:ascii="メイリオ" w:hAnsi="メイリオ" w:eastAsia="メイリオ"/>
                          <w:b w:val="1"/>
                          <w:spacing w:val="-3"/>
                          <w:sz w:val="24"/>
                        </w:rPr>
                        <w:t>年度の景品</w:t>
                      </w:r>
                      <w:r>
                        <w:rPr>
                          <w:rFonts w:hint="default" w:ascii="メイリオ" w:hAnsi="メイリオ" w:eastAsia="メイリオ"/>
                          <w:b w:val="1"/>
                          <w:spacing w:val="-110"/>
                          <w:sz w:val="24"/>
                        </w:rPr>
                        <w:t>）</w:t>
                      </w:r>
                      <w:r>
                        <w:rPr>
                          <w:rFonts w:hint="default" w:ascii="メイリオ" w:hAnsi="メイリオ" w:eastAsia="メイリオ"/>
                          <w:b w:val="1"/>
                          <w:spacing w:val="-3"/>
                          <w:sz w:val="24"/>
                        </w:rPr>
                        <w:t>】</w:t>
                      </w:r>
                      <w:r>
                        <w:rPr>
                          <w:rFonts w:hint="default" w:ascii="メイリオ" w:hAnsi="メイリオ" w:eastAsia="メイリオ"/>
                          <w:b w:val="1"/>
                          <w:sz w:val="24"/>
                        </w:rPr>
                        <w:t xml:space="preserve"> </w:t>
                      </w:r>
                    </w:p>
                    <w:p>
                      <w:pPr>
                        <w:pStyle w:val="0"/>
                        <w:spacing w:line="349" w:lineRule="exact"/>
                        <w:ind w:left="48" w:firstLine="240" w:firstLineChars="100"/>
                        <w:rPr>
                          <w:rFonts w:hint="default" w:ascii="メイリオ" w:hAnsi="メイリオ" w:eastAsia="メイリオ"/>
                          <w:sz w:val="24"/>
                        </w:rPr>
                      </w:pPr>
                      <w:r>
                        <w:rPr>
                          <w:rFonts w:hint="eastAsia" w:ascii="メイリオ" w:hAnsi="メイリオ" w:eastAsia="メイリオ"/>
                          <w:sz w:val="24"/>
                        </w:rPr>
                        <w:t>商工会</w:t>
                      </w:r>
                      <w:r>
                        <w:rPr>
                          <w:rFonts w:hint="default" w:ascii="メイリオ" w:hAnsi="メイリオ" w:eastAsia="メイリオ"/>
                          <w:sz w:val="24"/>
                        </w:rPr>
                        <w:t>商品券</w:t>
                      </w:r>
                    </w:p>
                    <w:p>
                      <w:pPr>
                        <w:pStyle w:val="0"/>
                        <w:spacing w:line="349" w:lineRule="exact"/>
                        <w:rPr>
                          <w:rFonts w:hint="default" w:ascii="メイリオ" w:hAnsi="メイリオ" w:eastAsia="メイリオ"/>
                          <w:sz w:val="24"/>
                        </w:rPr>
                      </w:pPr>
                    </w:p>
                    <w:p>
                      <w:pPr>
                        <w:pStyle w:val="0"/>
                        <w:spacing w:line="383" w:lineRule="exact"/>
                        <w:ind w:left="240" w:hanging="240" w:hangingChars="100"/>
                        <w:rPr>
                          <w:rFonts w:hint="default" w:ascii="メイリオ" w:hAnsi="メイリオ" w:eastAsia="メイリオ"/>
                          <w:sz w:val="24"/>
                        </w:rPr>
                      </w:pPr>
                      <w:r>
                        <w:rPr>
                          <w:rFonts w:hint="default" w:ascii="メイリオ" w:hAnsi="メイリオ" w:eastAsia="メイリオ"/>
                          <w:sz w:val="24"/>
                        </w:rPr>
                        <w:t xml:space="preserve">※ </w:t>
                      </w:r>
                      <w:r>
                        <w:rPr>
                          <w:rFonts w:hint="default" w:ascii="メイリオ" w:hAnsi="メイリオ" w:eastAsia="メイリオ"/>
                          <w:sz w:val="24"/>
                        </w:rPr>
                        <w:t>景品の交換単位</w:t>
                      </w:r>
                      <w:r>
                        <w:rPr>
                          <w:rFonts w:hint="eastAsia" w:ascii="メイリオ" w:hAnsi="メイリオ" w:eastAsia="メイリオ"/>
                          <w:sz w:val="24"/>
                        </w:rPr>
                        <w:t>（</w:t>
                      </w:r>
                      <w:r>
                        <w:rPr>
                          <w:rFonts w:hint="default" w:ascii="メイリオ" w:hAnsi="メイリオ" w:eastAsia="メイリオ"/>
                          <w:sz w:val="24"/>
                        </w:rPr>
                        <w:t>500</w:t>
                      </w:r>
                      <w:r>
                        <w:rPr>
                          <w:rFonts w:hint="default" w:ascii="メイリオ" w:hAnsi="メイリオ" w:eastAsia="メイリオ"/>
                          <w:sz w:val="24"/>
                        </w:rPr>
                        <w:t>ポイント）未満の端数が残った場合</w:t>
                      </w:r>
                      <w:r>
                        <w:rPr>
                          <w:rFonts w:hint="eastAsia" w:ascii="メイリオ" w:hAnsi="メイリオ" w:eastAsia="メイリオ"/>
                          <w:sz w:val="24"/>
                        </w:rPr>
                        <w:t>、または</w:t>
                      </w:r>
                      <w:r>
                        <w:rPr>
                          <w:rFonts w:hint="eastAsia" w:ascii="メイリオ" w:hAnsi="メイリオ" w:eastAsia="メイリオ"/>
                          <w:sz w:val="24"/>
                        </w:rPr>
                        <w:t>4,500</w:t>
                      </w:r>
                      <w:r>
                        <w:rPr>
                          <w:rFonts w:hint="default" w:ascii="メイリオ" w:hAnsi="メイリオ" w:eastAsia="メイリオ"/>
                          <w:sz w:val="24"/>
                        </w:rPr>
                        <w:t>ポイントを</w:t>
                      </w:r>
                      <w:r>
                        <w:rPr>
                          <w:rFonts w:hint="eastAsia" w:ascii="メイリオ" w:hAnsi="メイリオ" w:eastAsia="メイリオ"/>
                          <w:sz w:val="24"/>
                        </w:rPr>
                        <w:t>超えた分のポイントは</w:t>
                      </w:r>
                      <w:r>
                        <w:rPr>
                          <w:rFonts w:hint="default" w:ascii="メイリオ" w:hAnsi="メイリオ" w:eastAsia="メイリオ"/>
                          <w:sz w:val="24"/>
                        </w:rPr>
                        <w:t>年度末で失効します。</w:t>
                      </w:r>
                    </w:p>
                    <w:p>
                      <w:pPr>
                        <w:pStyle w:val="0"/>
                        <w:spacing w:line="383" w:lineRule="exact"/>
                        <w:ind w:left="48"/>
                        <w:rPr>
                          <w:rFonts w:hint="default" w:ascii="メイリオ" w:hAnsi="メイリオ" w:eastAsia="メイリオ"/>
                        </w:rPr>
                      </w:pPr>
                      <w:r>
                        <w:rPr>
                          <w:rFonts w:hint="default" w:ascii="メイリオ" w:hAnsi="メイリオ" w:eastAsia="メイリオ"/>
                        </w:rPr>
                        <w:t xml:space="preserve"> </w:t>
                      </w:r>
                    </w:p>
                  </w:txbxContent>
                </v:textbox>
                <v:imagedata o:title=""/>
                <w10:wrap type="none" anchorx="page" anchory="text"/>
              </v:shape>
            </w:pict>
          </mc:Fallback>
        </mc:AlternateContent>
      </w:r>
    </w:p>
    <w:p>
      <w:pPr>
        <w:pStyle w:val="24"/>
        <w:rPr>
          <w:rFonts w:hint="default" w:ascii="メイリオ" w:hAnsi="メイリオ" w:eastAsia="メイリオ"/>
          <w:sz w:val="24"/>
        </w:rPr>
      </w:pPr>
    </w:p>
    <w:p>
      <w:pPr>
        <w:pStyle w:val="24"/>
        <w:rPr>
          <w:rFonts w:hint="default" w:ascii="メイリオ" w:hAnsi="メイリオ" w:eastAsia="メイリオ"/>
          <w:sz w:val="24"/>
        </w:rPr>
      </w:pPr>
    </w:p>
    <w:p>
      <w:pPr>
        <w:pStyle w:val="24"/>
        <w:rPr>
          <w:rFonts w:hint="default" w:ascii="メイリオ" w:hAnsi="メイリオ" w:eastAsia="メイリオ"/>
          <w:sz w:val="24"/>
        </w:rPr>
      </w:pPr>
    </w:p>
    <w:p>
      <w:pPr>
        <w:pStyle w:val="24"/>
        <w:rPr>
          <w:rFonts w:hint="default" w:ascii="メイリオ" w:hAnsi="メイリオ" w:eastAsia="メイリオ"/>
          <w:sz w:val="24"/>
        </w:rPr>
      </w:pPr>
    </w:p>
    <w:p>
      <w:pPr>
        <w:pStyle w:val="24"/>
        <w:rPr>
          <w:rFonts w:hint="default" w:ascii="メイリオ" w:hAnsi="メイリオ" w:eastAsia="メイリオ"/>
          <w:sz w:val="24"/>
        </w:rPr>
      </w:pPr>
    </w:p>
    <w:p>
      <w:pPr>
        <w:pStyle w:val="4"/>
        <w:spacing w:before="11" w:beforeLines="0" w:beforeAutospacing="0" w:line="391" w:lineRule="exact"/>
        <w:ind w:left="1134" w:leftChars="540"/>
        <w:rPr>
          <w:rFonts w:hint="default" w:ascii="メイリオ" w:hAnsi="メイリオ" w:eastAsia="メイリオ"/>
          <w:sz w:val="24"/>
        </w:rPr>
      </w:pPr>
      <w:r>
        <w:rPr>
          <w:rFonts w:hint="default" w:ascii="メイリオ" w:hAnsi="メイリオ" w:eastAsia="メイリオ"/>
          <w:sz w:val="24"/>
          <w:u w:val="single" w:color="auto"/>
        </w:rPr>
        <w:t>【例</w:t>
      </w:r>
      <w:r>
        <w:rPr>
          <w:rFonts w:hint="default" w:ascii="メイリオ" w:hAnsi="メイリオ" w:eastAsia="メイリオ"/>
          <w:sz w:val="24"/>
          <w:u w:val="single" w:color="auto"/>
        </w:rPr>
        <w:t xml:space="preserve"> 1</w:t>
      </w:r>
      <w:r>
        <w:rPr>
          <w:rFonts w:hint="default" w:ascii="メイリオ" w:hAnsi="メイリオ" w:eastAsia="メイリオ"/>
          <w:sz w:val="24"/>
          <w:u w:val="single" w:color="auto"/>
        </w:rPr>
        <w:t>】事業期間内にたまったポイントが</w:t>
      </w:r>
      <w:r>
        <w:rPr>
          <w:rFonts w:hint="eastAsia" w:ascii="メイリオ" w:hAnsi="メイリオ" w:eastAsia="メイリオ"/>
          <w:sz w:val="24"/>
          <w:u w:val="single" w:color="auto"/>
        </w:rPr>
        <w:t>4,700</w:t>
      </w:r>
      <w:r>
        <w:rPr>
          <w:rFonts w:hint="eastAsia" w:ascii="メイリオ" w:hAnsi="メイリオ" w:eastAsia="メイリオ"/>
          <w:sz w:val="24"/>
          <w:u w:val="single" w:color="auto"/>
        </w:rPr>
        <w:t>ポイントの</w:t>
      </w:r>
      <w:r>
        <w:rPr>
          <w:rFonts w:hint="default" w:ascii="メイリオ" w:hAnsi="メイリオ" w:eastAsia="メイリオ"/>
          <w:sz w:val="24"/>
          <w:u w:val="single" w:color="auto"/>
        </w:rPr>
        <w:t>場合</w:t>
      </w:r>
      <w:r>
        <w:rPr>
          <w:rFonts w:hint="default" w:ascii="メイリオ" w:hAnsi="メイリオ" w:eastAsia="メイリオ"/>
          <w:sz w:val="24"/>
        </w:rPr>
        <w:t xml:space="preserve"> </w:t>
      </w:r>
    </w:p>
    <w:p>
      <w:pPr>
        <w:pStyle w:val="26"/>
        <w:numPr>
          <w:ilvl w:val="0"/>
          <w:numId w:val="4"/>
        </w:numPr>
        <w:tabs>
          <w:tab w:val="left" w:leader="none" w:pos="4493"/>
          <w:tab w:val="left" w:leader="none" w:pos="5333"/>
        </w:tabs>
        <w:spacing w:line="368" w:lineRule="exact"/>
        <w:rPr>
          <w:rFonts w:hint="default" w:ascii="メイリオ" w:hAnsi="メイリオ" w:eastAsia="メイリオ"/>
          <w:sz w:val="24"/>
        </w:rPr>
      </w:pPr>
      <w:r>
        <w:rPr>
          <w:rFonts w:hint="eastAsia" w:ascii="メイリオ" w:hAnsi="メイリオ" w:eastAsia="メイリオ"/>
          <w:sz w:val="24"/>
        </w:rPr>
        <w:t>4</w:t>
      </w:r>
      <w:r>
        <w:rPr>
          <w:rFonts w:hint="default" w:ascii="メイリオ" w:hAnsi="メイリオ" w:eastAsia="メイリオ"/>
          <w:sz w:val="24"/>
        </w:rPr>
        <w:t>,</w:t>
      </w:r>
      <w:r>
        <w:rPr>
          <w:rFonts w:hint="eastAsia" w:ascii="メイリオ" w:hAnsi="メイリオ" w:eastAsia="メイリオ"/>
          <w:sz w:val="24"/>
        </w:rPr>
        <w:t>5</w:t>
      </w:r>
      <w:r>
        <w:rPr>
          <w:rFonts w:hint="default" w:ascii="メイリオ" w:hAnsi="メイリオ" w:eastAsia="メイリオ"/>
          <w:sz w:val="24"/>
        </w:rPr>
        <w:t>00</w:t>
      </w:r>
      <w:r>
        <w:rPr>
          <w:rFonts w:hint="default" w:ascii="メイリオ" w:hAnsi="メイリオ" w:eastAsia="メイリオ"/>
          <w:sz w:val="24"/>
        </w:rPr>
        <w:t>円分の</w:t>
      </w:r>
      <w:r>
        <w:rPr>
          <w:rFonts w:hint="eastAsia" w:ascii="メイリオ" w:hAnsi="メイリオ" w:eastAsia="メイリオ"/>
          <w:sz w:val="24"/>
        </w:rPr>
        <w:t>商工会商品券</w:t>
      </w:r>
      <w:r>
        <w:rPr>
          <w:rFonts w:hint="default" w:ascii="メイリオ" w:hAnsi="メイリオ" w:eastAsia="メイリオ"/>
          <w:sz w:val="24"/>
        </w:rPr>
        <w:t>と交換</w:t>
      </w:r>
      <w:r>
        <w:rPr>
          <w:rFonts w:hint="eastAsia" w:ascii="メイリオ" w:hAnsi="メイリオ" w:eastAsia="メイリオ"/>
          <w:sz w:val="24"/>
        </w:rPr>
        <w:t>（１ポイント＝１円）</w:t>
      </w:r>
    </w:p>
    <w:p>
      <w:pPr>
        <w:pStyle w:val="26"/>
        <w:numPr>
          <w:ilvl w:val="0"/>
          <w:numId w:val="4"/>
        </w:numPr>
        <w:tabs>
          <w:tab w:val="left" w:leader="none" w:pos="4493"/>
          <w:tab w:val="left" w:leader="none" w:pos="5333"/>
        </w:tabs>
        <w:spacing w:line="368" w:lineRule="exact"/>
        <w:rPr>
          <w:rFonts w:hint="default" w:ascii="メイリオ" w:hAnsi="メイリオ" w:eastAsia="メイリオ"/>
          <w:sz w:val="24"/>
        </w:rPr>
      </w:pPr>
      <w:r>
        <w:rPr>
          <w:rFonts w:hint="default" w:ascii="メイリオ" w:hAnsi="メイリオ" w:eastAsia="メイリオ"/>
          <w:sz w:val="24"/>
        </w:rPr>
        <w:t>余りの</w:t>
      </w:r>
      <w:r>
        <w:rPr>
          <w:rFonts w:hint="default" w:ascii="メイリオ" w:hAnsi="メイリオ" w:eastAsia="メイリオ"/>
          <w:sz w:val="24"/>
        </w:rPr>
        <w:t>200</w:t>
      </w:r>
      <w:r>
        <w:rPr>
          <w:rFonts w:hint="default" w:ascii="メイリオ" w:hAnsi="メイリオ" w:eastAsia="メイリオ"/>
          <w:sz w:val="24"/>
        </w:rPr>
        <w:t>ポイントは年度末で失効　</w:t>
      </w:r>
      <w:r>
        <w:rPr>
          <w:rFonts w:hint="eastAsia" w:ascii="メイリオ" w:hAnsi="メイリオ" w:eastAsia="メイリオ"/>
          <w:sz w:val="24"/>
        </w:rPr>
        <w:t>4</w:t>
      </w:r>
      <w:r>
        <w:rPr>
          <w:rFonts w:hint="default" w:ascii="メイリオ" w:hAnsi="メイリオ" w:eastAsia="メイリオ"/>
          <w:sz w:val="24"/>
        </w:rPr>
        <w:t>,</w:t>
      </w:r>
      <w:r>
        <w:rPr>
          <w:rFonts w:hint="eastAsia" w:ascii="メイリオ" w:hAnsi="メイリオ" w:eastAsia="メイリオ"/>
          <w:sz w:val="24"/>
        </w:rPr>
        <w:t>7</w:t>
      </w:r>
      <w:r>
        <w:rPr>
          <w:rFonts w:hint="default" w:ascii="メイリオ" w:hAnsi="メイリオ" w:eastAsia="メイリオ"/>
          <w:sz w:val="24"/>
        </w:rPr>
        <w:t>00</w:t>
      </w:r>
      <w:r>
        <w:rPr>
          <w:rFonts w:hint="eastAsia" w:ascii="メイリオ" w:hAnsi="メイリオ" w:eastAsia="メイリオ"/>
          <w:sz w:val="24"/>
        </w:rPr>
        <w:t>ー</w:t>
      </w:r>
      <w:r>
        <w:rPr>
          <w:rFonts w:hint="eastAsia" w:ascii="メイリオ" w:hAnsi="メイリオ" w:eastAsia="メイリオ"/>
          <w:sz w:val="24"/>
        </w:rPr>
        <w:t>4</w:t>
      </w:r>
      <w:r>
        <w:rPr>
          <w:rFonts w:hint="default" w:ascii="メイリオ" w:hAnsi="メイリオ" w:eastAsia="メイリオ"/>
          <w:sz w:val="24"/>
        </w:rPr>
        <w:t>,</w:t>
      </w:r>
      <w:r>
        <w:rPr>
          <w:rFonts w:hint="eastAsia" w:ascii="メイリオ" w:hAnsi="メイリオ" w:eastAsia="メイリオ"/>
          <w:sz w:val="24"/>
        </w:rPr>
        <w:t>5</w:t>
      </w:r>
      <w:r>
        <w:rPr>
          <w:rFonts w:hint="default" w:ascii="メイリオ" w:hAnsi="メイリオ" w:eastAsia="メイリオ"/>
          <w:sz w:val="24"/>
        </w:rPr>
        <w:t>00</w:t>
      </w:r>
      <w:r>
        <w:rPr>
          <w:rFonts w:hint="default" w:ascii="メイリオ" w:hAnsi="メイリオ" w:eastAsia="メイリオ"/>
          <w:sz w:val="24"/>
        </w:rPr>
        <w:t>＝</w:t>
      </w:r>
      <w:r>
        <w:rPr>
          <w:rFonts w:hint="default" w:ascii="メイリオ" w:hAnsi="メイリオ" w:eastAsia="メイリオ"/>
          <w:sz w:val="24"/>
        </w:rPr>
        <w:t>200</w:t>
      </w:r>
      <w:r>
        <w:rPr>
          <w:rFonts w:hint="default" w:ascii="メイリオ" w:hAnsi="メイリオ" w:eastAsia="メイリオ"/>
          <w:sz w:val="24"/>
        </w:rPr>
        <w:t>（余剰ポイント）</w:t>
      </w:r>
    </w:p>
    <w:p>
      <w:pPr>
        <w:pStyle w:val="0"/>
        <w:tabs>
          <w:tab w:val="left" w:leader="none" w:pos="4493"/>
          <w:tab w:val="left" w:leader="none" w:pos="5333"/>
        </w:tabs>
        <w:spacing w:line="368" w:lineRule="exact"/>
        <w:rPr>
          <w:rFonts w:hint="default" w:ascii="メイリオ" w:hAnsi="メイリオ" w:eastAsia="メイリオ"/>
          <w:sz w:val="24"/>
        </w:rPr>
      </w:pPr>
    </w:p>
    <w:p>
      <w:pPr>
        <w:pStyle w:val="4"/>
        <w:spacing w:before="11" w:beforeLines="0" w:beforeAutospacing="0" w:line="391" w:lineRule="exact"/>
        <w:ind w:left="1134" w:leftChars="540"/>
        <w:rPr>
          <w:rFonts w:hint="default" w:ascii="メイリオ" w:hAnsi="メイリオ" w:eastAsia="メイリオ"/>
          <w:sz w:val="24"/>
        </w:rPr>
      </w:pPr>
      <w:r>
        <w:rPr>
          <w:rFonts w:hint="default" w:ascii="メイリオ" w:hAnsi="メイリオ" w:eastAsia="メイリオ"/>
          <w:sz w:val="24"/>
          <w:u w:val="single" w:color="auto"/>
        </w:rPr>
        <w:t>【例</w:t>
      </w:r>
      <w:r>
        <w:rPr>
          <w:rFonts w:hint="default" w:ascii="メイリオ" w:hAnsi="メイリオ" w:eastAsia="メイリオ"/>
          <w:sz w:val="24"/>
          <w:u w:val="single" w:color="auto"/>
        </w:rPr>
        <w:t xml:space="preserve"> </w:t>
      </w:r>
      <w:r>
        <w:rPr>
          <w:rFonts w:hint="default" w:ascii="メイリオ" w:hAnsi="メイリオ" w:eastAsia="メイリオ"/>
          <w:sz w:val="24"/>
          <w:u w:val="single" w:color="auto"/>
        </w:rPr>
        <w:t>２】事業期間内にたまったポイント</w:t>
      </w:r>
      <w:r>
        <w:rPr>
          <w:rFonts w:hint="eastAsia" w:ascii="メイリオ" w:hAnsi="メイリオ" w:eastAsia="メイリオ"/>
          <w:sz w:val="24"/>
          <w:u w:val="single" w:color="auto"/>
        </w:rPr>
        <w:t>8</w:t>
      </w:r>
      <w:r>
        <w:rPr>
          <w:rFonts w:hint="default" w:ascii="メイリオ" w:hAnsi="メイリオ" w:eastAsia="メイリオ"/>
          <w:sz w:val="24"/>
          <w:u w:val="single" w:color="auto"/>
        </w:rPr>
        <w:t>,</w:t>
      </w:r>
      <w:r>
        <w:rPr>
          <w:rFonts w:hint="eastAsia" w:ascii="メイリオ" w:hAnsi="メイリオ" w:eastAsia="メイリオ"/>
          <w:sz w:val="24"/>
          <w:u w:val="single" w:color="auto"/>
        </w:rPr>
        <w:t>0</w:t>
      </w:r>
      <w:r>
        <w:rPr>
          <w:rFonts w:hint="default" w:ascii="メイリオ" w:hAnsi="メイリオ" w:eastAsia="メイリオ"/>
          <w:sz w:val="24"/>
          <w:u w:val="single" w:color="auto"/>
        </w:rPr>
        <w:t>00</w:t>
      </w:r>
      <w:r>
        <w:rPr>
          <w:rFonts w:hint="default" w:ascii="メイリオ" w:hAnsi="メイリオ" w:eastAsia="メイリオ"/>
          <w:sz w:val="24"/>
          <w:u w:val="single" w:color="auto"/>
        </w:rPr>
        <w:t>ポイントの場合</w:t>
      </w:r>
      <w:r>
        <w:rPr>
          <w:rFonts w:hint="default" w:ascii="メイリオ" w:hAnsi="メイリオ" w:eastAsia="メイリオ"/>
          <w:sz w:val="24"/>
        </w:rPr>
        <w:t xml:space="preserve"> </w:t>
      </w:r>
    </w:p>
    <w:p>
      <w:pPr>
        <w:pStyle w:val="26"/>
        <w:tabs>
          <w:tab w:val="left" w:leader="none" w:pos="4493"/>
          <w:tab w:val="left" w:leader="none" w:pos="5333"/>
        </w:tabs>
        <w:spacing w:line="368" w:lineRule="exact"/>
        <w:ind w:left="0" w:leftChars="0" w:firstLine="1080" w:firstLineChars="450"/>
        <w:rPr>
          <w:rFonts w:hint="default" w:ascii="メイリオ" w:hAnsi="メイリオ" w:eastAsia="メイリオ"/>
          <w:sz w:val="24"/>
        </w:rPr>
      </w:pPr>
      <w:r>
        <w:rPr>
          <w:rFonts w:hint="eastAsia" w:ascii="メイリオ" w:hAnsi="メイリオ" w:eastAsia="メイリオ"/>
          <w:sz w:val="24"/>
        </w:rPr>
        <w:t>①</w:t>
      </w:r>
      <w:r>
        <w:rPr>
          <w:rFonts w:hint="eastAsia" w:ascii="メイリオ" w:hAnsi="メイリオ" w:eastAsia="メイリオ"/>
          <w:sz w:val="24"/>
        </w:rPr>
        <w:t xml:space="preserve"> 4</w:t>
      </w:r>
      <w:r>
        <w:rPr>
          <w:rFonts w:hint="default" w:ascii="メイリオ" w:hAnsi="メイリオ" w:eastAsia="メイリオ"/>
          <w:sz w:val="24"/>
        </w:rPr>
        <w:t>,</w:t>
      </w:r>
      <w:r>
        <w:rPr>
          <w:rFonts w:hint="eastAsia" w:ascii="メイリオ" w:hAnsi="メイリオ" w:eastAsia="メイリオ"/>
          <w:sz w:val="24"/>
        </w:rPr>
        <w:t>5</w:t>
      </w:r>
      <w:r>
        <w:rPr>
          <w:rFonts w:hint="default" w:ascii="メイリオ" w:hAnsi="メイリオ" w:eastAsia="メイリオ"/>
          <w:sz w:val="24"/>
        </w:rPr>
        <w:t>00</w:t>
      </w:r>
      <w:r>
        <w:rPr>
          <w:rFonts w:hint="default" w:ascii="メイリオ" w:hAnsi="メイリオ" w:eastAsia="メイリオ"/>
          <w:sz w:val="24"/>
        </w:rPr>
        <w:t>円分の</w:t>
      </w:r>
      <w:r>
        <w:rPr>
          <w:rFonts w:hint="eastAsia" w:ascii="メイリオ" w:hAnsi="メイリオ" w:eastAsia="メイリオ"/>
          <w:sz w:val="24"/>
        </w:rPr>
        <w:t>商工会商品券</w:t>
      </w:r>
      <w:r>
        <w:rPr>
          <w:rFonts w:hint="default" w:ascii="メイリオ" w:hAnsi="メイリオ" w:eastAsia="メイリオ"/>
          <w:sz w:val="24"/>
        </w:rPr>
        <w:t>と交換</w:t>
      </w:r>
      <w:r>
        <w:rPr>
          <w:rFonts w:hint="eastAsia" w:ascii="メイリオ" w:hAnsi="メイリオ" w:eastAsia="メイリオ"/>
          <w:sz w:val="24"/>
        </w:rPr>
        <w:t>（１ポイント＝１円）</w:t>
      </w:r>
    </w:p>
    <w:p>
      <w:pPr>
        <w:pStyle w:val="26"/>
        <w:tabs>
          <w:tab w:val="left" w:leader="none" w:pos="4493"/>
          <w:tab w:val="left" w:leader="none" w:pos="5333"/>
        </w:tabs>
        <w:spacing w:line="368" w:lineRule="exact"/>
        <w:ind w:left="0" w:leftChars="0" w:firstLine="1080" w:firstLineChars="450"/>
        <w:rPr>
          <w:rFonts w:hint="default" w:ascii="メイリオ" w:hAnsi="メイリオ" w:eastAsia="メイリオ"/>
          <w:sz w:val="24"/>
        </w:rPr>
      </w:pPr>
      <w:r>
        <w:rPr>
          <w:rFonts w:hint="eastAsia" w:ascii="メイリオ" w:hAnsi="メイリオ" w:eastAsia="メイリオ"/>
          <w:sz w:val="24"/>
        </w:rPr>
        <w:t>②</w:t>
      </w:r>
      <w:r>
        <w:rPr>
          <w:rFonts w:hint="eastAsia" w:ascii="メイリオ" w:hAnsi="メイリオ" w:eastAsia="メイリオ"/>
          <w:sz w:val="24"/>
        </w:rPr>
        <w:t xml:space="preserve"> </w:t>
      </w:r>
      <w:r>
        <w:rPr>
          <w:rFonts w:hint="default" w:ascii="メイリオ" w:hAnsi="メイリオ" w:eastAsia="メイリオ"/>
          <w:sz w:val="24"/>
        </w:rPr>
        <w:t>余りの</w:t>
      </w:r>
      <w:r>
        <w:rPr>
          <w:rFonts w:hint="eastAsia" w:ascii="メイリオ" w:hAnsi="メイリオ" w:eastAsia="メイリオ"/>
          <w:sz w:val="24"/>
        </w:rPr>
        <w:t>3500</w:t>
      </w:r>
      <w:r>
        <w:rPr>
          <w:rFonts w:hint="default" w:ascii="メイリオ" w:hAnsi="メイリオ" w:eastAsia="メイリオ"/>
          <w:sz w:val="24"/>
        </w:rPr>
        <w:t>ポイントは年度末で失効</w:t>
      </w:r>
    </w:p>
    <w:p>
      <w:pPr>
        <w:pStyle w:val="0"/>
        <w:tabs>
          <w:tab w:val="left" w:leader="none" w:pos="4493"/>
          <w:tab w:val="left" w:leader="none" w:pos="5333"/>
        </w:tabs>
        <w:spacing w:line="368" w:lineRule="exact"/>
        <w:rPr>
          <w:rFonts w:hint="default" w:ascii="メイリオ" w:hAnsi="メイリオ" w:eastAsia="メイリオ"/>
        </w:rPr>
      </w:pPr>
    </w:p>
    <w:p>
      <w:pPr>
        <w:pStyle w:val="4"/>
        <w:spacing w:before="11" w:beforeLines="0" w:beforeAutospacing="0" w:line="391" w:lineRule="exact"/>
        <w:ind w:left="840" w:firstLine="240" w:firstLineChars="100"/>
        <w:rPr>
          <w:rFonts w:hint="default" w:ascii="メイリオ" w:hAnsi="メイリオ" w:eastAsia="メイリオ"/>
          <w:sz w:val="24"/>
        </w:rPr>
      </w:pPr>
      <w:r>
        <w:rPr>
          <w:rFonts w:hint="default" w:ascii="メイリオ" w:hAnsi="メイリオ" w:eastAsia="メイリオ"/>
          <w:sz w:val="24"/>
          <w:u w:val="single" w:color="auto"/>
        </w:rPr>
        <w:t>【例</w:t>
      </w:r>
      <w:r>
        <w:rPr>
          <w:rFonts w:hint="default" w:ascii="メイリオ" w:hAnsi="メイリオ" w:eastAsia="メイリオ"/>
          <w:sz w:val="24"/>
          <w:u w:val="single" w:color="auto"/>
        </w:rPr>
        <w:t xml:space="preserve"> </w:t>
      </w:r>
      <w:r>
        <w:rPr>
          <w:rFonts w:hint="default" w:ascii="メイリオ" w:hAnsi="メイリオ" w:eastAsia="メイリオ"/>
          <w:sz w:val="24"/>
          <w:u w:val="single" w:color="auto"/>
        </w:rPr>
        <w:t>３】事業期間内にたまったポイント</w:t>
      </w:r>
      <w:r>
        <w:rPr>
          <w:rFonts w:hint="default" w:ascii="メイリオ" w:hAnsi="メイリオ" w:eastAsia="メイリオ"/>
          <w:sz w:val="24"/>
          <w:u w:val="single" w:color="auto"/>
        </w:rPr>
        <w:t>1,300</w:t>
      </w:r>
      <w:r>
        <w:rPr>
          <w:rFonts w:hint="default" w:ascii="メイリオ" w:hAnsi="メイリオ" w:eastAsia="メイリオ"/>
          <w:sz w:val="24"/>
          <w:u w:val="single" w:color="auto"/>
        </w:rPr>
        <w:t>ポイントの場合</w:t>
      </w:r>
      <w:r>
        <w:rPr>
          <w:rFonts w:hint="default" w:ascii="メイリオ" w:hAnsi="メイリオ" w:eastAsia="メイリオ"/>
          <w:sz w:val="24"/>
        </w:rPr>
        <w:t xml:space="preserve"> </w:t>
      </w:r>
    </w:p>
    <w:p>
      <w:pPr>
        <w:pStyle w:val="26"/>
        <w:numPr>
          <w:ilvl w:val="0"/>
          <w:numId w:val="5"/>
        </w:numPr>
        <w:tabs>
          <w:tab w:val="left" w:leader="none" w:pos="4493"/>
          <w:tab w:val="left" w:leader="none" w:pos="5333"/>
        </w:tabs>
        <w:spacing w:line="368" w:lineRule="exact"/>
        <w:rPr>
          <w:rFonts w:hint="default" w:ascii="メイリオ" w:hAnsi="メイリオ" w:eastAsia="メイリオ"/>
          <w:sz w:val="24"/>
        </w:rPr>
      </w:pPr>
      <w:r>
        <w:rPr>
          <w:rFonts w:hint="default" w:ascii="メイリオ" w:hAnsi="メイリオ" w:eastAsia="メイリオ"/>
          <w:sz w:val="24"/>
        </w:rPr>
        <w:t>1,000</w:t>
      </w:r>
      <w:r>
        <w:rPr>
          <w:rFonts w:hint="default" w:ascii="メイリオ" w:hAnsi="メイリオ" w:eastAsia="メイリオ"/>
          <w:sz w:val="24"/>
        </w:rPr>
        <w:t>円分の</w:t>
      </w:r>
      <w:r>
        <w:rPr>
          <w:rFonts w:hint="eastAsia" w:ascii="メイリオ" w:hAnsi="メイリオ" w:eastAsia="メイリオ"/>
          <w:sz w:val="24"/>
        </w:rPr>
        <w:t>商工会商品券</w:t>
      </w:r>
      <w:r>
        <w:rPr>
          <w:rFonts w:hint="default" w:ascii="メイリオ" w:hAnsi="メイリオ" w:eastAsia="メイリオ"/>
          <w:sz w:val="24"/>
        </w:rPr>
        <w:t>と交換</w:t>
      </w:r>
      <w:r>
        <w:rPr>
          <w:rFonts w:hint="eastAsia" w:ascii="メイリオ" w:hAnsi="メイリオ" w:eastAsia="メイリオ"/>
          <w:sz w:val="24"/>
        </w:rPr>
        <w:t>（１ポイント＝１円）</w:t>
      </w:r>
    </w:p>
    <w:p>
      <w:pPr>
        <w:pStyle w:val="26"/>
        <w:numPr>
          <w:ilvl w:val="0"/>
          <w:numId w:val="5"/>
        </w:numPr>
        <w:tabs>
          <w:tab w:val="left" w:leader="none" w:pos="4493"/>
          <w:tab w:val="left" w:leader="none" w:pos="5333"/>
        </w:tabs>
        <w:spacing w:line="368" w:lineRule="exact"/>
        <w:rPr>
          <w:rFonts w:hint="default" w:ascii="メイリオ" w:hAnsi="メイリオ" w:eastAsia="メイリオ"/>
          <w:sz w:val="24"/>
        </w:rPr>
      </w:pPr>
      <w:r>
        <w:rPr>
          <w:rFonts w:hint="default" w:ascii="メイリオ" w:hAnsi="メイリオ" w:eastAsia="メイリオ"/>
          <w:sz w:val="24"/>
        </w:rPr>
        <w:t>余りの</w:t>
      </w:r>
      <w:r>
        <w:rPr>
          <w:rFonts w:hint="eastAsia" w:ascii="メイリオ" w:hAnsi="メイリオ" w:eastAsia="メイリオ"/>
          <w:sz w:val="24"/>
        </w:rPr>
        <w:t>3</w:t>
      </w:r>
      <w:r>
        <w:rPr>
          <w:rFonts w:hint="default" w:ascii="メイリオ" w:hAnsi="メイリオ" w:eastAsia="メイリオ"/>
          <w:sz w:val="24"/>
        </w:rPr>
        <w:t>00</w:t>
      </w:r>
      <w:r>
        <w:rPr>
          <w:rFonts w:hint="default" w:ascii="メイリオ" w:hAnsi="メイリオ" w:eastAsia="メイリオ"/>
          <w:sz w:val="24"/>
        </w:rPr>
        <w:t>ポイントは年度末で失効</w:t>
      </w:r>
    </w:p>
    <w:p>
      <w:pPr>
        <w:pStyle w:val="24"/>
        <w:spacing w:before="8" w:beforeLines="0" w:beforeAutospacing="0"/>
        <w:rPr>
          <w:rFonts w:hint="default"/>
          <w:b w:val="1"/>
          <w:sz w:val="16"/>
        </w:rPr>
      </w:pPr>
    </w:p>
    <w:p>
      <w:pPr>
        <w:pStyle w:val="1"/>
        <w:tabs>
          <w:tab w:val="left" w:leader="none" w:pos="1694"/>
          <w:tab w:val="left" w:leader="none" w:pos="10801"/>
        </w:tabs>
        <w:spacing w:before="64" w:beforeLines="0" w:beforeAutospacing="0"/>
        <w:ind w:left="1134" w:leftChars="540"/>
        <w:rPr>
          <w:rFonts w:hint="default"/>
          <w:b w:val="0"/>
          <w:sz w:val="32"/>
        </w:rPr>
      </w:pPr>
      <w:bookmarkStart w:id="4" w:name="-2__活動量計の電池交換"/>
      <w:bookmarkEnd w:id="4"/>
      <w:bookmarkStart w:id="5" w:name="-3__活動量計の動作不良・破損・紛失"/>
      <w:bookmarkEnd w:id="5"/>
    </w:p>
    <w:p>
      <w:pPr>
        <w:pStyle w:val="1"/>
        <w:tabs>
          <w:tab w:val="left" w:leader="none" w:pos="1694"/>
          <w:tab w:val="left" w:leader="none" w:pos="10801"/>
        </w:tabs>
        <w:spacing w:before="64" w:beforeLines="0" w:beforeAutospacing="0"/>
        <w:ind w:left="1134" w:leftChars="540"/>
        <w:rPr>
          <w:rFonts w:hint="default"/>
          <w:b w:val="0"/>
          <w:sz w:val="32"/>
        </w:rPr>
      </w:pPr>
    </w:p>
    <w:p>
      <w:pPr>
        <w:pStyle w:val="1"/>
        <w:tabs>
          <w:tab w:val="left" w:leader="none" w:pos="1694"/>
          <w:tab w:val="left" w:leader="none" w:pos="10801"/>
        </w:tabs>
        <w:spacing w:before="64" w:beforeLines="0" w:beforeAutospacing="0"/>
        <w:ind w:left="1134" w:leftChars="540"/>
        <w:rPr>
          <w:rFonts w:hint="default"/>
          <w:b w:val="0"/>
          <w:sz w:val="32"/>
        </w:rPr>
      </w:pPr>
    </w:p>
    <w:p>
      <w:pPr>
        <w:pStyle w:val="1"/>
        <w:tabs>
          <w:tab w:val="left" w:leader="none" w:pos="1694"/>
          <w:tab w:val="left" w:leader="none" w:pos="10801"/>
        </w:tabs>
        <w:spacing w:before="64" w:beforeLines="0" w:beforeAutospacing="0"/>
        <w:ind w:left="1134" w:leftChars="540"/>
        <w:rPr>
          <w:rFonts w:hint="default"/>
          <w:b w:val="0"/>
          <w:sz w:val="32"/>
        </w:rPr>
      </w:pPr>
      <w:r>
        <w:rPr>
          <w:rFonts w:hint="default"/>
          <w:b w:val="0"/>
          <w:sz w:val="32"/>
        </w:rPr>
        <w:t>６．ポイントなどの確認方法</w:t>
      </w:r>
    </w:p>
    <w:p>
      <w:pPr>
        <w:pStyle w:val="5"/>
        <w:spacing w:line="367" w:lineRule="exact"/>
        <w:rPr>
          <w:rFonts w:hint="default" w:ascii="メイリオ" w:hAnsi="メイリオ" w:eastAsia="メイリオ"/>
          <w:sz w:val="24"/>
        </w:rPr>
      </w:pPr>
      <w:r>
        <w:rPr>
          <w:rFonts w:hint="default" w:ascii="メイリオ" w:hAnsi="メイリオ" w:eastAsia="メイリオ"/>
          <w:sz w:val="36"/>
        </w:rPr>
        <mc:AlternateContent>
          <mc:Choice Requires="wps">
            <w:drawing>
              <wp:anchor distT="0" distB="0" distL="114300" distR="114300" simplePos="0" relativeHeight="46" behindDoc="0" locked="0" layoutInCell="1" hidden="0" allowOverlap="1">
                <wp:simplePos x="0" y="0"/>
                <wp:positionH relativeFrom="margin">
                  <wp:align>center</wp:align>
                </wp:positionH>
                <wp:positionV relativeFrom="paragraph">
                  <wp:posOffset>5080</wp:posOffset>
                </wp:positionV>
                <wp:extent cx="6158230" cy="0"/>
                <wp:effectExtent l="0" t="635" r="29210" b="10795"/>
                <wp:wrapNone/>
                <wp:docPr id="1059" name="Line 91"/>
                <a:graphic xmlns:a="http://schemas.openxmlformats.org/drawingml/2006/main">
                  <a:graphicData uri="http://schemas.microsoft.com/office/word/2010/wordprocessingShape">
                    <wps:wsp>
                      <wps:cNvPr id="1059" name="Line 91"/>
                      <wps:cNvSpPr/>
                      <wps:spPr>
                        <a:xfrm>
                          <a:off x="0" y="0"/>
                          <a:ext cx="6158230" cy="0"/>
                        </a:xfrm>
                        <a:prstGeom prst="line">
                          <a:avLst/>
                        </a:prstGeom>
                        <a:noFill/>
                        <a:ln w="6096">
                          <a:solidFill>
                            <a:srgbClr val="000000"/>
                          </a:solidFill>
                          <a:prstDash val="solid"/>
                          <a:round/>
                          <a:headEnd/>
                          <a:tailEnd/>
                        </a:ln>
                      </wps:spPr>
                      <wps:bodyPr/>
                    </wps:wsp>
                  </a:graphicData>
                </a:graphic>
              </wp:anchor>
            </w:drawing>
          </mc:Choice>
          <mc:Fallback>
            <w:pict>
              <v:line id="Line 91" style="mso-wrap-distance-top:0pt;mso-wrap-distance-right:9pt;mso-wrap-distance-bottom:0pt;mso-position-vertical-relative:text;mso-position-horizontal:center;mso-position-horizontal-relative:margin;position:absolute;mso-wrap-distance-left:9pt;z-index:46;" o:spid="_x0000_s1059" o:allowincell="t" o:allowoverlap="t" filled="f" stroked="t" strokecolor="#000000" strokeweight="0.48pt" o:spt="20" from="0pt,0.4pt" to="484.9pt,0.4pt">
                <v:fill/>
                <v:stroke dashstyle="solid" filltype="solid"/>
                <v:textbox style="layout-flow:horizontal;"/>
                <v:imagedata o:title=""/>
                <w10:wrap type="none" anchorx="margin" anchory="text"/>
              </v:line>
            </w:pict>
          </mc:Fallback>
        </mc:AlternateContent>
      </w:r>
      <w:r>
        <w:rPr>
          <w:rFonts w:hint="default" w:ascii="メイリオ" w:hAnsi="メイリオ" w:eastAsia="メイリオ"/>
          <w:sz w:val="24"/>
        </w:rPr>
        <w:t>専用</w:t>
      </w:r>
      <w:r>
        <w:rPr>
          <w:rFonts w:hint="default" w:ascii="メイリオ" w:hAnsi="メイリオ" w:eastAsia="メイリオ"/>
          <w:sz w:val="24"/>
        </w:rPr>
        <w:t xml:space="preserve">WEB </w:t>
      </w:r>
      <w:r>
        <w:rPr>
          <w:rFonts w:hint="default" w:ascii="メイリオ" w:hAnsi="メイリオ" w:eastAsia="メイリオ"/>
          <w:sz w:val="24"/>
        </w:rPr>
        <w:t>サイト「からだカルテ」で、ポイントの獲得状況などを確認することができます。</w:t>
      </w:r>
      <w:r>
        <w:rPr>
          <w:rFonts w:hint="default" w:ascii="メイリオ" w:hAnsi="メイリオ" w:eastAsia="メイリオ"/>
          <w:sz w:val="24"/>
        </w:rPr>
        <w:t xml:space="preserve"> </w:t>
      </w:r>
    </w:p>
    <w:p>
      <w:pPr>
        <w:pStyle w:val="4"/>
        <w:tabs>
          <w:tab w:val="left" w:leader="none" w:pos="1355"/>
        </w:tabs>
        <w:ind w:left="1134"/>
        <w:rPr>
          <w:rFonts w:hint="default" w:ascii="メイリオ" w:hAnsi="メイリオ" w:eastAsia="メイリオ"/>
          <w:sz w:val="24"/>
        </w:rPr>
      </w:pPr>
      <w:r>
        <w:rPr>
          <w:rFonts w:hint="default" w:ascii="メイリオ" w:hAnsi="メイリオ" w:eastAsia="メイリオ"/>
          <w:spacing w:val="-3"/>
          <w:sz w:val="24"/>
        </w:rPr>
        <w:t>■</w:t>
      </w:r>
      <w:r>
        <w:rPr>
          <w:rFonts w:hint="default" w:ascii="メイリオ" w:hAnsi="メイリオ" w:eastAsia="メイリオ"/>
          <w:spacing w:val="-3"/>
          <w:sz w:val="24"/>
        </w:rPr>
        <w:t>ご自宅のパソコンやスマートフォンで</w:t>
      </w:r>
      <w:r>
        <w:rPr>
          <w:rFonts w:hint="default" w:ascii="メイリオ" w:hAnsi="メイリオ" w:eastAsia="メイリオ"/>
          <w:spacing w:val="-3"/>
          <w:sz w:val="24"/>
        </w:rPr>
        <w:t xml:space="preserve"> </w:t>
      </w:r>
    </w:p>
    <w:p>
      <w:pPr>
        <w:pStyle w:val="5"/>
        <w:spacing w:line="369" w:lineRule="exact"/>
        <w:ind w:left="1275" w:leftChars="607"/>
        <w:rPr>
          <w:rFonts w:hint="default" w:ascii="メイリオ" w:hAnsi="メイリオ" w:eastAsia="メイリオ"/>
          <w:sz w:val="24"/>
        </w:rPr>
      </w:pPr>
      <w:r>
        <w:rPr>
          <w:rFonts w:hint="eastAsia" w:ascii="メイリオ" w:hAnsi="メイリオ" w:eastAsia="メイリオ"/>
          <w:sz w:val="24"/>
        </w:rPr>
        <w:t>郵送で届いた書類内の</w:t>
      </w:r>
      <w:r>
        <w:rPr>
          <w:rFonts w:hint="default" w:ascii="メイリオ" w:hAnsi="メイリオ" w:eastAsia="メイリオ"/>
          <w:sz w:val="24"/>
        </w:rPr>
        <w:t xml:space="preserve"> ID</w:t>
      </w:r>
      <w:r>
        <w:rPr>
          <w:rFonts w:hint="default" w:ascii="メイリオ" w:hAnsi="メイリオ" w:eastAsia="メイリオ"/>
          <w:sz w:val="24"/>
        </w:rPr>
        <w:t>、パスワードを使用してログインが必要です。</w:t>
      </w:r>
      <w:r>
        <w:rPr>
          <w:rFonts w:hint="default" w:ascii="メイリオ" w:hAnsi="メイリオ" w:eastAsia="メイリオ"/>
          <w:sz w:val="24"/>
        </w:rPr>
        <w:t xml:space="preserve"> </w:t>
      </w:r>
    </w:p>
    <w:p>
      <w:pPr>
        <w:pStyle w:val="4"/>
        <w:tabs>
          <w:tab w:val="left" w:leader="none" w:pos="1355"/>
        </w:tabs>
        <w:spacing w:line="366" w:lineRule="exact"/>
        <w:ind w:left="1275" w:leftChars="607"/>
        <w:rPr>
          <w:rFonts w:hint="default" w:ascii="メイリオ" w:hAnsi="メイリオ" w:eastAsia="メイリオ"/>
          <w:sz w:val="24"/>
        </w:rPr>
      </w:pPr>
      <w:r>
        <w:rPr>
          <w:rFonts w:hint="default" w:ascii="メイリオ" w:hAnsi="メイリオ" w:eastAsia="メイリオ"/>
          <w:sz w:val="24"/>
        </w:rPr>
        <mc:AlternateContent>
          <mc:Choice Requires="wpg">
            <w:drawing>
              <wp:anchor distT="0" distB="0" distL="114300" distR="114300" simplePos="0" relativeHeight="3" behindDoc="1" locked="0" layoutInCell="1" hidden="0" allowOverlap="1">
                <wp:simplePos x="0" y="0"/>
                <wp:positionH relativeFrom="page">
                  <wp:posOffset>5594985</wp:posOffset>
                </wp:positionH>
                <wp:positionV relativeFrom="paragraph">
                  <wp:posOffset>87630</wp:posOffset>
                </wp:positionV>
                <wp:extent cx="1313180" cy="1005205"/>
                <wp:effectExtent l="0" t="0" r="0" b="0"/>
                <wp:wrapNone/>
                <wp:docPr id="1060" name="Group 83"/>
                <a:graphic xmlns:a="http://schemas.openxmlformats.org/drawingml/2006/main">
                  <a:graphicData uri="http://schemas.microsoft.com/office/word/2010/wordprocessingGroup">
                    <wpg:wgp>
                      <wpg:cNvGrpSpPr/>
                      <wpg:grpSpPr>
                        <a:xfrm>
                          <a:off x="0" y="0"/>
                          <a:ext cx="1313180" cy="1005205"/>
                          <a:chOff x="8616" y="394"/>
                          <a:chExt cx="2068" cy="1583"/>
                        </a:xfrm>
                      </wpg:grpSpPr>
                      <pic:pic xmlns:pic="http://schemas.openxmlformats.org/drawingml/2006/picture">
                        <pic:nvPicPr>
                          <pic:cNvPr id="1061" name="Picture 85"/>
                          <pic:cNvPicPr>
                            <a:picLocks noChangeAspect="1" noChangeArrowheads="1"/>
                          </pic:cNvPicPr>
                        </pic:nvPicPr>
                        <pic:blipFill>
                          <a:blip r:embed="rId9"/>
                          <a:stretch>
                            <a:fillRect/>
                          </a:stretch>
                        </pic:blipFill>
                        <pic:spPr>
                          <a:xfrm>
                            <a:off x="9748" y="394"/>
                            <a:ext cx="936" cy="1583"/>
                          </a:xfrm>
                          <a:prstGeom prst="rect">
                            <a:avLst/>
                          </a:prstGeom>
                          <a:noFill/>
                          <a:ln>
                            <a:noFill/>
                          </a:ln>
                        </pic:spPr>
                      </pic:pic>
                      <pic:pic xmlns:pic="http://schemas.openxmlformats.org/drawingml/2006/picture">
                        <pic:nvPicPr>
                          <pic:cNvPr id="1062" name="Picture 84" descr="https://encrypted-tbn2.gstatic.com/images?q=tbn:ANd9GcTJzitHmYzAkICWplEbUCdV8HDZzNQrHCnlEuyphT_4nuDffIRR"/>
                          <pic:cNvPicPr>
                            <a:picLocks noChangeAspect="1" noChangeArrowheads="1"/>
                          </pic:cNvPicPr>
                        </pic:nvPicPr>
                        <pic:blipFill>
                          <a:blip r:embed="rId10"/>
                          <a:stretch>
                            <a:fillRect/>
                          </a:stretch>
                        </pic:blipFill>
                        <pic:spPr>
                          <a:xfrm>
                            <a:off x="8616" y="1234"/>
                            <a:ext cx="1143" cy="619"/>
                          </a:xfrm>
                          <a:prstGeom prst="rect">
                            <a:avLst/>
                          </a:prstGeom>
                          <a:noFill/>
                          <a:ln>
                            <a:noFill/>
                          </a:ln>
                        </pic:spPr>
                      </pic:pic>
                    </wpg:wgp>
                  </a:graphicData>
                </a:graphic>
              </wp:anchor>
            </w:drawing>
          </mc:Choice>
          <mc:Fallback>
            <w:pict>
              <v:group id="Group 83" style="mso-wrap-distance-right:9pt;mso-wrap-distance-bottom:0pt;margin-top:6.9pt;mso-position-vertical-relative:text;mso-position-horizontal-relative:page;position:absolute;height:79.150000000000006pt;mso-wrap-distance-top:0pt;width:103.4pt;mso-wrap-distance-left:9pt;margin-left:440.55pt;z-index:-503316477;" coordsize="2068,1583" coordorigin="8616,394" o:spid="_x0000_s106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style="height:1583;width:936;top:394;left:9748;position:absolute;" o:spid="_x0000_s1061" filled="f" stroked="f" o:spt="75" type="#_x0000_t75">
                  <v:fill/>
                  <v:imagedata o:title="" r:id="rId9"/>
                  <w10:wrap type="none" anchorx="page" anchory="text"/>
                </v:shape>
                <v:shape id="Picture 84" style="height:619;width:1143;top:1234;left:8616;position:absolute;" o:spid="_x0000_s1062" filled="f" stroked="f" o:spt="75" type="#_x0000_t75">
                  <v:fill/>
                  <v:imagedata o:title="" r:id="rId10"/>
                  <w10:wrap type="none" anchorx="page" anchory="text"/>
                </v:shape>
                <w10:wrap type="none" anchorx="page" anchory="text"/>
              </v:group>
            </w:pict>
          </mc:Fallback>
        </mc:AlternateContent>
      </w:r>
      <w:r>
        <w:rPr>
          <w:rFonts w:hint="default" w:ascii="メイリオ" w:hAnsi="メイリオ" w:eastAsia="メイリオ"/>
          <w:spacing w:val="-3"/>
          <w:sz w:val="24"/>
        </w:rPr>
        <w:t>■</w:t>
      </w:r>
      <w:r>
        <w:rPr>
          <w:rFonts w:hint="default" w:ascii="メイリオ" w:hAnsi="メイリオ" w:eastAsia="メイリオ"/>
          <w:spacing w:val="-3"/>
          <w:sz w:val="24"/>
        </w:rPr>
        <w:t>ローソン</w:t>
      </w:r>
      <w:r>
        <w:rPr>
          <w:rFonts w:hint="eastAsia" w:ascii="メイリオ" w:hAnsi="メイリオ" w:eastAsia="メイリオ"/>
          <w:spacing w:val="-3"/>
          <w:sz w:val="24"/>
        </w:rPr>
        <w:t>（またはミニストップ）</w:t>
      </w:r>
      <w:r>
        <w:rPr>
          <w:rFonts w:hint="default" w:ascii="メイリオ" w:hAnsi="メイリオ" w:eastAsia="メイリオ"/>
          <w:spacing w:val="-3"/>
          <w:sz w:val="24"/>
        </w:rPr>
        <w:t>の</w:t>
      </w:r>
      <w:r>
        <w:rPr>
          <w:rFonts w:hint="default" w:ascii="メイリオ" w:hAnsi="メイリオ" w:eastAsia="メイリオ"/>
          <w:spacing w:val="-3"/>
          <w:sz w:val="24"/>
        </w:rPr>
        <w:t xml:space="preserve"> </w:t>
      </w:r>
      <w:r>
        <w:rPr>
          <w:rFonts w:hint="default" w:ascii="メイリオ" w:hAnsi="メイリオ" w:eastAsia="メイリオ"/>
          <w:sz w:val="24"/>
        </w:rPr>
        <w:t>Loppi</w:t>
      </w:r>
      <w:r>
        <w:rPr>
          <w:rFonts w:hint="default" w:ascii="メイリオ" w:hAnsi="メイリオ" w:eastAsia="メイリオ"/>
          <w:sz w:val="24"/>
        </w:rPr>
        <w:t>（</w:t>
      </w:r>
      <w:r>
        <w:rPr>
          <w:rFonts w:hint="default" w:ascii="メイリオ" w:hAnsi="メイリオ" w:eastAsia="メイリオ"/>
          <w:spacing w:val="-1"/>
          <w:sz w:val="24"/>
        </w:rPr>
        <w:t>ロッピー</w:t>
      </w:r>
      <w:r>
        <w:rPr>
          <w:rFonts w:hint="default" w:ascii="メイリオ" w:hAnsi="メイリオ" w:eastAsia="メイリオ"/>
          <w:sz w:val="24"/>
        </w:rPr>
        <w:t>）で</w:t>
      </w:r>
      <w:r>
        <w:rPr>
          <w:rFonts w:hint="default" w:ascii="メイリオ" w:hAnsi="メイリオ" w:eastAsia="メイリオ"/>
          <w:sz w:val="24"/>
        </w:rPr>
        <w:t xml:space="preserve"> </w:t>
      </w:r>
    </w:p>
    <w:p>
      <w:pPr>
        <w:pStyle w:val="5"/>
        <w:spacing w:before="7" w:beforeLines="0" w:beforeAutospacing="0" w:line="213" w:lineRule="auto"/>
        <w:ind w:left="1275" w:leftChars="607" w:right="3426"/>
        <w:rPr>
          <w:rFonts w:hint="default" w:ascii="メイリオ" w:hAnsi="メイリオ" w:eastAsia="メイリオ"/>
          <w:sz w:val="24"/>
        </w:rPr>
      </w:pPr>
      <w:r>
        <w:rPr>
          <w:rFonts w:hint="default" w:ascii="メイリオ" w:hAnsi="メイリオ" w:eastAsia="メイリオ"/>
          <w:sz w:val="24"/>
        </w:rPr>
        <w:t>ローソン</w:t>
      </w:r>
      <w:r>
        <w:rPr>
          <w:rFonts w:hint="eastAsia" w:ascii="メイリオ" w:hAnsi="メイリオ" w:eastAsia="メイリオ"/>
          <w:sz w:val="24"/>
        </w:rPr>
        <w:t>（またはミニストップ）</w:t>
      </w:r>
      <w:r>
        <w:rPr>
          <w:rFonts w:hint="default" w:ascii="メイリオ" w:hAnsi="メイリオ" w:eastAsia="メイリオ"/>
          <w:sz w:val="24"/>
        </w:rPr>
        <w:t>の</w:t>
      </w:r>
      <w:r>
        <w:rPr>
          <w:rFonts w:hint="default" w:ascii="メイリオ" w:hAnsi="メイリオ" w:eastAsia="メイリオ"/>
          <w:sz w:val="24"/>
        </w:rPr>
        <w:t xml:space="preserve"> Loppi </w:t>
      </w:r>
      <w:r>
        <w:rPr>
          <w:rFonts w:hint="default" w:ascii="メイリオ" w:hAnsi="メイリオ" w:eastAsia="メイリオ"/>
          <w:sz w:val="24"/>
        </w:rPr>
        <w:t>端末に活動量計を</w:t>
      </w:r>
    </w:p>
    <w:p>
      <w:pPr>
        <w:pStyle w:val="5"/>
        <w:spacing w:before="7" w:beforeLines="0" w:beforeAutospacing="0" w:line="213" w:lineRule="auto"/>
        <w:ind w:left="1275" w:leftChars="607" w:right="3426"/>
        <w:rPr>
          <w:rFonts w:hint="default" w:ascii="メイリオ" w:hAnsi="メイリオ" w:eastAsia="メイリオ"/>
          <w:sz w:val="24"/>
        </w:rPr>
      </w:pPr>
      <w:r>
        <w:rPr>
          <w:rFonts w:hint="default" w:ascii="メイリオ" w:hAnsi="メイリオ" w:eastAsia="メイリオ"/>
          <w:sz w:val="24"/>
        </w:rPr>
        <w:t>かざすと、ポイント数や直近</w:t>
      </w:r>
      <w:r>
        <w:rPr>
          <w:rFonts w:hint="default" w:ascii="メイリオ" w:hAnsi="メイリオ" w:eastAsia="メイリオ"/>
          <w:sz w:val="24"/>
        </w:rPr>
        <w:t xml:space="preserve"> 5 </w:t>
      </w:r>
      <w:r>
        <w:rPr>
          <w:rFonts w:hint="default" w:ascii="メイリオ" w:hAnsi="メイリオ" w:eastAsia="メイリオ"/>
          <w:sz w:val="24"/>
        </w:rPr>
        <w:t>日間の歩数を表示します。</w:t>
      </w:r>
      <w:r>
        <w:rPr>
          <w:rFonts w:hint="default" w:ascii="メイリオ" w:hAnsi="メイリオ" w:eastAsia="メイリオ"/>
        </w:rPr>
        <w:t xml:space="preserve"> </w:t>
      </w:r>
    </w:p>
    <w:p>
      <w:pPr>
        <w:pStyle w:val="24"/>
        <w:spacing w:before="18" w:beforeLines="0" w:beforeAutospacing="0"/>
        <w:rPr>
          <w:rFonts w:hint="default"/>
          <w:sz w:val="16"/>
        </w:rPr>
      </w:pPr>
      <w:r>
        <w:rPr>
          <w:rFonts w:hint="eastAsia"/>
        </w:rPr>
        <mc:AlternateContent>
          <mc:Choice Requires="wps">
            <w:drawing>
              <wp:anchor distT="0" distB="0" distL="0" distR="0" simplePos="0" relativeHeight="7" behindDoc="1" locked="0" layoutInCell="1" hidden="0" allowOverlap="1">
                <wp:simplePos x="0" y="0"/>
                <wp:positionH relativeFrom="margin">
                  <wp:align>center</wp:align>
                </wp:positionH>
                <wp:positionV relativeFrom="paragraph">
                  <wp:posOffset>231140</wp:posOffset>
                </wp:positionV>
                <wp:extent cx="6156325" cy="1035685"/>
                <wp:effectExtent l="635" t="635" r="29845" b="10795"/>
                <wp:wrapTopAndBottom/>
                <wp:docPr id="1063" name="Text Box 82"/>
                <a:graphic xmlns:a="http://schemas.openxmlformats.org/drawingml/2006/main">
                  <a:graphicData uri="http://schemas.microsoft.com/office/word/2010/wordprocessingShape">
                    <wps:wsp>
                      <wps:cNvPr id="1063" name="Text Box 82"/>
                      <wps:cNvSpPr txBox="1">
                        <a:spLocks noChangeArrowheads="1"/>
                      </wps:cNvSpPr>
                      <wps:spPr>
                        <a:xfrm>
                          <a:off x="0" y="0"/>
                          <a:ext cx="6156325" cy="1035685"/>
                        </a:xfrm>
                        <a:prstGeom prst="rect">
                          <a:avLst/>
                        </a:prstGeom>
                        <a:noFill/>
                        <a:ln w="6096">
                          <a:solidFill>
                            <a:srgbClr val="000000"/>
                          </a:solidFill>
                          <a:prstDash val="solid"/>
                          <a:miter lim="800000"/>
                          <a:headEnd/>
                          <a:tailEnd/>
                        </a:ln>
                      </wps:spPr>
                      <wps:txbx>
                        <w:txbxContent>
                          <w:p>
                            <w:pPr>
                              <w:pStyle w:val="0"/>
                              <w:spacing w:line="385" w:lineRule="exact"/>
                              <w:ind w:left="108"/>
                              <w:rPr>
                                <w:rFonts w:hint="default" w:ascii="メイリオ" w:hAnsi="メイリオ" w:eastAsia="メイリオ"/>
                                <w:b w:val="1"/>
                                <w:sz w:val="24"/>
                              </w:rPr>
                            </w:pPr>
                            <w:r>
                              <w:rPr>
                                <w:rFonts w:hint="default" w:ascii="メイリオ" w:hAnsi="メイリオ" w:eastAsia="メイリオ"/>
                                <w:b w:val="1"/>
                                <w:sz w:val="24"/>
                              </w:rPr>
                              <w:t>【からだカルテで確認できること】</w:t>
                            </w:r>
                            <w:r>
                              <w:rPr>
                                <w:rFonts w:hint="default" w:ascii="メイリオ" w:hAnsi="メイリオ" w:eastAsia="メイリオ"/>
                                <w:b w:val="1"/>
                                <w:sz w:val="24"/>
                              </w:rPr>
                              <w:t xml:space="preserve"> </w:t>
                            </w:r>
                          </w:p>
                          <w:p>
                            <w:pPr>
                              <w:pStyle w:val="0"/>
                              <w:spacing w:line="369" w:lineRule="exact"/>
                              <w:ind w:left="108"/>
                              <w:rPr>
                                <w:rFonts w:hint="default" w:ascii="メイリオ" w:hAnsi="メイリオ" w:eastAsia="メイリオ"/>
                                <w:sz w:val="24"/>
                              </w:rPr>
                            </w:pPr>
                            <w:r>
                              <w:rPr>
                                <w:rFonts w:hint="default" w:ascii="メイリオ" w:hAnsi="メイリオ" w:eastAsia="メイリオ"/>
                                <w:sz w:val="24"/>
                              </w:rPr>
                              <w:t>・各種ポイントの獲得状況</w:t>
                            </w:r>
                            <w:r>
                              <w:rPr>
                                <w:rFonts w:hint="default" w:ascii="メイリオ" w:hAnsi="メイリオ" w:eastAsia="メイリオ"/>
                                <w:sz w:val="24"/>
                              </w:rPr>
                              <w:t xml:space="preserve"> </w:t>
                            </w:r>
                            <w:r>
                              <w:rPr>
                                <w:rFonts w:hint="default" w:ascii="メイリオ" w:hAnsi="メイリオ" w:eastAsia="メイリオ"/>
                                <w:sz w:val="24"/>
                              </w:rPr>
                              <w:t>・歩数や測定した体組成の情報</w:t>
                            </w:r>
                            <w:r>
                              <w:rPr>
                                <w:rFonts w:hint="default" w:ascii="メイリオ" w:hAnsi="メイリオ" w:eastAsia="メイリオ"/>
                                <w:sz w:val="24"/>
                              </w:rPr>
                              <w:t xml:space="preserve"> </w:t>
                            </w:r>
                            <w:r>
                              <w:rPr>
                                <w:rFonts w:hint="default" w:ascii="メイリオ" w:hAnsi="メイリオ" w:eastAsia="メイリオ"/>
                                <w:sz w:val="24"/>
                              </w:rPr>
                              <w:t>・ポイント履歴</w:t>
                            </w:r>
                            <w:r>
                              <w:rPr>
                                <w:rFonts w:hint="default" w:ascii="メイリオ" w:hAnsi="メイリオ" w:eastAsia="メイリオ"/>
                                <w:sz w:val="24"/>
                              </w:rPr>
                              <w:t xml:space="preserve"> </w:t>
                            </w:r>
                          </w:p>
                          <w:p>
                            <w:pPr>
                              <w:pStyle w:val="0"/>
                              <w:spacing w:line="391" w:lineRule="exact"/>
                              <w:ind w:left="108"/>
                              <w:rPr>
                                <w:rFonts w:hint="default" w:ascii="メイリオ" w:hAnsi="メイリオ" w:eastAsia="メイリオ"/>
                                <w:sz w:val="24"/>
                              </w:rPr>
                            </w:pPr>
                            <w:r>
                              <w:rPr>
                                <w:rFonts w:hint="default" w:ascii="メイリオ" w:hAnsi="メイリオ" w:eastAsia="メイリオ"/>
                                <w:sz w:val="24"/>
                              </w:rPr>
                              <w:t>・ベースライン歩数</w:t>
                            </w:r>
                            <w:r>
                              <w:rPr>
                                <w:rFonts w:hint="default" w:ascii="メイリオ" w:hAnsi="メイリオ" w:eastAsia="メイリオ"/>
                                <w:sz w:val="24"/>
                              </w:rPr>
                              <w:t xml:space="preserve"> </w:t>
                            </w:r>
                            <w:r>
                              <w:rPr>
                                <w:rFonts w:hint="default" w:ascii="メイリオ" w:hAnsi="メイリオ" w:eastAsia="メイリオ"/>
                                <w:sz w:val="24"/>
                              </w:rPr>
                              <w:t>・参加者の登録情報</w:t>
                            </w:r>
                            <w:r>
                              <w:rPr>
                                <w:rFonts w:hint="default" w:ascii="メイリオ" w:hAnsi="メイリオ" w:eastAsia="メイリオ"/>
                                <w:sz w:val="24"/>
                              </w:rPr>
                              <w:t xml:space="preserve"> </w:t>
                            </w:r>
                            <w:r>
                              <w:rPr>
                                <w:rFonts w:hint="default" w:ascii="メイリオ" w:hAnsi="メイリオ" w:eastAsia="メイリオ"/>
                                <w:sz w:val="24"/>
                              </w:rPr>
                              <w:t>・タニタ</w:t>
                            </w:r>
                            <w:r>
                              <w:rPr>
                                <w:rFonts w:hint="eastAsia" w:ascii="メイリオ" w:hAnsi="メイリオ" w:eastAsia="メイリオ"/>
                                <w:sz w:val="24"/>
                              </w:rPr>
                              <w:t>社員</w:t>
                            </w:r>
                            <w:r>
                              <w:rPr>
                                <w:rFonts w:hint="default" w:ascii="メイリオ" w:hAnsi="メイリオ" w:eastAsia="メイリオ"/>
                                <w:sz w:val="24"/>
                              </w:rPr>
                              <w:t>食堂レシピ</w:t>
                            </w:r>
                            <w:r>
                              <w:rPr>
                                <w:rFonts w:hint="default" w:ascii="メイリオ" w:hAnsi="メイリオ" w:eastAsia="メイリオ"/>
                                <w:sz w:val="24"/>
                              </w:rPr>
                              <w:t xml:space="preserve"> </w:t>
                            </w:r>
                            <w:r>
                              <w:rPr>
                                <w:rFonts w:hint="default" w:ascii="メイリオ" w:hAnsi="メイリオ" w:eastAsia="メイリオ"/>
                                <w:sz w:val="24"/>
                              </w:rPr>
                              <w:t>・</w:t>
                            </w:r>
                            <w:r>
                              <w:rPr>
                                <w:rFonts w:hint="eastAsia" w:ascii="メイリオ" w:hAnsi="メイリオ" w:eastAsia="メイリオ"/>
                                <w:sz w:val="24"/>
                              </w:rPr>
                              <w:t>タニタ</w:t>
                            </w:r>
                            <w:r>
                              <w:rPr>
                                <w:rFonts w:hint="default" w:ascii="メイリオ" w:hAnsi="メイリオ" w:eastAsia="メイリオ"/>
                                <w:sz w:val="24"/>
                              </w:rPr>
                              <w:t>健康コラム</w:t>
                            </w:r>
                            <w:r>
                              <w:rPr>
                                <w:rFonts w:hint="default" w:ascii="メイリオ" w:hAnsi="メイリオ" w:eastAsia="メイリオ"/>
                                <w:sz w:val="24"/>
                              </w:rPr>
                              <w:t xml:space="preserve"> </w:t>
                            </w:r>
                            <w:r>
                              <w:rPr>
                                <w:rFonts w:hint="eastAsia" w:ascii="メイリオ" w:hAnsi="メイリオ" w:eastAsia="メイリオ"/>
                                <w:sz w:val="24"/>
                              </w:rPr>
                              <w:t>　</w:t>
                            </w:r>
                            <w:r>
                              <w:rPr>
                                <w:rFonts w:hint="default" w:ascii="メイリオ" w:hAnsi="メイリオ" w:eastAsia="メイリオ"/>
                                <w:sz w:val="24"/>
                              </w:rPr>
                              <w:t>　など</w:t>
                            </w:r>
                          </w:p>
                        </w:txbxContent>
                      </wps:txbx>
                      <wps:bodyPr rot="0" vertOverflow="overflow" horzOverflow="overflow"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82" style="mso-wrap-distance-right:0pt;mso-wrap-distance-bottom:0pt;margin-top:18.2pt;mso-position-vertical-relative:text;mso-position-horizontal:center;mso-position-horizontal-relative:margin;v-text-anchor:top;position:absolute;mso-wrap-mode:top-and-bottom;height:81.55pt;mso-wrap-distance-top:0pt;width:484.75pt;mso-wrap-distance-left:0pt;z-index:-503316473;" o:spid="_x0000_s1063" o:allowincell="t" o:allowoverlap="t" filled="f" stroked="t" strokecolor="#000000" strokeweight="0.48pt" o:spt="202" type="#_x0000_t202">
                <v:fill/>
                <v:stroke miterlimit="8" dashstyle="solid" filltype="solid"/>
                <v:textbox style="layout-flow:horizontal;" inset="0mm,0mm,0mm,0mm">
                  <w:txbxContent>
                    <w:p>
                      <w:pPr>
                        <w:pStyle w:val="0"/>
                        <w:spacing w:line="385" w:lineRule="exact"/>
                        <w:ind w:left="108"/>
                        <w:rPr>
                          <w:rFonts w:hint="default" w:ascii="メイリオ" w:hAnsi="メイリオ" w:eastAsia="メイリオ"/>
                          <w:b w:val="1"/>
                          <w:sz w:val="24"/>
                        </w:rPr>
                      </w:pPr>
                      <w:r>
                        <w:rPr>
                          <w:rFonts w:hint="default" w:ascii="メイリオ" w:hAnsi="メイリオ" w:eastAsia="メイリオ"/>
                          <w:b w:val="1"/>
                          <w:sz w:val="24"/>
                        </w:rPr>
                        <w:t>【からだカルテで確認できること】</w:t>
                      </w:r>
                      <w:r>
                        <w:rPr>
                          <w:rFonts w:hint="default" w:ascii="メイリオ" w:hAnsi="メイリオ" w:eastAsia="メイリオ"/>
                          <w:b w:val="1"/>
                          <w:sz w:val="24"/>
                        </w:rPr>
                        <w:t xml:space="preserve"> </w:t>
                      </w:r>
                    </w:p>
                    <w:p>
                      <w:pPr>
                        <w:pStyle w:val="0"/>
                        <w:spacing w:line="369" w:lineRule="exact"/>
                        <w:ind w:left="108"/>
                        <w:rPr>
                          <w:rFonts w:hint="default" w:ascii="メイリオ" w:hAnsi="メイリオ" w:eastAsia="メイリオ"/>
                          <w:sz w:val="24"/>
                        </w:rPr>
                      </w:pPr>
                      <w:r>
                        <w:rPr>
                          <w:rFonts w:hint="default" w:ascii="メイリオ" w:hAnsi="メイリオ" w:eastAsia="メイリオ"/>
                          <w:sz w:val="24"/>
                        </w:rPr>
                        <w:t>・各種ポイントの獲得状況</w:t>
                      </w:r>
                      <w:r>
                        <w:rPr>
                          <w:rFonts w:hint="default" w:ascii="メイリオ" w:hAnsi="メイリオ" w:eastAsia="メイリオ"/>
                          <w:sz w:val="24"/>
                        </w:rPr>
                        <w:t xml:space="preserve"> </w:t>
                      </w:r>
                      <w:r>
                        <w:rPr>
                          <w:rFonts w:hint="default" w:ascii="メイリオ" w:hAnsi="メイリオ" w:eastAsia="メイリオ"/>
                          <w:sz w:val="24"/>
                        </w:rPr>
                        <w:t>・歩数や測定した体組成の情報</w:t>
                      </w:r>
                      <w:r>
                        <w:rPr>
                          <w:rFonts w:hint="default" w:ascii="メイリオ" w:hAnsi="メイリオ" w:eastAsia="メイリオ"/>
                          <w:sz w:val="24"/>
                        </w:rPr>
                        <w:t xml:space="preserve"> </w:t>
                      </w:r>
                      <w:r>
                        <w:rPr>
                          <w:rFonts w:hint="default" w:ascii="メイリオ" w:hAnsi="メイリオ" w:eastAsia="メイリオ"/>
                          <w:sz w:val="24"/>
                        </w:rPr>
                        <w:t>・ポイント履歴</w:t>
                      </w:r>
                      <w:r>
                        <w:rPr>
                          <w:rFonts w:hint="default" w:ascii="メイリオ" w:hAnsi="メイリオ" w:eastAsia="メイリオ"/>
                          <w:sz w:val="24"/>
                        </w:rPr>
                        <w:t xml:space="preserve"> </w:t>
                      </w:r>
                    </w:p>
                    <w:p>
                      <w:pPr>
                        <w:pStyle w:val="0"/>
                        <w:spacing w:line="391" w:lineRule="exact"/>
                        <w:ind w:left="108"/>
                        <w:rPr>
                          <w:rFonts w:hint="default" w:ascii="メイリオ" w:hAnsi="メイリオ" w:eastAsia="メイリオ"/>
                          <w:sz w:val="24"/>
                        </w:rPr>
                      </w:pPr>
                      <w:r>
                        <w:rPr>
                          <w:rFonts w:hint="default" w:ascii="メイリオ" w:hAnsi="メイリオ" w:eastAsia="メイリオ"/>
                          <w:sz w:val="24"/>
                        </w:rPr>
                        <w:t>・ベースライン歩数</w:t>
                      </w:r>
                      <w:r>
                        <w:rPr>
                          <w:rFonts w:hint="default" w:ascii="メイリオ" w:hAnsi="メイリオ" w:eastAsia="メイリオ"/>
                          <w:sz w:val="24"/>
                        </w:rPr>
                        <w:t xml:space="preserve"> </w:t>
                      </w:r>
                      <w:r>
                        <w:rPr>
                          <w:rFonts w:hint="default" w:ascii="メイリオ" w:hAnsi="メイリオ" w:eastAsia="メイリオ"/>
                          <w:sz w:val="24"/>
                        </w:rPr>
                        <w:t>・参加者の登録情報</w:t>
                      </w:r>
                      <w:r>
                        <w:rPr>
                          <w:rFonts w:hint="default" w:ascii="メイリオ" w:hAnsi="メイリオ" w:eastAsia="メイリオ"/>
                          <w:sz w:val="24"/>
                        </w:rPr>
                        <w:t xml:space="preserve"> </w:t>
                      </w:r>
                      <w:r>
                        <w:rPr>
                          <w:rFonts w:hint="default" w:ascii="メイリオ" w:hAnsi="メイリオ" w:eastAsia="メイリオ"/>
                          <w:sz w:val="24"/>
                        </w:rPr>
                        <w:t>・タニタ</w:t>
                      </w:r>
                      <w:r>
                        <w:rPr>
                          <w:rFonts w:hint="eastAsia" w:ascii="メイリオ" w:hAnsi="メイリオ" w:eastAsia="メイリオ"/>
                          <w:sz w:val="24"/>
                        </w:rPr>
                        <w:t>社員</w:t>
                      </w:r>
                      <w:r>
                        <w:rPr>
                          <w:rFonts w:hint="default" w:ascii="メイリオ" w:hAnsi="メイリオ" w:eastAsia="メイリオ"/>
                          <w:sz w:val="24"/>
                        </w:rPr>
                        <w:t>食堂レシピ</w:t>
                      </w:r>
                      <w:r>
                        <w:rPr>
                          <w:rFonts w:hint="default" w:ascii="メイリオ" w:hAnsi="メイリオ" w:eastAsia="メイリオ"/>
                          <w:sz w:val="24"/>
                        </w:rPr>
                        <w:t xml:space="preserve"> </w:t>
                      </w:r>
                      <w:r>
                        <w:rPr>
                          <w:rFonts w:hint="default" w:ascii="メイリオ" w:hAnsi="メイリオ" w:eastAsia="メイリオ"/>
                          <w:sz w:val="24"/>
                        </w:rPr>
                        <w:t>・</w:t>
                      </w:r>
                      <w:r>
                        <w:rPr>
                          <w:rFonts w:hint="eastAsia" w:ascii="メイリオ" w:hAnsi="メイリオ" w:eastAsia="メイリオ"/>
                          <w:sz w:val="24"/>
                        </w:rPr>
                        <w:t>タニタ</w:t>
                      </w:r>
                      <w:r>
                        <w:rPr>
                          <w:rFonts w:hint="default" w:ascii="メイリオ" w:hAnsi="メイリオ" w:eastAsia="メイリオ"/>
                          <w:sz w:val="24"/>
                        </w:rPr>
                        <w:t>健康コラム</w:t>
                      </w:r>
                      <w:r>
                        <w:rPr>
                          <w:rFonts w:hint="default" w:ascii="メイリオ" w:hAnsi="メイリオ" w:eastAsia="メイリオ"/>
                          <w:sz w:val="24"/>
                        </w:rPr>
                        <w:t xml:space="preserve"> </w:t>
                      </w:r>
                      <w:r>
                        <w:rPr>
                          <w:rFonts w:hint="eastAsia" w:ascii="メイリオ" w:hAnsi="メイリオ" w:eastAsia="メイリオ"/>
                          <w:sz w:val="24"/>
                        </w:rPr>
                        <w:t>　</w:t>
                      </w:r>
                      <w:r>
                        <w:rPr>
                          <w:rFonts w:hint="default" w:ascii="メイリオ" w:hAnsi="メイリオ" w:eastAsia="メイリオ"/>
                          <w:sz w:val="24"/>
                        </w:rPr>
                        <w:t>　など</w:t>
                      </w:r>
                    </w:p>
                  </w:txbxContent>
                </v:textbox>
                <v:imagedata o:title=""/>
                <w10:wrap type="topAndBottom" anchorx="margin" anchory="text"/>
              </v:shape>
            </w:pict>
          </mc:Fallback>
        </mc:AlternateContent>
      </w:r>
    </w:p>
    <w:p>
      <w:pPr>
        <w:pStyle w:val="5"/>
        <w:spacing w:line="336" w:lineRule="exact"/>
        <w:ind w:left="1134" w:leftChars="540"/>
        <w:rPr>
          <w:rFonts w:hint="default" w:ascii="メイリオ" w:hAnsi="メイリオ" w:eastAsia="メイリオ"/>
        </w:rPr>
      </w:pPr>
    </w:p>
    <w:p>
      <w:pPr>
        <w:pStyle w:val="5"/>
        <w:spacing w:line="336" w:lineRule="exact"/>
        <w:ind w:left="1134" w:leftChars="540"/>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ポイントの種類ごとに付与時期が異なりますので、ポイントの反映までにタイムラグが生じます。</w:t>
      </w:r>
      <w:r>
        <w:rPr>
          <w:rFonts w:hint="default" w:ascii="メイリオ" w:hAnsi="メイリオ" w:eastAsia="メイリオ"/>
        </w:rPr>
        <w:t xml:space="preserve"> </w:t>
      </w:r>
    </w:p>
    <w:p>
      <w:pPr>
        <w:pStyle w:val="5"/>
        <w:spacing w:line="336" w:lineRule="exact"/>
        <w:rPr>
          <w:rFonts w:hint="default" w:ascii="メイリオ" w:hAnsi="メイリオ" w:eastAsia="メイリオ"/>
        </w:rPr>
      </w:pPr>
      <w:r>
        <w:rPr>
          <w:rFonts w:hint="default" w:ascii="メイリオ" w:hAnsi="メイリオ" w:eastAsia="メイリオ"/>
        </w:rPr>
        <w:t>※</w:t>
      </w:r>
      <w:r>
        <w:rPr>
          <w:rFonts w:hint="default" w:ascii="メイリオ" w:hAnsi="メイリオ" w:eastAsia="メイリオ"/>
        </w:rPr>
        <w:t>ポイント交換の上限は</w:t>
      </w:r>
      <w:r>
        <w:rPr>
          <w:rFonts w:hint="eastAsia" w:ascii="メイリオ" w:hAnsi="メイリオ" w:eastAsia="メイリオ"/>
        </w:rPr>
        <w:t>4</w:t>
      </w:r>
      <w:r>
        <w:rPr>
          <w:rFonts w:hint="default" w:ascii="メイリオ" w:hAnsi="メイリオ" w:eastAsia="メイリオ"/>
        </w:rPr>
        <w:t>,</w:t>
      </w:r>
      <w:r>
        <w:rPr>
          <w:rFonts w:hint="eastAsia" w:ascii="メイリオ" w:hAnsi="メイリオ" w:eastAsia="メイリオ"/>
        </w:rPr>
        <w:t>5</w:t>
      </w:r>
      <w:r>
        <w:rPr>
          <w:rFonts w:hint="default" w:ascii="メイリオ" w:hAnsi="メイリオ" w:eastAsia="メイリオ"/>
        </w:rPr>
        <w:t xml:space="preserve">00 </w:t>
      </w:r>
      <w:r>
        <w:rPr>
          <w:rFonts w:hint="default" w:ascii="メイリオ" w:hAnsi="メイリオ" w:eastAsia="メイリオ"/>
        </w:rPr>
        <w:t>ポイントですが、「からだカルテ」では上限を超えた分も表示</w:t>
      </w:r>
    </w:p>
    <w:p>
      <w:pPr>
        <w:pStyle w:val="5"/>
        <w:spacing w:line="336" w:lineRule="exact"/>
        <w:rPr>
          <w:rFonts w:hint="default" w:ascii="メイリオ" w:hAnsi="メイリオ" w:eastAsia="メイリオ"/>
        </w:rPr>
      </w:pPr>
      <w:r>
        <w:rPr>
          <w:rFonts w:hint="default" w:ascii="メイリオ" w:hAnsi="メイリオ" w:eastAsia="メイリオ"/>
        </w:rPr>
        <w:t>されます。</w:t>
      </w:r>
      <w:r>
        <w:rPr>
          <w:rFonts w:hint="default" w:ascii="メイリオ" w:hAnsi="メイリオ" w:eastAsia="メイリオ"/>
        </w:rPr>
        <w:t xml:space="preserve"> </w:t>
      </w:r>
    </w:p>
    <w:p>
      <w:pPr>
        <w:pStyle w:val="5"/>
        <w:spacing w:line="364" w:lineRule="exact"/>
        <w:ind w:left="0"/>
        <w:rPr>
          <w:rFonts w:hint="default"/>
        </w:rPr>
      </w:pPr>
      <w:bookmarkStart w:id="6" w:name="-3__測定ポイント"/>
      <w:bookmarkEnd w:id="6"/>
      <w:bookmarkStart w:id="7" w:name="-4__機種変更をするとき（アプリ版）"/>
      <w:bookmarkEnd w:id="7"/>
    </w:p>
    <w:p>
      <w:pPr>
        <w:pStyle w:val="5"/>
        <w:spacing w:line="364" w:lineRule="exact"/>
        <w:ind w:left="1134" w:leftChars="540"/>
        <w:rPr>
          <w:rFonts w:hint="default" w:ascii="メイリオ" w:hAnsi="メイリオ" w:eastAsia="メイリオ"/>
          <w:sz w:val="32"/>
        </w:rPr>
      </w:pPr>
      <w:r>
        <w:rPr>
          <w:rFonts w:hint="default" w:ascii="メイリオ" w:hAnsi="メイリオ" w:eastAsia="メイリオ"/>
          <w:sz w:val="32"/>
        </w:rPr>
        <w:t>７．各種手続き</w:t>
      </w:r>
    </w:p>
    <w:p>
      <w:pPr>
        <w:pStyle w:val="3"/>
        <w:tabs>
          <w:tab w:val="left" w:leader="none" w:pos="1771"/>
          <w:tab w:val="left" w:leader="none" w:pos="1772"/>
        </w:tabs>
        <w:spacing w:before="0" w:beforeLines="0" w:beforeAutospacing="0" w:after="9" w:afterLines="0" w:afterAutospacing="0"/>
        <w:ind w:left="1132" w:firstLine="0"/>
        <w:rPr>
          <w:rFonts w:hint="default"/>
        </w:rPr>
      </w:pPr>
      <w:bookmarkStart w:id="8" w:name="-1__参加者情報の変更"/>
      <w:bookmarkEnd w:id="8"/>
      <w:bookmarkStart w:id="9" w:name="-4__維持・改善ポイント"/>
      <w:bookmarkEnd w:id="9"/>
      <w:r>
        <w:rPr>
          <w:rFonts w:hint="default"/>
        </w:rPr>
        <mc:AlternateContent>
          <mc:Choice Requires="wps">
            <w:drawing>
              <wp:anchor distT="0" distB="0" distL="114300" distR="114300" simplePos="0" relativeHeight="47" behindDoc="0" locked="0" layoutInCell="1" hidden="0" allowOverlap="1">
                <wp:simplePos x="0" y="0"/>
                <wp:positionH relativeFrom="margin">
                  <wp:align>center</wp:align>
                </wp:positionH>
                <wp:positionV relativeFrom="paragraph">
                  <wp:posOffset>5080</wp:posOffset>
                </wp:positionV>
                <wp:extent cx="6158230" cy="0"/>
                <wp:effectExtent l="0" t="635" r="29210" b="10795"/>
                <wp:wrapNone/>
                <wp:docPr id="1064" name="Line 91"/>
                <a:graphic xmlns:a="http://schemas.openxmlformats.org/drawingml/2006/main">
                  <a:graphicData uri="http://schemas.microsoft.com/office/word/2010/wordprocessingShape">
                    <wps:wsp>
                      <wps:cNvPr id="1064" name="Line 91"/>
                      <wps:cNvSpPr/>
                      <wps:spPr>
                        <a:xfrm>
                          <a:off x="0" y="0"/>
                          <a:ext cx="6158230" cy="0"/>
                        </a:xfrm>
                        <a:prstGeom prst="line">
                          <a:avLst/>
                        </a:prstGeom>
                        <a:noFill/>
                        <a:ln w="6096">
                          <a:solidFill>
                            <a:srgbClr val="000000"/>
                          </a:solidFill>
                          <a:prstDash val="solid"/>
                          <a:round/>
                          <a:headEnd/>
                          <a:tailEnd/>
                        </a:ln>
                      </wps:spPr>
                      <wps:bodyPr/>
                    </wps:wsp>
                  </a:graphicData>
                </a:graphic>
              </wp:anchor>
            </w:drawing>
          </mc:Choice>
          <mc:Fallback>
            <w:pict>
              <v:line id="Line 91" style="mso-wrap-distance-top:0pt;mso-wrap-distance-right:9pt;mso-wrap-distance-bottom:0pt;mso-position-vertical-relative:text;mso-position-horizontal:center;mso-position-horizontal-relative:margin;position:absolute;mso-wrap-distance-left:9pt;z-index:47;" o:spid="_x0000_s1064" o:allowincell="t" o:allowoverlap="t" filled="f" stroked="t" strokecolor="#000000" strokeweight="0.48pt" o:spt="20" from="0pt,0.4pt" to="484.9pt,0.4pt">
                <v:fill/>
                <v:stroke dashstyle="solid" filltype="solid"/>
                <v:textbox style="layout-flow:horizontal;"/>
                <v:imagedata o:title=""/>
                <w10:wrap type="none" anchorx="margin" anchory="text"/>
              </v:line>
            </w:pict>
          </mc:Fallback>
        </mc:AlternateContent>
      </w:r>
      <w:r>
        <w:rPr>
          <w:rFonts w:hint="default"/>
        </w:rPr>
        <w:t>（１）参加者情報の変更</w:t>
      </w:r>
    </w:p>
    <w:p>
      <w:pPr>
        <w:pStyle w:val="0"/>
        <w:spacing w:line="368" w:lineRule="exact"/>
        <w:ind w:left="1275" w:leftChars="607" w:right="710" w:rightChars="338"/>
        <w:rPr>
          <w:rFonts w:hint="default" w:ascii="メイリオ" w:hAnsi="メイリオ" w:eastAsia="メイリオ"/>
          <w:sz w:val="24"/>
        </w:rPr>
      </w:pPr>
      <w:r>
        <w:rPr>
          <w:rFonts w:hint="default" w:ascii="メイリオ" w:hAnsi="メイリオ" w:eastAsia="メイリオ"/>
          <w:sz w:val="24"/>
        </w:rPr>
        <w:t>申し込み時の参加者情報を変更したい場合は、南丹</w:t>
      </w:r>
      <w:r>
        <w:rPr>
          <w:rFonts w:hint="eastAsia" w:ascii="メイリオ" w:hAnsi="メイリオ" w:eastAsia="メイリオ"/>
          <w:sz w:val="24"/>
        </w:rPr>
        <w:t>市健幸まちづくり課</w:t>
      </w:r>
      <w:r>
        <w:rPr>
          <w:rFonts w:hint="default" w:ascii="メイリオ" w:hAnsi="メイリオ" w:eastAsia="メイリオ"/>
          <w:sz w:val="24"/>
        </w:rPr>
        <w:t>（</w:t>
      </w:r>
      <w:r>
        <w:rPr>
          <w:rFonts w:hint="eastAsia" w:ascii="メイリオ" w:hAnsi="メイリオ" w:eastAsia="メイリオ"/>
          <w:sz w:val="24"/>
        </w:rPr>
        <w:t>0771-68-0016</w:t>
      </w:r>
      <w:r>
        <w:rPr>
          <w:rFonts w:hint="default" w:ascii="メイリオ" w:hAnsi="メイリオ" w:eastAsia="メイリオ"/>
          <w:sz w:val="24"/>
        </w:rPr>
        <w:t>）まで電話などでご連絡ください。</w:t>
      </w:r>
      <w:r>
        <w:rPr>
          <w:rFonts w:hint="default" w:ascii="メイリオ" w:hAnsi="メイリオ" w:eastAsia="メイリオ"/>
          <w:sz w:val="24"/>
        </w:rPr>
        <w:t xml:space="preserve"> </w:t>
      </w:r>
      <w:r>
        <w:rPr>
          <w:rFonts w:hint="default" w:ascii="メイリオ" w:hAnsi="メイリオ" w:eastAsia="メイリオ"/>
          <w:sz w:val="24"/>
        </w:rPr>
        <w:t>なお、ＷＥＢ</w:t>
      </w:r>
      <w:r>
        <w:rPr>
          <w:rFonts w:hint="eastAsia" w:ascii="メイリオ" w:hAnsi="メイリオ" w:eastAsia="メイリオ"/>
          <w:sz w:val="24"/>
        </w:rPr>
        <w:t>サイト「からだカルテ」でも登録情報の変更が可能です。</w:t>
      </w:r>
    </w:p>
    <w:p>
      <w:pPr>
        <w:pStyle w:val="0"/>
        <w:spacing w:line="368" w:lineRule="exact"/>
        <w:ind w:left="1275" w:leftChars="607" w:right="710" w:rightChars="338"/>
        <w:rPr>
          <w:rFonts w:hint="default" w:ascii="メイリオ" w:hAnsi="メイリオ" w:eastAsia="メイリオ"/>
          <w:sz w:val="24"/>
        </w:rPr>
      </w:pPr>
      <w:r>
        <w:rPr>
          <w:rFonts w:hint="default" w:ascii="メイリオ" w:hAnsi="メイリオ" w:eastAsia="メイリオ"/>
          <w:sz w:val="24"/>
        </w:rPr>
        <w:t>転出等により、参加者の要件を満たさなくなった場合は、退会の手続きをお願いします。</w:t>
      </w:r>
    </w:p>
    <w:p>
      <w:pPr>
        <w:pStyle w:val="0"/>
        <w:spacing w:line="368" w:lineRule="exact"/>
        <w:ind w:left="1275" w:leftChars="607" w:right="710" w:rightChars="338"/>
        <w:rPr>
          <w:rFonts w:hint="default" w:ascii="メイリオ" w:hAnsi="メイリオ" w:eastAsia="メイリオ"/>
          <w:sz w:val="24"/>
        </w:rPr>
      </w:pPr>
      <w:r>
        <w:rPr>
          <w:rFonts w:hint="default" w:ascii="メイリオ" w:hAnsi="メイリオ" w:eastAsia="メイリオ"/>
          <w:sz w:val="24"/>
        </w:rPr>
        <w:t>なお、転出等の後、おおむね</w:t>
      </w:r>
      <w:r>
        <w:rPr>
          <w:rFonts w:hint="default" w:ascii="メイリオ" w:hAnsi="メイリオ" w:eastAsia="メイリオ"/>
          <w:sz w:val="24"/>
        </w:rPr>
        <w:t>1</w:t>
      </w:r>
      <w:r>
        <w:rPr>
          <w:rFonts w:hint="default" w:ascii="メイリオ" w:hAnsi="メイリオ" w:eastAsia="メイリオ"/>
          <w:sz w:val="24"/>
        </w:rPr>
        <w:t>カ月程度で、自動</w:t>
      </w:r>
      <w:r>
        <w:rPr>
          <w:rFonts w:hint="eastAsia" w:ascii="メイリオ" w:hAnsi="メイリオ" w:eastAsia="メイリオ"/>
          <w:sz w:val="24"/>
        </w:rPr>
        <w:t>的</w:t>
      </w:r>
      <w:r>
        <w:rPr>
          <w:rFonts w:hint="default" w:ascii="メイリオ" w:hAnsi="メイリオ" w:eastAsia="メイリオ"/>
          <w:sz w:val="24"/>
        </w:rPr>
        <w:t>に退会したものとみなします。</w:t>
      </w:r>
    </w:p>
    <w:p>
      <w:pPr>
        <w:pStyle w:val="0"/>
        <w:spacing w:line="368" w:lineRule="exact"/>
        <w:ind w:left="1134" w:leftChars="540" w:right="710" w:rightChars="338"/>
        <w:rPr>
          <w:rFonts w:hint="default" w:ascii="メイリオ" w:hAnsi="メイリオ" w:eastAsia="メイリオ"/>
          <w:sz w:val="24"/>
        </w:rPr>
      </w:pPr>
    </w:p>
    <w:p>
      <w:pPr>
        <w:pStyle w:val="0"/>
        <w:spacing w:line="368" w:lineRule="exact"/>
        <w:ind w:left="1134" w:leftChars="540" w:right="710" w:rightChars="338"/>
        <w:rPr>
          <w:rFonts w:hint="default" w:ascii="メイリオ" w:hAnsi="メイリオ" w:eastAsia="メイリオ"/>
          <w:b w:val="1"/>
          <w:sz w:val="24"/>
        </w:rPr>
      </w:pPr>
      <w:r>
        <w:rPr>
          <w:rFonts w:hint="default" w:ascii="メイリオ" w:hAnsi="メイリオ" w:eastAsia="メイリオ"/>
          <w:b w:val="1"/>
          <w:sz w:val="24"/>
        </w:rPr>
        <w:t>（２）退会</w:t>
      </w:r>
    </w:p>
    <w:p>
      <w:pPr>
        <w:pStyle w:val="0"/>
        <w:spacing w:line="368" w:lineRule="exact"/>
        <w:ind w:left="1275" w:leftChars="607" w:right="710" w:rightChars="338"/>
        <w:rPr>
          <w:rFonts w:hint="default" w:ascii="メイリオ" w:hAnsi="メイリオ" w:eastAsia="メイリオ"/>
          <w:sz w:val="24"/>
        </w:rPr>
      </w:pPr>
      <w:r>
        <w:rPr>
          <w:rFonts w:hint="default" w:ascii="メイリオ" w:hAnsi="メイリオ" w:eastAsia="メイリオ"/>
          <w:sz w:val="24"/>
        </w:rPr>
        <w:t>退会を希望される場合は、南丹</w:t>
      </w:r>
      <w:r>
        <w:rPr>
          <w:rFonts w:hint="eastAsia" w:ascii="メイリオ" w:hAnsi="メイリオ" w:eastAsia="メイリオ"/>
          <w:sz w:val="24"/>
        </w:rPr>
        <w:t>市健幸まちづくり課</w:t>
      </w:r>
      <w:r>
        <w:rPr>
          <w:rFonts w:hint="default" w:ascii="メイリオ" w:hAnsi="メイリオ" w:eastAsia="メイリオ"/>
          <w:sz w:val="24"/>
        </w:rPr>
        <w:t>（</w:t>
      </w:r>
      <w:r>
        <w:rPr>
          <w:rFonts w:hint="eastAsia" w:ascii="メイリオ" w:hAnsi="メイリオ" w:eastAsia="メイリオ"/>
          <w:sz w:val="24"/>
        </w:rPr>
        <w:t>0771-68-0016</w:t>
      </w:r>
      <w:r>
        <w:rPr>
          <w:rFonts w:hint="default" w:ascii="メイリオ" w:hAnsi="メイリオ" w:eastAsia="メイリオ"/>
          <w:sz w:val="24"/>
        </w:rPr>
        <w:t>）まで電話などでご</w:t>
      </w:r>
    </w:p>
    <w:p>
      <w:pPr>
        <w:pStyle w:val="0"/>
        <w:spacing w:line="368" w:lineRule="exact"/>
        <w:ind w:left="1275" w:leftChars="607" w:right="710" w:rightChars="338" w:firstLineChars="0"/>
        <w:rPr>
          <w:rFonts w:hint="default" w:ascii="メイリオ" w:hAnsi="メイリオ" w:eastAsia="メイリオ"/>
          <w:sz w:val="24"/>
        </w:rPr>
      </w:pPr>
      <w:r>
        <w:rPr>
          <w:rFonts w:hint="default" w:ascii="メイリオ" w:hAnsi="メイリオ" w:eastAsia="メイリオ"/>
          <w:sz w:val="24"/>
        </w:rPr>
        <w:t>連絡ください。なお、退会にあたっては次の点に留意してください。</w:t>
      </w:r>
    </w:p>
    <w:tbl>
      <w:tblPr>
        <w:tblStyle w:val="49"/>
        <w:tblW w:w="0" w:type="auto"/>
        <w:tblInd w:w="1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1980"/>
        <w:gridCol w:w="7650"/>
      </w:tblGrid>
      <w:tr>
        <w:trPr>
          <w:trHeight w:val="369" w:hRule="atLeast"/>
        </w:trPr>
        <w:tc>
          <w:tcPr>
            <w:tcW w:w="1980" w:type="dxa"/>
            <w:shd w:val="clear" w:color="auto" w:fill="D9D9D9"/>
            <w:vAlign w:val="top"/>
          </w:tcPr>
          <w:p>
            <w:pPr>
              <w:pStyle w:val="27"/>
              <w:spacing w:line="349" w:lineRule="exact"/>
              <w:ind w:left="784" w:right="706"/>
              <w:jc w:val="center"/>
              <w:rPr>
                <w:rFonts w:hint="default" w:ascii="メイリオ" w:hAnsi="メイリオ" w:eastAsia="メイリオ"/>
                <w:sz w:val="24"/>
              </w:rPr>
            </w:pPr>
            <w:r>
              <w:rPr>
                <w:rFonts w:hint="default" w:ascii="メイリオ" w:hAnsi="メイリオ" w:eastAsia="メイリオ"/>
                <w:sz w:val="24"/>
              </w:rPr>
              <w:t>項目</w:t>
            </w:r>
            <w:r>
              <w:rPr>
                <w:rFonts w:hint="default" w:ascii="メイリオ" w:hAnsi="メイリオ" w:eastAsia="メイリオ"/>
                <w:sz w:val="24"/>
              </w:rPr>
              <w:t xml:space="preserve"> </w:t>
            </w:r>
          </w:p>
        </w:tc>
        <w:tc>
          <w:tcPr>
            <w:tcW w:w="7650" w:type="dxa"/>
            <w:shd w:val="clear" w:color="auto" w:fill="D9D9D9"/>
            <w:vAlign w:val="top"/>
          </w:tcPr>
          <w:p>
            <w:pPr>
              <w:pStyle w:val="27"/>
              <w:spacing w:line="349" w:lineRule="exact"/>
              <w:ind w:left="-8" w:firstLine="3516" w:firstLineChars="1465"/>
              <w:rPr>
                <w:rFonts w:hint="default" w:ascii="メイリオ" w:hAnsi="メイリオ" w:eastAsia="メイリオ"/>
                <w:sz w:val="24"/>
              </w:rPr>
            </w:pPr>
            <w:r>
              <w:rPr>
                <w:rFonts w:hint="default" w:ascii="メイリオ" w:hAnsi="メイリオ" w:eastAsia="メイリオ"/>
                <w:sz w:val="24"/>
              </w:rPr>
              <w:t>留意点</w:t>
            </w:r>
            <w:r>
              <w:rPr>
                <w:rFonts w:hint="default" w:ascii="メイリオ" w:hAnsi="メイリオ" w:eastAsia="メイリオ"/>
                <w:sz w:val="24"/>
              </w:rPr>
              <w:t xml:space="preserve"> </w:t>
            </w:r>
          </w:p>
        </w:tc>
      </w:tr>
      <w:tr>
        <w:trPr>
          <w:trHeight w:val="366" w:hRule="atLeast"/>
        </w:trPr>
        <w:tc>
          <w:tcPr>
            <w:tcW w:w="1980" w:type="dxa"/>
            <w:vAlign w:val="top"/>
          </w:tcPr>
          <w:p>
            <w:pPr>
              <w:pStyle w:val="27"/>
              <w:spacing w:line="347" w:lineRule="exact"/>
              <w:ind w:left="110"/>
              <w:rPr>
                <w:rFonts w:hint="default" w:ascii="メイリオ" w:hAnsi="メイリオ" w:eastAsia="メイリオ"/>
                <w:sz w:val="24"/>
              </w:rPr>
            </w:pPr>
            <w:r>
              <w:rPr>
                <w:rFonts w:hint="default" w:ascii="メイリオ" w:hAnsi="メイリオ" w:eastAsia="メイリオ"/>
                <w:sz w:val="24"/>
              </w:rPr>
              <w:t>活動量計</w:t>
            </w:r>
            <w:r>
              <w:rPr>
                <w:rFonts w:hint="default" w:ascii="メイリオ" w:hAnsi="メイリオ" w:eastAsia="メイリオ"/>
                <w:sz w:val="24"/>
              </w:rPr>
              <w:t xml:space="preserve"> </w:t>
            </w:r>
          </w:p>
        </w:tc>
        <w:tc>
          <w:tcPr>
            <w:tcW w:w="7650" w:type="dxa"/>
            <w:vAlign w:val="top"/>
          </w:tcPr>
          <w:p>
            <w:pPr>
              <w:pStyle w:val="27"/>
              <w:spacing w:line="347" w:lineRule="exact"/>
              <w:ind w:left="110"/>
              <w:rPr>
                <w:rFonts w:hint="default" w:ascii="メイリオ" w:hAnsi="メイリオ" w:eastAsia="メイリオ"/>
                <w:sz w:val="24"/>
              </w:rPr>
            </w:pPr>
            <w:r>
              <w:rPr>
                <w:rFonts w:hint="default" w:ascii="メイリオ" w:hAnsi="メイリオ" w:eastAsia="メイリオ"/>
                <w:sz w:val="24"/>
              </w:rPr>
              <w:t>退会時に</w:t>
            </w:r>
            <w:r>
              <w:rPr>
                <w:rFonts w:hint="eastAsia" w:ascii="メイリオ" w:hAnsi="メイリオ" w:eastAsia="メイリオ"/>
                <w:sz w:val="24"/>
              </w:rPr>
              <w:t>ご返却いただく必要はありません</w:t>
            </w:r>
            <w:r>
              <w:rPr>
                <w:rFonts w:hint="default" w:ascii="メイリオ" w:hAnsi="メイリオ" w:eastAsia="メイリオ"/>
                <w:sz w:val="24"/>
              </w:rPr>
              <w:t>。</w:t>
            </w:r>
            <w:r>
              <w:rPr>
                <w:rFonts w:hint="default" w:ascii="メイリオ" w:hAnsi="メイリオ" w:eastAsia="メイリオ"/>
                <w:sz w:val="24"/>
              </w:rPr>
              <w:t xml:space="preserve"> </w:t>
            </w:r>
          </w:p>
        </w:tc>
      </w:tr>
      <w:tr>
        <w:trPr>
          <w:trHeight w:val="369" w:hRule="atLeast"/>
        </w:trPr>
        <w:tc>
          <w:tcPr>
            <w:tcW w:w="1980" w:type="dxa"/>
            <w:vAlign w:val="top"/>
          </w:tcPr>
          <w:p>
            <w:pPr>
              <w:pStyle w:val="27"/>
              <w:spacing w:line="349" w:lineRule="exact"/>
              <w:ind w:left="110"/>
              <w:rPr>
                <w:rFonts w:hint="default" w:ascii="メイリオ" w:hAnsi="メイリオ" w:eastAsia="メイリオ"/>
                <w:sz w:val="24"/>
              </w:rPr>
            </w:pPr>
            <w:r>
              <w:rPr>
                <w:rFonts w:hint="default" w:ascii="メイリオ" w:hAnsi="メイリオ" w:eastAsia="メイリオ"/>
                <w:sz w:val="24"/>
              </w:rPr>
              <w:t>ポイント</w:t>
            </w:r>
            <w:r>
              <w:rPr>
                <w:rFonts w:hint="default" w:ascii="メイリオ" w:hAnsi="メイリオ" w:eastAsia="メイリオ"/>
                <w:sz w:val="24"/>
              </w:rPr>
              <w:t xml:space="preserve"> </w:t>
            </w:r>
          </w:p>
        </w:tc>
        <w:tc>
          <w:tcPr>
            <w:tcW w:w="7650" w:type="dxa"/>
            <w:vAlign w:val="top"/>
          </w:tcPr>
          <w:p>
            <w:pPr>
              <w:pStyle w:val="27"/>
              <w:spacing w:line="349" w:lineRule="exact"/>
              <w:ind w:left="110"/>
              <w:rPr>
                <w:rFonts w:hint="default" w:ascii="メイリオ" w:hAnsi="メイリオ" w:eastAsia="メイリオ"/>
                <w:sz w:val="24"/>
              </w:rPr>
            </w:pPr>
            <w:r>
              <w:rPr>
                <w:rFonts w:hint="default" w:ascii="メイリオ" w:hAnsi="メイリオ" w:eastAsia="メイリオ"/>
                <w:sz w:val="24"/>
              </w:rPr>
              <w:t>退会時にポイント残高があっても景品に交換することはできません。</w:t>
            </w:r>
            <w:r>
              <w:rPr>
                <w:rFonts w:hint="default" w:ascii="メイリオ" w:hAnsi="メイリオ" w:eastAsia="メイリオ"/>
                <w:sz w:val="24"/>
              </w:rPr>
              <w:t xml:space="preserve"> </w:t>
            </w:r>
          </w:p>
        </w:tc>
      </w:tr>
      <w:tr>
        <w:trPr>
          <w:trHeight w:val="1470" w:hRule="atLeast"/>
        </w:trPr>
        <w:tc>
          <w:tcPr>
            <w:tcW w:w="1980" w:type="dxa"/>
            <w:vAlign w:val="top"/>
          </w:tcPr>
          <w:p>
            <w:pPr>
              <w:pStyle w:val="27"/>
              <w:spacing w:line="367" w:lineRule="exact"/>
              <w:ind w:left="110"/>
              <w:rPr>
                <w:rFonts w:hint="default" w:ascii="メイリオ" w:hAnsi="メイリオ" w:eastAsia="メイリオ"/>
                <w:sz w:val="24"/>
              </w:rPr>
            </w:pPr>
            <w:r>
              <w:rPr>
                <w:rFonts w:hint="default" w:ascii="メイリオ" w:hAnsi="メイリオ" w:eastAsia="メイリオ"/>
                <w:sz w:val="24"/>
              </w:rPr>
              <w:t>蓄積データ</w:t>
            </w:r>
            <w:r>
              <w:rPr>
                <w:rFonts w:hint="default" w:ascii="メイリオ" w:hAnsi="メイリオ" w:eastAsia="メイリオ"/>
                <w:sz w:val="24"/>
              </w:rPr>
              <w:t xml:space="preserve"> </w:t>
            </w:r>
          </w:p>
        </w:tc>
        <w:tc>
          <w:tcPr>
            <w:tcW w:w="7650" w:type="dxa"/>
            <w:vAlign w:val="top"/>
          </w:tcPr>
          <w:p>
            <w:pPr>
              <w:pStyle w:val="27"/>
              <w:spacing w:line="343" w:lineRule="exact"/>
              <w:ind w:left="110"/>
              <w:rPr>
                <w:rFonts w:hint="default" w:ascii="メイリオ" w:hAnsi="メイリオ" w:eastAsia="メイリオ"/>
                <w:sz w:val="24"/>
              </w:rPr>
            </w:pPr>
            <w:r>
              <w:rPr>
                <w:rFonts w:hint="default" w:ascii="メイリオ" w:hAnsi="メイリオ" w:eastAsia="メイリオ"/>
                <w:sz w:val="24"/>
              </w:rPr>
              <w:t>退会となった時点で、システムに蓄積されている参加者に関するデータは、</w:t>
            </w:r>
            <w:r>
              <w:rPr>
                <w:rFonts w:hint="default" w:ascii="メイリオ" w:hAnsi="メイリオ" w:eastAsia="メイリオ"/>
                <w:spacing w:val="-7"/>
                <w:sz w:val="24"/>
              </w:rPr>
              <w:t>個人を特定できる情報を削除し、個人を識別できない形に加工した上で、本</w:t>
            </w:r>
            <w:r>
              <w:rPr>
                <w:rFonts w:hint="default" w:ascii="メイリオ" w:hAnsi="メイリオ" w:eastAsia="メイリオ"/>
                <w:spacing w:val="-3"/>
                <w:sz w:val="24"/>
              </w:rPr>
              <w:t>事業の評価等に利用させていただきます。</w:t>
            </w:r>
            <w:r>
              <w:rPr>
                <w:rFonts w:hint="default" w:ascii="メイリオ" w:hAnsi="メイリオ" w:eastAsia="メイリオ"/>
                <w:spacing w:val="-3"/>
                <w:sz w:val="24"/>
              </w:rPr>
              <w:t xml:space="preserve"> </w:t>
            </w:r>
          </w:p>
          <w:p>
            <w:pPr>
              <w:pStyle w:val="27"/>
              <w:spacing w:line="361" w:lineRule="exact"/>
              <w:ind w:left="110"/>
              <w:rPr>
                <w:rFonts w:hint="default" w:ascii="メイリオ" w:hAnsi="メイリオ" w:eastAsia="メイリオ"/>
                <w:sz w:val="24"/>
              </w:rPr>
            </w:pPr>
            <w:r>
              <w:rPr>
                <w:rFonts w:hint="default" w:ascii="メイリオ" w:hAnsi="メイリオ" w:eastAsia="メイリオ"/>
                <w:sz w:val="22"/>
              </w:rPr>
              <w:t>なお、分析結果の公表に際して個人が特定されることは一切ありません。</w:t>
            </w:r>
            <w:r>
              <w:rPr>
                <w:rFonts w:hint="default" w:ascii="メイリオ" w:hAnsi="メイリオ" w:eastAsia="メイリオ"/>
                <w:sz w:val="24"/>
              </w:rPr>
              <w:t xml:space="preserve"> </w:t>
            </w:r>
          </w:p>
        </w:tc>
      </w:tr>
      <w:tr>
        <w:trPr>
          <w:trHeight w:val="736" w:hRule="atLeast"/>
        </w:trPr>
        <w:tc>
          <w:tcPr>
            <w:tcW w:w="1980" w:type="dxa"/>
            <w:vAlign w:val="top"/>
          </w:tcPr>
          <w:p>
            <w:pPr>
              <w:pStyle w:val="27"/>
              <w:spacing w:line="367" w:lineRule="exact"/>
              <w:ind w:left="110"/>
              <w:rPr>
                <w:rFonts w:hint="default" w:ascii="メイリオ" w:hAnsi="メイリオ" w:eastAsia="メイリオ"/>
                <w:sz w:val="24"/>
              </w:rPr>
            </w:pPr>
            <w:r>
              <w:rPr>
                <w:rFonts w:hint="default" w:ascii="メイリオ" w:hAnsi="メイリオ" w:eastAsia="メイリオ"/>
                <w:sz w:val="24"/>
              </w:rPr>
              <w:t>その他</w:t>
            </w:r>
            <w:r>
              <w:rPr>
                <w:rFonts w:hint="default" w:ascii="メイリオ" w:hAnsi="メイリオ" w:eastAsia="メイリオ"/>
                <w:sz w:val="24"/>
              </w:rPr>
              <w:t xml:space="preserve"> </w:t>
            </w:r>
          </w:p>
        </w:tc>
        <w:tc>
          <w:tcPr>
            <w:tcW w:w="7650" w:type="dxa"/>
            <w:vAlign w:val="top"/>
          </w:tcPr>
          <w:p>
            <w:pPr>
              <w:pStyle w:val="27"/>
              <w:spacing w:line="344" w:lineRule="exact"/>
              <w:ind w:left="110"/>
              <w:rPr>
                <w:rFonts w:hint="default" w:ascii="メイリオ" w:hAnsi="メイリオ" w:eastAsia="メイリオ"/>
                <w:sz w:val="24"/>
              </w:rPr>
            </w:pPr>
            <w:r>
              <w:rPr>
                <w:rFonts w:hint="default" w:ascii="メイリオ" w:hAnsi="メイリオ" w:eastAsia="メイリオ"/>
                <w:sz w:val="24"/>
              </w:rPr>
              <w:t>一度退会されると、再度「なんたん健幸ポイント」にご応募いただくことはできません。</w:t>
            </w:r>
            <w:r>
              <w:rPr>
                <w:rFonts w:hint="default" w:ascii="メイリオ" w:hAnsi="メイリオ" w:eastAsia="メイリオ"/>
                <w:sz w:val="24"/>
              </w:rPr>
              <w:t xml:space="preserve"> </w:t>
            </w:r>
          </w:p>
        </w:tc>
      </w:tr>
    </w:tbl>
    <w:p>
      <w:pPr>
        <w:pStyle w:val="5"/>
        <w:ind w:left="1680"/>
        <w:rPr>
          <w:rFonts w:hint="default" w:ascii="メイリオ" w:hAnsi="メイリオ" w:eastAsia="メイリオ"/>
          <w:sz w:val="24"/>
        </w:rPr>
      </w:pPr>
      <w:r>
        <w:rPr>
          <w:rFonts w:hint="default" w:ascii="メイリオ" w:hAnsi="メイリオ" w:eastAsia="メイリオ"/>
          <w:sz w:val="24"/>
        </w:rPr>
        <w:t xml:space="preserve"> </w:t>
      </w:r>
      <w:bookmarkStart w:id="10" w:name="-5__けんしんポイント"/>
      <w:bookmarkEnd w:id="10"/>
      <w:bookmarkStart w:id="11" w:name="-5__個人情報の収集・利用など"/>
      <w:bookmarkEnd w:id="11"/>
    </w:p>
    <w:p>
      <w:pPr>
        <w:pStyle w:val="5"/>
        <w:ind w:left="1134" w:leftChars="540"/>
        <w:rPr>
          <w:rFonts w:hint="default" w:ascii="メイリオ" w:hAnsi="メイリオ" w:eastAsia="メイリオ"/>
          <w:sz w:val="32"/>
        </w:rPr>
      </w:pPr>
      <w:r>
        <w:rPr>
          <w:rFonts w:hint="default" w:ascii="メイリオ" w:hAnsi="メイリオ" w:eastAsia="メイリオ"/>
          <w:sz w:val="24"/>
        </w:rPr>
        <mc:AlternateContent>
          <mc:Choice Requires="wps">
            <w:drawing>
              <wp:anchor distT="0" distB="0" distL="114300" distR="114300" simplePos="0" relativeHeight="48" behindDoc="0" locked="0" layoutInCell="1" hidden="0" allowOverlap="1">
                <wp:simplePos x="0" y="0"/>
                <wp:positionH relativeFrom="margin">
                  <wp:align>center</wp:align>
                </wp:positionH>
                <wp:positionV relativeFrom="paragraph">
                  <wp:posOffset>325755</wp:posOffset>
                </wp:positionV>
                <wp:extent cx="6158230" cy="0"/>
                <wp:effectExtent l="0" t="635" r="29210" b="10795"/>
                <wp:wrapNone/>
                <wp:docPr id="1065" name="Line 91"/>
                <a:graphic xmlns:a="http://schemas.openxmlformats.org/drawingml/2006/main">
                  <a:graphicData uri="http://schemas.microsoft.com/office/word/2010/wordprocessingShape">
                    <wps:wsp>
                      <wps:cNvPr id="1065" name="Line 91"/>
                      <wps:cNvSpPr/>
                      <wps:spPr>
                        <a:xfrm>
                          <a:off x="0" y="0"/>
                          <a:ext cx="6158230" cy="0"/>
                        </a:xfrm>
                        <a:prstGeom prst="line">
                          <a:avLst/>
                        </a:prstGeom>
                        <a:noFill/>
                        <a:ln w="6096">
                          <a:solidFill>
                            <a:srgbClr val="000000"/>
                          </a:solidFill>
                          <a:prstDash val="solid"/>
                          <a:round/>
                          <a:headEnd/>
                          <a:tailEnd/>
                        </a:ln>
                      </wps:spPr>
                      <wps:bodyPr/>
                    </wps:wsp>
                  </a:graphicData>
                </a:graphic>
              </wp:anchor>
            </w:drawing>
          </mc:Choice>
          <mc:Fallback>
            <w:pict>
              <v:line id="Line 91" style="mso-wrap-distance-top:0pt;mso-wrap-distance-right:9pt;mso-wrap-distance-bottom:0pt;mso-position-vertical-relative:text;mso-position-horizontal:center;mso-position-horizontal-relative:margin;position:absolute;mso-wrap-distance-left:9pt;z-index:48;" o:spid="_x0000_s1065" o:allowincell="t" o:allowoverlap="t" filled="f" stroked="t" strokecolor="#000000" strokeweight="0.48pt" o:spt="20" from="0pt,25.65pt" to="484.9pt,25.65pt">
                <v:fill/>
                <v:stroke dashstyle="solid" filltype="solid"/>
                <v:textbox style="layout-flow:horizontal;"/>
                <v:imagedata o:title=""/>
                <w10:wrap type="none" anchorx="margin" anchory="text"/>
              </v:line>
            </w:pict>
          </mc:Fallback>
        </mc:AlternateContent>
      </w:r>
      <w:r>
        <w:rPr>
          <w:rFonts w:hint="default" w:ascii="メイリオ" w:hAnsi="メイリオ" w:eastAsia="メイリオ"/>
          <w:sz w:val="32"/>
        </w:rPr>
        <w:t>８．その他</w:t>
      </w:r>
    </w:p>
    <w:p>
      <w:pPr>
        <w:pStyle w:val="3"/>
        <w:tabs>
          <w:tab w:val="left" w:leader="none" w:pos="1771"/>
          <w:tab w:val="left" w:leader="none" w:pos="1772"/>
        </w:tabs>
        <w:spacing w:before="0" w:beforeLines="0" w:beforeAutospacing="0" w:after="8" w:afterLines="0" w:afterAutospacing="0"/>
        <w:ind w:left="1134" w:leftChars="540" w:firstLine="0"/>
        <w:rPr>
          <w:rFonts w:hint="default"/>
        </w:rPr>
      </w:pPr>
      <w:bookmarkStart w:id="12" w:name="-1__次年度以降の継続方法"/>
      <w:bookmarkEnd w:id="12"/>
      <w:bookmarkStart w:id="13" w:name="-_その他"/>
      <w:bookmarkEnd w:id="13"/>
      <w:r>
        <w:rPr>
          <w:rFonts w:hint="default"/>
        </w:rPr>
        <w:t>（１）継続方法</w:t>
      </w:r>
    </w:p>
    <w:p>
      <w:pPr>
        <w:pStyle w:val="24"/>
        <w:spacing w:line="20" w:lineRule="exact"/>
        <w:ind w:left="1099"/>
        <w:rPr>
          <w:rFonts w:hint="default" w:ascii="メイリオ" w:hAnsi="メイリオ" w:eastAsia="メイリオ"/>
          <w:sz w:val="24"/>
        </w:rPr>
      </w:pPr>
    </w:p>
    <w:p>
      <w:pPr>
        <w:pStyle w:val="5"/>
        <w:spacing w:line="211" w:lineRule="auto"/>
        <w:ind w:left="1276" w:right="1469"/>
        <w:rPr>
          <w:rFonts w:hint="default" w:ascii="メイリオ" w:hAnsi="メイリオ" w:eastAsia="メイリオ"/>
          <w:sz w:val="24"/>
        </w:rPr>
      </w:pPr>
      <w:r>
        <w:rPr>
          <w:rFonts w:hint="default" w:ascii="メイリオ" w:hAnsi="メイリオ" w:eastAsia="メイリオ"/>
          <w:sz w:val="24"/>
        </w:rPr>
        <w:t>次年度以降は、特別な手続きを必要とせず、新しい年度のポイント獲得期間が始まります。</w:t>
      </w:r>
      <w:r>
        <w:rPr>
          <w:rFonts w:hint="eastAsia" w:ascii="メイリオ" w:hAnsi="メイリオ" w:eastAsia="メイリオ"/>
          <w:sz w:val="24"/>
        </w:rPr>
        <w:t>新年度の納入で継続</w:t>
      </w:r>
      <w:r>
        <w:rPr>
          <w:rFonts w:hint="eastAsia" w:ascii="メイリオ" w:hAnsi="メイリオ" w:eastAsia="メイリオ"/>
          <w:sz w:val="24"/>
        </w:rPr>
        <w:t>(</w:t>
      </w:r>
      <w:r>
        <w:rPr>
          <w:rFonts w:hint="eastAsia" w:ascii="メイリオ" w:hAnsi="メイリオ" w:eastAsia="メイリオ"/>
          <w:sz w:val="24"/>
        </w:rPr>
        <w:t>更新）となります。</w:t>
      </w:r>
    </w:p>
    <w:p>
      <w:pPr>
        <w:pStyle w:val="5"/>
        <w:spacing w:line="381" w:lineRule="exact"/>
        <w:ind w:left="1680"/>
        <w:rPr>
          <w:rFonts w:hint="default" w:ascii="メイリオ" w:hAnsi="メイリオ" w:eastAsia="メイリオ"/>
          <w:sz w:val="24"/>
        </w:rPr>
      </w:pPr>
      <w:r>
        <w:rPr>
          <w:rFonts w:hint="default" w:ascii="メイリオ" w:hAnsi="メイリオ" w:eastAsia="メイリオ"/>
          <w:sz w:val="24"/>
        </w:rPr>
        <w:t xml:space="preserve"> </w:t>
      </w:r>
    </w:p>
    <w:p>
      <w:pPr>
        <w:pStyle w:val="3"/>
        <w:tabs>
          <w:tab w:val="left" w:leader="none" w:pos="1771"/>
          <w:tab w:val="left" w:leader="none" w:pos="1772"/>
        </w:tabs>
        <w:spacing w:before="2" w:beforeLines="0" w:beforeAutospacing="0" w:after="8" w:afterLines="0" w:afterAutospacing="0"/>
        <w:ind w:left="1134" w:leftChars="540" w:firstLine="0"/>
        <w:rPr>
          <w:rFonts w:hint="default"/>
        </w:rPr>
      </w:pPr>
      <w:bookmarkStart w:id="14" w:name="-_ポイントなどの確認方法（からだカルテ）"/>
      <w:bookmarkEnd w:id="14"/>
      <w:r>
        <w:rPr>
          <w:rFonts w:hint="default"/>
        </w:rPr>
        <w:t>（２）活動量計の電池交換</w:t>
      </w:r>
    </w:p>
    <w:p>
      <w:pPr>
        <w:pStyle w:val="24"/>
        <w:spacing w:line="20" w:lineRule="exact"/>
        <w:ind w:left="1099"/>
        <w:rPr>
          <w:rFonts w:hint="default" w:ascii="メイリオ" w:hAnsi="メイリオ" w:eastAsia="メイリオ"/>
          <w:sz w:val="24"/>
        </w:rPr>
      </w:pPr>
    </w:p>
    <w:p>
      <w:pPr>
        <w:pStyle w:val="5"/>
        <w:spacing w:line="213" w:lineRule="auto"/>
        <w:ind w:left="1275" w:leftChars="607" w:right="1126"/>
        <w:jc w:val="both"/>
        <w:rPr>
          <w:rFonts w:hint="default" w:ascii="メイリオ" w:hAnsi="メイリオ" w:eastAsia="メイリオ"/>
          <w:spacing w:val="-3"/>
          <w:sz w:val="24"/>
        </w:rPr>
      </w:pPr>
      <w:r>
        <w:rPr>
          <w:rFonts w:hint="default" w:ascii="メイリオ" w:hAnsi="メイリオ" w:eastAsia="メイリオ"/>
          <w:spacing w:val="-10"/>
          <w:sz w:val="24"/>
        </w:rPr>
        <w:t>活動量計の電池やストラップなどの交換は、ご自身で購入し行ってください。なお、電池切れの</w:t>
      </w:r>
      <w:r>
        <w:rPr>
          <w:rFonts w:hint="default" w:ascii="メイリオ" w:hAnsi="メイリオ" w:eastAsia="メイリオ"/>
          <w:spacing w:val="-13"/>
          <w:sz w:val="24"/>
        </w:rPr>
        <w:t>ときは、活動量計の表示画面左上に電池交換マークが表示されます。電池交換の方法は、</w:t>
      </w:r>
      <w:r>
        <w:rPr>
          <w:rFonts w:hint="eastAsia" w:ascii="メイリオ" w:hAnsi="メイリオ" w:eastAsia="メイリオ"/>
          <w:b w:val="1"/>
          <w:spacing w:val="-13"/>
          <w:sz w:val="24"/>
        </w:rPr>
        <w:t>「資料３　活動量計の使い方（ｐ</w:t>
      </w:r>
      <w:r>
        <w:rPr>
          <w:rFonts w:hint="eastAsia" w:ascii="メイリオ" w:hAnsi="メイリオ" w:eastAsia="メイリオ"/>
          <w:b w:val="1"/>
          <w:spacing w:val="-13"/>
          <w:sz w:val="24"/>
        </w:rPr>
        <w:t>.22</w:t>
      </w:r>
      <w:r>
        <w:rPr>
          <w:rFonts w:hint="eastAsia" w:ascii="メイリオ" w:hAnsi="メイリオ" w:eastAsia="メイリオ"/>
          <w:b w:val="1"/>
          <w:spacing w:val="-13"/>
          <w:sz w:val="24"/>
        </w:rPr>
        <w:t>）」</w:t>
      </w:r>
      <w:r>
        <w:rPr>
          <w:rFonts w:hint="default" w:ascii="メイリオ" w:hAnsi="メイリオ" w:eastAsia="メイリオ"/>
          <w:spacing w:val="-3"/>
          <w:sz w:val="24"/>
        </w:rPr>
        <w:t>をご確認ください。</w:t>
      </w:r>
      <w:r>
        <w:rPr>
          <w:rFonts w:hint="default" w:ascii="メイリオ" w:hAnsi="メイリオ" w:eastAsia="メイリオ"/>
          <w:spacing w:val="-3"/>
          <w:sz w:val="24"/>
        </w:rPr>
        <w:t xml:space="preserve"> </w:t>
      </w:r>
    </w:p>
    <w:p>
      <w:pPr>
        <w:pStyle w:val="5"/>
        <w:spacing w:line="213" w:lineRule="auto"/>
        <w:ind w:left="1680" w:right="1126" w:firstLine="221"/>
        <w:jc w:val="both"/>
        <w:rPr>
          <w:rFonts w:hint="default" w:ascii="メイリオ" w:hAnsi="メイリオ" w:eastAsia="メイリオ"/>
          <w:spacing w:val="-3"/>
          <w:sz w:val="24"/>
        </w:rPr>
      </w:pPr>
    </w:p>
    <w:p>
      <w:pPr>
        <w:pStyle w:val="3"/>
        <w:tabs>
          <w:tab w:val="left" w:leader="none" w:pos="1771"/>
          <w:tab w:val="left" w:leader="none" w:pos="1772"/>
        </w:tabs>
        <w:spacing w:before="96" w:beforeLines="0" w:beforeAutospacing="0" w:after="8" w:afterLines="0" w:afterAutospacing="0" w:line="456" w:lineRule="exact"/>
        <w:ind w:left="1134" w:leftChars="540" w:firstLine="0"/>
        <w:rPr>
          <w:rFonts w:hint="default"/>
        </w:rPr>
      </w:pPr>
      <w:bookmarkStart w:id="15" w:name="-_取り組んでいただくこと"/>
      <w:bookmarkEnd w:id="15"/>
      <w:r>
        <w:rPr>
          <w:rFonts w:hint="eastAsia"/>
        </w:rPr>
        <w:t>(</w:t>
      </w:r>
      <w:r>
        <w:rPr>
          <w:rFonts w:hint="default"/>
        </w:rPr>
        <w:t>３）活動量計の動作不良・破損・紛失</w:t>
      </w:r>
    </w:p>
    <w:p>
      <w:pPr>
        <w:pStyle w:val="24"/>
        <w:spacing w:line="20" w:lineRule="exact"/>
        <w:ind w:left="1099"/>
        <w:rPr>
          <w:rFonts w:hint="default" w:ascii="メイリオ" w:hAnsi="メイリオ" w:eastAsia="メイリオ"/>
          <w:sz w:val="24"/>
        </w:rPr>
      </w:pPr>
    </w:p>
    <w:p>
      <w:pPr>
        <w:pStyle w:val="0"/>
        <w:spacing w:line="213" w:lineRule="auto"/>
        <w:ind w:left="1275" w:leftChars="607" w:right="1016"/>
        <w:rPr>
          <w:rFonts w:hint="default" w:ascii="メイリオ" w:hAnsi="メイリオ" w:eastAsia="メイリオ"/>
          <w:sz w:val="24"/>
        </w:rPr>
      </w:pPr>
      <w:r>
        <w:rPr>
          <w:rFonts w:hint="default" w:ascii="メイリオ" w:hAnsi="メイリオ" w:eastAsia="メイリオ"/>
          <w:sz w:val="24"/>
        </w:rPr>
        <w:t>活動量計の動作不良（表示されない、データ送信できないなど）</w:t>
      </w:r>
      <w:r>
        <w:rPr>
          <w:rFonts w:hint="default" w:ascii="メイリオ" w:hAnsi="メイリオ" w:eastAsia="メイリオ"/>
          <w:spacing w:val="-1"/>
          <w:sz w:val="24"/>
        </w:rPr>
        <w:t>や破損・紛失があったときは、</w:t>
      </w:r>
      <w:r>
        <w:rPr>
          <w:rFonts w:hint="default" w:ascii="メイリオ" w:hAnsi="メイリオ" w:eastAsia="メイリオ"/>
          <w:sz w:val="24"/>
        </w:rPr>
        <w:t>南丹</w:t>
      </w:r>
      <w:r>
        <w:rPr>
          <w:rFonts w:hint="eastAsia" w:ascii="メイリオ" w:hAnsi="メイリオ" w:eastAsia="メイリオ"/>
          <w:sz w:val="24"/>
        </w:rPr>
        <w:t>市健幸まちづくり課</w:t>
      </w:r>
      <w:r>
        <w:rPr>
          <w:rFonts w:hint="default" w:ascii="メイリオ" w:hAnsi="メイリオ" w:eastAsia="メイリオ"/>
          <w:sz w:val="24"/>
        </w:rPr>
        <w:t>（</w:t>
      </w:r>
      <w:r>
        <w:rPr>
          <w:rFonts w:hint="eastAsia" w:ascii="メイリオ" w:hAnsi="メイリオ" w:eastAsia="メイリオ"/>
          <w:sz w:val="24"/>
        </w:rPr>
        <w:t>0771-68-0016</w:t>
      </w:r>
      <w:r>
        <w:rPr>
          <w:rFonts w:hint="default" w:ascii="メイリオ" w:hAnsi="メイリオ" w:eastAsia="メイリオ"/>
          <w:sz w:val="24"/>
        </w:rPr>
        <w:t>）</w:t>
      </w:r>
      <w:r>
        <w:rPr>
          <w:rFonts w:hint="default" w:ascii="メイリオ" w:hAnsi="メイリオ" w:eastAsia="メイリオ"/>
          <w:spacing w:val="-3"/>
          <w:sz w:val="24"/>
        </w:rPr>
        <w:t>までご相談ください。</w:t>
      </w:r>
      <w:r>
        <w:rPr>
          <w:rFonts w:hint="default" w:ascii="メイリオ" w:hAnsi="メイリオ" w:eastAsia="メイリオ"/>
          <w:spacing w:val="-5"/>
          <w:sz w:val="24"/>
        </w:rPr>
        <w:t>活動量計を破損・紛失された場合で、参加を継続されたいときは、</w:t>
      </w:r>
      <w:r>
        <w:rPr>
          <w:rFonts w:hint="default" w:ascii="メイリオ" w:hAnsi="メイリオ" w:eastAsia="メイリオ"/>
          <w:b w:val="1"/>
          <w:spacing w:val="-4"/>
          <w:sz w:val="24"/>
        </w:rPr>
        <w:t>自己負担</w:t>
      </w:r>
      <w:r>
        <w:rPr>
          <w:rFonts w:hint="default" w:ascii="メイリオ" w:hAnsi="メイリオ" w:eastAsia="メイリオ"/>
          <w:b w:val="1"/>
          <w:sz w:val="24"/>
        </w:rPr>
        <w:t>（</w:t>
      </w:r>
      <w:r>
        <w:rPr>
          <w:rFonts w:hint="eastAsia" w:ascii="メイリオ" w:hAnsi="メイリオ" w:eastAsia="メイリオ"/>
          <w:b w:val="1"/>
          <w:sz w:val="24"/>
        </w:rPr>
        <w:t>税込</w:t>
      </w:r>
      <w:r>
        <w:rPr>
          <w:rFonts w:hint="eastAsia" w:ascii="メイリオ" w:hAnsi="メイリオ" w:eastAsia="メイリオ"/>
          <w:b w:val="1"/>
          <w:sz w:val="24"/>
        </w:rPr>
        <w:t>5</w:t>
      </w:r>
      <w:r>
        <w:rPr>
          <w:rFonts w:hint="eastAsia" w:ascii="メイリオ" w:hAnsi="メイリオ" w:eastAsia="メイリオ"/>
          <w:b w:val="1"/>
          <w:spacing w:val="3"/>
          <w:sz w:val="24"/>
        </w:rPr>
        <w:t>,</w:t>
      </w:r>
      <w:r>
        <w:rPr>
          <w:rFonts w:hint="default" w:ascii="メイリオ" w:hAnsi="メイリオ" w:eastAsia="メイリオ"/>
          <w:b w:val="1"/>
          <w:spacing w:val="3"/>
          <w:sz w:val="24"/>
        </w:rPr>
        <w:t xml:space="preserve"> </w:t>
      </w:r>
      <w:r>
        <w:rPr>
          <w:rFonts w:hint="eastAsia" w:ascii="メイリオ" w:hAnsi="メイリオ" w:eastAsia="メイリオ"/>
          <w:b w:val="1"/>
          <w:spacing w:val="3"/>
          <w:sz w:val="24"/>
        </w:rPr>
        <w:t>000</w:t>
      </w:r>
      <w:r>
        <w:rPr>
          <w:rFonts w:hint="default" w:ascii="メイリオ" w:hAnsi="メイリオ" w:eastAsia="メイリオ"/>
          <w:b w:val="1"/>
          <w:spacing w:val="3"/>
          <w:sz w:val="24"/>
        </w:rPr>
        <w:t>円</w:t>
      </w:r>
      <w:r>
        <w:rPr>
          <w:rFonts w:hint="default" w:ascii="メイリオ" w:hAnsi="メイリオ" w:eastAsia="メイリオ"/>
          <w:b w:val="1"/>
          <w:spacing w:val="-15"/>
          <w:sz w:val="24"/>
        </w:rPr>
        <w:t>）</w:t>
      </w:r>
      <w:r>
        <w:rPr>
          <w:rFonts w:hint="default" w:ascii="メイリオ" w:hAnsi="メイリオ" w:eastAsia="メイリオ"/>
          <w:sz w:val="24"/>
        </w:rPr>
        <w:t>で</w:t>
      </w:r>
      <w:r>
        <w:rPr>
          <w:rFonts w:hint="default" w:ascii="メイリオ" w:hAnsi="メイリオ" w:eastAsia="メイリオ"/>
          <w:spacing w:val="-3"/>
          <w:sz w:val="24"/>
        </w:rPr>
        <w:t>同じ活動量計（</w:t>
      </w:r>
      <w:r>
        <w:rPr>
          <w:rFonts w:hint="default" w:ascii="メイリオ" w:hAnsi="メイリオ" w:eastAsia="メイリオ"/>
          <w:spacing w:val="-1"/>
          <w:sz w:val="24"/>
        </w:rPr>
        <w:t>タニタ社製</w:t>
      </w:r>
      <w:r>
        <w:rPr>
          <w:rFonts w:hint="default" w:ascii="メイリオ" w:hAnsi="メイリオ" w:eastAsia="メイリオ"/>
          <w:spacing w:val="-1"/>
          <w:sz w:val="24"/>
        </w:rPr>
        <w:t xml:space="preserve"> </w:t>
      </w:r>
      <w:r>
        <w:rPr>
          <w:rFonts w:hint="default" w:ascii="メイリオ" w:hAnsi="メイリオ" w:eastAsia="メイリオ"/>
          <w:spacing w:val="-3"/>
          <w:sz w:val="24"/>
        </w:rPr>
        <w:t>AM</w:t>
      </w:r>
      <w:r>
        <w:rPr>
          <w:rFonts w:hint="eastAsia" w:ascii="メイリオ" w:hAnsi="メイリオ" w:eastAsia="メイリオ"/>
          <w:spacing w:val="-3"/>
          <w:sz w:val="24"/>
        </w:rPr>
        <w:t>-</w:t>
      </w:r>
      <w:r>
        <w:rPr>
          <w:rFonts w:hint="default" w:ascii="メイリオ" w:hAnsi="メイリオ" w:eastAsia="メイリオ"/>
          <w:spacing w:val="-3"/>
          <w:sz w:val="24"/>
        </w:rPr>
        <w:t>150</w:t>
      </w:r>
      <w:r>
        <w:rPr>
          <w:rFonts w:hint="default" w:ascii="メイリオ" w:hAnsi="メイリオ" w:eastAsia="メイリオ"/>
          <w:spacing w:val="-3"/>
          <w:sz w:val="24"/>
        </w:rPr>
        <w:t>）</w:t>
      </w:r>
      <w:r>
        <w:rPr>
          <w:rFonts w:hint="default" w:ascii="メイリオ" w:hAnsi="メイリオ" w:eastAsia="メイリオ"/>
          <w:spacing w:val="-4"/>
          <w:sz w:val="24"/>
        </w:rPr>
        <w:t>を購入していただくことになります</w:t>
      </w:r>
      <w:r>
        <w:rPr>
          <w:rFonts w:hint="default" w:ascii="メイリオ" w:hAnsi="メイリオ" w:eastAsia="メイリオ"/>
          <w:sz w:val="24"/>
        </w:rPr>
        <w:t>（</w:t>
      </w:r>
      <w:r>
        <w:rPr>
          <w:rFonts w:hint="default" w:ascii="メイリオ" w:hAnsi="メイリオ" w:eastAsia="メイリオ"/>
          <w:sz w:val="24"/>
        </w:rPr>
        <w:t>AM</w:t>
      </w:r>
      <w:r>
        <w:rPr>
          <w:rFonts w:hint="eastAsia" w:ascii="メイリオ" w:hAnsi="メイリオ" w:eastAsia="メイリオ"/>
          <w:sz w:val="24"/>
        </w:rPr>
        <w:t>-</w:t>
      </w:r>
      <w:r>
        <w:rPr>
          <w:rFonts w:hint="default" w:ascii="メイリオ" w:hAnsi="メイリオ" w:eastAsia="メイリオ"/>
          <w:sz w:val="24"/>
        </w:rPr>
        <w:t>150</w:t>
      </w:r>
      <w:r>
        <w:rPr>
          <w:rFonts w:hint="default" w:ascii="メイリオ" w:hAnsi="メイリオ" w:eastAsia="メイリオ"/>
          <w:spacing w:val="-2"/>
          <w:sz w:val="24"/>
        </w:rPr>
        <w:t xml:space="preserve"> </w:t>
      </w:r>
      <w:r>
        <w:rPr>
          <w:rFonts w:hint="default" w:ascii="メイリオ" w:hAnsi="メイリオ" w:eastAsia="メイリオ"/>
          <w:spacing w:val="-2"/>
          <w:sz w:val="24"/>
        </w:rPr>
        <w:t>以外の活動量計</w:t>
      </w:r>
      <w:r>
        <w:rPr>
          <w:rFonts w:hint="default" w:ascii="メイリオ" w:hAnsi="メイリオ" w:eastAsia="メイリオ"/>
          <w:spacing w:val="-10"/>
          <w:sz w:val="24"/>
        </w:rPr>
        <w:t>は本事業ではお使いいただけません。）</w:t>
      </w:r>
      <w:r>
        <w:rPr>
          <w:rFonts w:hint="default" w:ascii="メイリオ" w:hAnsi="メイリオ" w:eastAsia="メイリオ"/>
          <w:sz w:val="24"/>
        </w:rPr>
        <w:t xml:space="preserve"> </w:t>
      </w:r>
    </w:p>
    <w:p>
      <w:pPr>
        <w:pStyle w:val="5"/>
        <w:spacing w:line="384" w:lineRule="exact"/>
        <w:ind w:left="1680"/>
        <w:rPr>
          <w:rFonts w:hint="default" w:ascii="メイリオ" w:hAnsi="メイリオ" w:eastAsia="メイリオ"/>
          <w:sz w:val="24"/>
        </w:rPr>
      </w:pPr>
      <w:bookmarkStart w:id="16" w:name="-_各種手続き"/>
      <w:bookmarkEnd w:id="16"/>
    </w:p>
    <w:p>
      <w:pPr>
        <w:pStyle w:val="3"/>
        <w:tabs>
          <w:tab w:val="left" w:leader="none" w:pos="1771"/>
          <w:tab w:val="left" w:leader="none" w:pos="1772"/>
        </w:tabs>
        <w:spacing w:before="3" w:beforeLines="0" w:beforeAutospacing="0" w:after="6" w:afterLines="0" w:afterAutospacing="0"/>
        <w:rPr>
          <w:rFonts w:hint="default"/>
        </w:rPr>
      </w:pPr>
      <w:bookmarkStart w:id="17" w:name="-_概要"/>
      <w:bookmarkEnd w:id="17"/>
      <w:r>
        <w:rPr>
          <w:rFonts w:hint="default"/>
        </w:rPr>
        <w:t>（４）個人情報の収集・利用など</w:t>
      </w:r>
    </w:p>
    <w:p>
      <w:pPr>
        <w:pStyle w:val="24"/>
        <w:spacing w:line="20" w:lineRule="exact"/>
        <w:ind w:left="1099"/>
        <w:rPr>
          <w:rFonts w:hint="default" w:ascii="メイリオ" w:hAnsi="メイリオ" w:eastAsia="メイリオ"/>
          <w:sz w:val="24"/>
        </w:rPr>
      </w:pPr>
    </w:p>
    <w:p>
      <w:pPr>
        <w:pStyle w:val="0"/>
        <w:spacing w:line="211" w:lineRule="auto"/>
        <w:ind w:left="1275" w:leftChars="607" w:right="1068"/>
        <w:rPr>
          <w:rFonts w:hint="default" w:ascii="メイリオ" w:hAnsi="メイリオ" w:eastAsia="メイリオ"/>
          <w:sz w:val="24"/>
        </w:rPr>
      </w:pPr>
      <w:r>
        <w:rPr>
          <w:rFonts w:hint="default" w:ascii="メイリオ" w:hAnsi="メイリオ" w:eastAsia="メイリオ"/>
          <w:spacing w:val="-3"/>
          <w:sz w:val="24"/>
        </w:rPr>
        <w:t>個人情報の収集・利用など、なんたん健幸ポイントの参加に関する詳しいルールは、「</w:t>
      </w:r>
      <w:r>
        <w:rPr>
          <w:rFonts w:hint="default" w:ascii="メイリオ" w:hAnsi="メイリオ" w:eastAsia="メイリオ"/>
          <w:b w:val="1"/>
          <w:spacing w:val="-1"/>
          <w:sz w:val="24"/>
        </w:rPr>
        <w:t>資料２</w:t>
      </w:r>
      <w:r>
        <w:rPr>
          <w:rFonts w:hint="default" w:ascii="メイリオ" w:hAnsi="メイリオ" w:eastAsia="メイリオ"/>
          <w:b w:val="1"/>
          <w:spacing w:val="-1"/>
          <w:sz w:val="24"/>
        </w:rPr>
        <w:t xml:space="preserve"> </w:t>
      </w:r>
      <w:r>
        <w:rPr>
          <w:rFonts w:hint="default" w:ascii="メイリオ" w:hAnsi="メイリオ" w:eastAsia="メイリオ"/>
          <w:b w:val="1"/>
          <w:spacing w:val="-1"/>
          <w:sz w:val="24"/>
        </w:rPr>
        <w:t>参加規約</w:t>
      </w:r>
      <w:r>
        <w:rPr>
          <w:rFonts w:hint="default" w:ascii="メイリオ" w:hAnsi="メイリオ" w:eastAsia="メイリオ"/>
          <w:b w:val="1"/>
          <w:sz w:val="24"/>
        </w:rPr>
        <w:t>（</w:t>
      </w:r>
      <w:r>
        <w:rPr>
          <w:rFonts w:hint="default" w:ascii="メイリオ" w:hAnsi="メイリオ" w:eastAsia="メイリオ"/>
          <w:b w:val="1"/>
          <w:spacing w:val="-1"/>
          <w:sz w:val="24"/>
        </w:rPr>
        <w:t>p</w:t>
      </w:r>
      <w:r>
        <w:rPr>
          <w:rFonts w:hint="default" w:ascii="メイリオ" w:hAnsi="メイリオ" w:eastAsia="メイリオ"/>
          <w:b w:val="1"/>
          <w:sz w:val="24"/>
        </w:rPr>
        <w:t>.</w:t>
      </w:r>
      <w:r>
        <w:rPr>
          <w:rFonts w:hint="eastAsia" w:ascii="メイリオ" w:hAnsi="メイリオ" w:eastAsia="メイリオ"/>
          <w:b w:val="1"/>
          <w:sz w:val="24"/>
        </w:rPr>
        <w:t>18</w:t>
      </w:r>
      <w:r>
        <w:rPr>
          <w:rFonts w:hint="eastAsia" w:ascii="メイリオ" w:hAnsi="メイリオ" w:eastAsia="メイリオ"/>
          <w:b w:val="1"/>
          <w:spacing w:val="-2"/>
          <w:sz w:val="24"/>
        </w:rPr>
        <w:t>）</w:t>
      </w:r>
      <w:r>
        <w:rPr>
          <w:rFonts w:hint="default" w:ascii="メイリオ" w:hAnsi="メイリオ" w:eastAsia="メイリオ"/>
          <w:b w:val="1"/>
          <w:sz w:val="24"/>
        </w:rPr>
        <w:t>」</w:t>
      </w:r>
      <w:r>
        <w:rPr>
          <w:rFonts w:hint="default" w:ascii="メイリオ" w:hAnsi="メイリオ" w:eastAsia="メイリオ"/>
          <w:spacing w:val="-3"/>
          <w:sz w:val="24"/>
        </w:rPr>
        <w:t>をお読みください。</w:t>
      </w:r>
      <w:r>
        <w:rPr>
          <w:rFonts w:hint="default" w:ascii="メイリオ" w:hAnsi="メイリオ" w:eastAsia="メイリオ"/>
          <w:sz w:val="24"/>
        </w:rPr>
        <w:t xml:space="preserve"> </w:t>
      </w:r>
    </w:p>
    <w:p>
      <w:pPr>
        <w:pStyle w:val="7"/>
        <w:tabs>
          <w:tab w:val="left" w:leader="none" w:pos="4013"/>
        </w:tabs>
        <w:spacing w:before="16" w:beforeLines="0" w:beforeAutospacing="0"/>
        <w:ind w:left="1680"/>
        <w:rPr>
          <w:rFonts w:hint="default" w:ascii="メイリオ" w:hAnsi="メイリオ" w:eastAsia="メイリオ"/>
          <w:sz w:val="24"/>
        </w:rPr>
      </w:pPr>
      <w:bookmarkStart w:id="18" w:name="_bookmark0"/>
      <w:bookmarkEnd w:id="18"/>
      <w:r>
        <w:rPr>
          <w:rFonts w:hint="default" w:ascii="メイリオ" w:hAnsi="メイリオ" w:eastAsia="メイリオ"/>
          <w:sz w:val="24"/>
        </w:rPr>
        <w:tab/>
      </w:r>
      <w:r>
        <w:rPr>
          <w:rFonts w:hint="default" w:ascii="メイリオ" w:hAnsi="メイリオ" w:eastAsia="メイリオ"/>
          <w:sz w:val="24"/>
        </w:rPr>
        <w:t xml:space="preserve"> </w:t>
      </w:r>
    </w:p>
    <w:p>
      <w:pPr>
        <w:pStyle w:val="24"/>
        <w:rPr>
          <w:rFonts w:hint="default" w:ascii="メイリオ" w:hAnsi="メイリオ" w:eastAsia="メイリオ"/>
          <w:sz w:val="24"/>
        </w:rPr>
      </w:pPr>
    </w:p>
    <w:p>
      <w:pPr>
        <w:pStyle w:val="24"/>
        <w:rPr>
          <w:rFonts w:hint="default"/>
        </w:rPr>
      </w:pPr>
    </w:p>
    <w:p>
      <w:pPr>
        <w:pStyle w:val="24"/>
        <w:rPr>
          <w:rFonts w:hint="default"/>
        </w:rPr>
      </w:pPr>
    </w:p>
    <w:p>
      <w:pPr>
        <w:pStyle w:val="24"/>
        <w:rPr>
          <w:rFonts w:hint="default"/>
        </w:rPr>
      </w:pPr>
    </w:p>
    <w:p>
      <w:pPr>
        <w:pStyle w:val="24"/>
        <w:rPr>
          <w:rFonts w:hint="default"/>
        </w:rPr>
      </w:pPr>
    </w:p>
    <w:p>
      <w:pPr>
        <w:pStyle w:val="24"/>
        <w:rPr>
          <w:rFonts w:hint="default"/>
        </w:rPr>
      </w:pPr>
    </w:p>
    <w:p>
      <w:pPr>
        <w:pStyle w:val="24"/>
        <w:rPr>
          <w:rFonts w:hint="default"/>
        </w:rPr>
      </w:pPr>
    </w:p>
    <w:p>
      <w:pPr>
        <w:pStyle w:val="24"/>
        <w:rPr>
          <w:rFonts w:hint="default"/>
        </w:rPr>
      </w:pPr>
    </w:p>
    <w:p>
      <w:pPr>
        <w:pStyle w:val="24"/>
        <w:rPr>
          <w:rFonts w:hint="default"/>
        </w:rPr>
      </w:pPr>
    </w:p>
    <w:p>
      <w:pPr>
        <w:pStyle w:val="24"/>
        <w:spacing w:before="5" w:beforeLines="0" w:beforeAutospacing="0"/>
        <w:rPr>
          <w:rFonts w:hint="default"/>
          <w:sz w:val="23"/>
        </w:rPr>
      </w:pPr>
    </w:p>
    <w:p>
      <w:pPr>
        <w:rPr>
          <w:rFonts w:hint="default" w:ascii="游ゴシック" w:hAnsi="游ゴシック" w:eastAsia="游ゴシック"/>
          <w:sz w:val="23"/>
        </w:rPr>
        <w:sectPr>
          <w:footerReference r:id="rId8" w:type="default"/>
          <w:type w:val="continuous"/>
          <w:pgSz w:w="11910" w:h="16840"/>
          <w:pgMar w:top="1160" w:right="0" w:bottom="1420" w:left="0" w:header="852" w:footer="283" w:gutter="0"/>
          <w:cols w:space="720"/>
          <w:textDirection w:val="lrTb"/>
          <w:docGrid w:linePitch="282"/>
        </w:sectPr>
      </w:pPr>
    </w:p>
    <w:p>
      <w:pPr>
        <w:pStyle w:val="1"/>
        <w:tabs>
          <w:tab w:val="left" w:leader="none" w:pos="2253"/>
          <w:tab w:val="left" w:leader="none" w:pos="10801"/>
        </w:tabs>
        <w:spacing w:line="543" w:lineRule="exact"/>
        <w:rPr>
          <w:rFonts w:hint="default" w:ascii="游ゴシック" w:hAnsi="游ゴシック" w:eastAsia="游ゴシック"/>
        </w:rPr>
      </w:pPr>
      <w:bookmarkStart w:id="19" w:name="_bookmark1"/>
      <w:bookmarkEnd w:id="19"/>
      <w:r>
        <w:rPr>
          <w:rFonts w:hint="default" w:ascii="游ゴシック" w:hAnsi="游ゴシック" w:eastAsia="游ゴシック"/>
          <w:b w:val="0"/>
          <w:spacing w:val="-42"/>
          <w:shd w:val="clear" w:color="auto" w:fill="000000"/>
        </w:rPr>
        <w:t xml:space="preserve"> </w:t>
      </w:r>
      <w:r>
        <w:rPr>
          <w:rFonts w:hint="default" w:ascii="游ゴシック" w:hAnsi="游ゴシック" w:eastAsia="游ゴシック"/>
          <w:shd w:val="clear" w:color="auto" w:fill="000000"/>
        </w:rPr>
        <w:t>資料１</w:t>
      </w:r>
      <w:r>
        <w:rPr>
          <w:rFonts w:hint="default" w:ascii="游ゴシック" w:hAnsi="游ゴシック" w:eastAsia="游ゴシック"/>
          <w:shd w:val="clear" w:color="auto" w:fill="000000"/>
        </w:rPr>
        <w:tab/>
      </w:r>
      <w:r>
        <w:rPr>
          <w:rFonts w:hint="default" w:ascii="游ゴシック" w:hAnsi="游ゴシック" w:eastAsia="游ゴシック"/>
          <w:shd w:val="clear" w:color="auto" w:fill="000000"/>
        </w:rPr>
        <w:t>ポイ</w:t>
      </w:r>
      <w:r>
        <w:rPr>
          <w:rFonts w:hint="default" w:ascii="游ゴシック" w:hAnsi="游ゴシック" w:eastAsia="游ゴシック"/>
          <w:spacing w:val="-3"/>
          <w:shd w:val="clear" w:color="auto" w:fill="000000"/>
        </w:rPr>
        <w:t>ント</w:t>
      </w:r>
      <w:r>
        <w:rPr>
          <w:rFonts w:hint="default" w:ascii="游ゴシック" w:hAnsi="游ゴシック" w:eastAsia="游ゴシック"/>
          <w:shd w:val="clear" w:color="auto" w:fill="000000"/>
        </w:rPr>
        <w:t>獲得ル</w:t>
      </w:r>
      <w:r>
        <w:rPr>
          <w:rFonts w:hint="default" w:ascii="游ゴシック" w:hAnsi="游ゴシック" w:eastAsia="游ゴシック"/>
          <w:spacing w:val="-3"/>
          <w:shd w:val="clear" w:color="auto" w:fill="000000"/>
        </w:rPr>
        <w:t>ー</w:t>
      </w:r>
      <w:r>
        <w:rPr>
          <w:rFonts w:hint="default" w:ascii="游ゴシック" w:hAnsi="游ゴシック" w:eastAsia="游ゴシック"/>
          <w:shd w:val="clear" w:color="auto" w:fill="000000"/>
        </w:rPr>
        <w:t>ル</w:t>
      </w:r>
      <w:r>
        <w:rPr>
          <w:rFonts w:hint="default" w:ascii="游ゴシック" w:hAnsi="游ゴシック" w:eastAsia="游ゴシック"/>
          <w:shd w:val="clear" w:color="auto" w:fill="000000"/>
        </w:rPr>
        <w:tab/>
      </w:r>
    </w:p>
    <w:p>
      <w:pPr>
        <w:pStyle w:val="3"/>
        <w:tabs>
          <w:tab w:val="left" w:leader="none" w:pos="1771"/>
          <w:tab w:val="left" w:leader="none" w:pos="1772"/>
        </w:tabs>
        <w:spacing w:before="0" w:beforeLines="0" w:beforeAutospacing="0" w:after="5" w:afterLines="0" w:afterAutospacing="0" w:line="461" w:lineRule="exact"/>
        <w:rPr>
          <w:rFonts w:hint="default" w:ascii="游ゴシック" w:hAnsi="游ゴシック" w:eastAsia="游ゴシック"/>
        </w:rPr>
      </w:pPr>
      <w:bookmarkStart w:id="20" w:name="-1__歩数ポイント（月々）"/>
      <w:bookmarkEnd w:id="20"/>
      <w:bookmarkStart w:id="21" w:name="_bookmark5"/>
      <w:bookmarkEnd w:id="21"/>
      <w:r>
        <w:rPr>
          <w:rFonts w:hint="default" w:ascii="游ゴシック" w:hAnsi="游ゴシック" w:eastAsia="游ゴシック"/>
        </w:rPr>
        <w:t>（１）</w:t>
      </w:r>
      <w:r>
        <w:rPr>
          <w:rFonts w:hint="eastAsia" w:ascii="游ゴシック" w:hAnsi="游ゴシック" w:eastAsia="游ゴシック"/>
        </w:rPr>
        <w:t>がんばってます</w:t>
      </w:r>
      <w:r>
        <w:rPr>
          <w:rFonts w:hint="default" w:ascii="游ゴシック" w:hAnsi="游ゴシック" w:eastAsia="游ゴシック"/>
        </w:rPr>
        <w:t>ポイント（月々）</w:t>
      </w:r>
    </w:p>
    <w:p>
      <w:pPr>
        <w:pStyle w:val="24"/>
        <w:spacing w:line="20" w:lineRule="exact"/>
        <w:ind w:left="1099"/>
        <w:rPr>
          <w:rFonts w:hint="default"/>
          <w:sz w:val="2"/>
        </w:rPr>
      </w:pPr>
      <w:r>
        <w:rPr>
          <w:rFonts w:hint="default"/>
          <w:sz w:val="2"/>
        </w:rPr>
        <mc:AlternateContent>
          <mc:Choice Requires="wpg">
            <w:drawing>
              <wp:inline distT="0" distB="0" distL="0" distR="0">
                <wp:extent cx="6158230" cy="3175"/>
                <wp:effectExtent l="0" t="0" r="29210" b="10795"/>
                <wp:docPr id="1066" name="Group 66"/>
                <a:graphic xmlns:a="http://schemas.openxmlformats.org/drawingml/2006/main">
                  <a:graphicData uri="http://schemas.microsoft.com/office/word/2010/wordprocessingGroup">
                    <wpg:wgp>
                      <wpg:cNvGrpSpPr/>
                      <wpg:grpSpPr>
                        <a:xfrm>
                          <a:off x="0" y="0"/>
                          <a:ext cx="6158230" cy="3175"/>
                          <a:chOff x="0" y="0"/>
                          <a:chExt cx="9698" cy="5"/>
                        </a:xfrm>
                      </wpg:grpSpPr>
                      <wps:wsp>
                        <wps:cNvPr id="1067" name="Line 67"/>
                        <wps:cNvSpPr/>
                        <wps:spPr>
                          <a:xfrm>
                            <a:off x="0" y="5"/>
                            <a:ext cx="9698" cy="0"/>
                          </a:xfrm>
                          <a:prstGeom prst="line">
                            <a:avLst/>
                          </a:prstGeom>
                          <a:noFill/>
                          <a:ln w="6096">
                            <a:solidFill>
                              <a:srgbClr val="000000"/>
                            </a:solidFill>
                            <a:prstDash val="solid"/>
                            <a:round/>
                            <a:headEnd/>
                            <a:tailEnd/>
                          </a:ln>
                        </wps:spPr>
                        <wps:bodyPr/>
                      </wps:wsp>
                    </wpg:wgp>
                  </a:graphicData>
                </a:graphic>
              </wp:inline>
            </w:drawing>
          </mc:Choice>
          <mc:Fallback>
            <w:pict>
              <v:group id="Group 66" style="height:0.25pt;width:484.9pt;" coordsize="9698,5" coordorigin="0,0" o:spid="_x0000_s1066">
                <v:line id="Line 67" style="height:0;width:9698;top:5;left:0;position:absolute;" o:spid="_x0000_s1067" filled="f" stroked="t" strokecolor="#000000" strokeweight="0.48pt" o:spt="20" from="0,5" to="9698,5">
                  <v:fill/>
                  <v:stroke dashstyle="solid" filltype="solid"/>
                  <v:textbox style="layout-flow:horizontal;"/>
                  <v:imagedata o:title=""/>
                  <w10:anchorlock/>
                </v:line>
                <w10:anchorlock/>
              </v:group>
            </w:pict>
          </mc:Fallback>
        </mc:AlternateContent>
      </w:r>
    </w:p>
    <w:p>
      <w:pPr>
        <w:pStyle w:val="7"/>
        <w:spacing w:line="218" w:lineRule="auto"/>
        <w:ind w:right="1138" w:firstLine="214" w:firstLineChars="100"/>
        <w:rPr>
          <w:rFonts w:hint="default"/>
          <w:b w:val="1"/>
          <w:sz w:val="24"/>
        </w:rPr>
      </w:pPr>
      <w:r>
        <w:rPr>
          <w:rFonts w:hint="default"/>
          <w:spacing w:val="-3"/>
          <w:sz w:val="22"/>
        </w:rPr>
        <w:t>活動量計等には日々の歩数データが自動的に記録されますが、</w:t>
      </w:r>
      <w:r>
        <w:rPr>
          <w:rFonts w:hint="default"/>
          <w:b w:val="1"/>
          <w:sz w:val="22"/>
        </w:rPr>
        <w:t>30</w:t>
      </w:r>
      <w:r>
        <w:rPr>
          <w:rFonts w:hint="default"/>
          <w:b w:val="1"/>
          <w:spacing w:val="-3"/>
          <w:sz w:val="22"/>
        </w:rPr>
        <w:t xml:space="preserve"> </w:t>
      </w:r>
      <w:r>
        <w:rPr>
          <w:rFonts w:hint="default"/>
          <w:b w:val="1"/>
          <w:spacing w:val="-3"/>
          <w:sz w:val="22"/>
        </w:rPr>
        <w:t>日間のデータしか記録できない</w:t>
      </w:r>
      <w:r>
        <w:rPr>
          <w:rFonts w:hint="default"/>
          <w:sz w:val="22"/>
        </w:rPr>
        <w:t>た</w:t>
      </w:r>
      <w:r>
        <w:rPr>
          <w:rFonts w:hint="default"/>
          <w:spacing w:val="-2"/>
          <w:sz w:val="22"/>
        </w:rPr>
        <w:t>め、定期的にデータを送信しましょう。データ送信・測定拠点の専用リーダーやローソン</w:t>
      </w:r>
      <w:r>
        <w:rPr>
          <w:rFonts w:hint="eastAsia"/>
          <w:spacing w:val="-2"/>
          <w:sz w:val="22"/>
        </w:rPr>
        <w:t>（またはミニストップ）</w:t>
      </w:r>
      <w:r>
        <w:rPr>
          <w:rFonts w:hint="default"/>
          <w:spacing w:val="-2"/>
          <w:sz w:val="22"/>
        </w:rPr>
        <w:t>の</w:t>
      </w:r>
      <w:r>
        <w:rPr>
          <w:rFonts w:hint="default"/>
          <w:sz w:val="22"/>
        </w:rPr>
        <w:t>Loppi</w:t>
      </w:r>
      <w:r>
        <w:rPr>
          <w:rFonts w:hint="default"/>
          <w:sz w:val="22"/>
        </w:rPr>
        <w:t>（ロ</w:t>
      </w:r>
      <w:r>
        <w:rPr>
          <w:rFonts w:hint="default"/>
          <w:spacing w:val="-1"/>
          <w:sz w:val="22"/>
        </w:rPr>
        <w:t>ッピー</w:t>
      </w:r>
      <w:r>
        <w:rPr>
          <w:rFonts w:hint="default"/>
          <w:sz w:val="22"/>
        </w:rPr>
        <w:t>）</w:t>
      </w:r>
      <w:r>
        <w:rPr>
          <w:rFonts w:hint="default"/>
          <w:spacing w:val="-3"/>
          <w:sz w:val="22"/>
        </w:rPr>
        <w:t>に活動量計を置いて、歩数データを送信することができます。また、</w:t>
      </w:r>
      <w:r>
        <w:rPr>
          <w:rFonts w:hint="default"/>
          <w:sz w:val="22"/>
        </w:rPr>
        <w:t>WEB</w:t>
      </w:r>
      <w:r>
        <w:rPr>
          <w:rFonts w:hint="default"/>
          <w:spacing w:val="-3"/>
          <w:sz w:val="22"/>
        </w:rPr>
        <w:t xml:space="preserve"> </w:t>
      </w:r>
      <w:r>
        <w:rPr>
          <w:rFonts w:hint="default"/>
          <w:spacing w:val="-3"/>
          <w:sz w:val="22"/>
        </w:rPr>
        <w:t>サイト「からだカルテ」</w:t>
      </w:r>
      <w:r>
        <w:rPr>
          <w:rFonts w:hint="default"/>
          <w:sz w:val="22"/>
        </w:rPr>
        <w:t>で、歩数の推移等をグラフなどで確認することができます。</w:t>
      </w:r>
      <w:r>
        <w:rPr>
          <w:rFonts w:hint="default"/>
          <w:sz w:val="22"/>
        </w:rPr>
        <w:t xml:space="preserve"> </w:t>
      </w:r>
      <w:r>
        <w:rPr>
          <w:rFonts w:hint="default"/>
          <w:b w:val="1"/>
          <w:sz w:val="22"/>
        </w:rPr>
        <w:t>歩数を記録するため、活動量計等は普段から欠かさず身につけましょう。</w:t>
      </w:r>
      <w:r>
        <w:rPr>
          <w:rFonts w:hint="default"/>
          <w:b w:val="1"/>
          <w:sz w:val="24"/>
        </w:rPr>
        <w:t xml:space="preserve"> </w:t>
      </w:r>
    </w:p>
    <w:p>
      <w:pPr>
        <w:pStyle w:val="7"/>
        <w:spacing w:line="218" w:lineRule="auto"/>
        <w:ind w:right="1138" w:firstLine="240" w:firstLineChars="100"/>
        <w:rPr>
          <w:rFonts w:hint="default"/>
          <w:sz w:val="24"/>
        </w:rPr>
      </w:pPr>
      <w:r>
        <w:rPr>
          <w:rFonts w:hint="default"/>
          <w:sz w:val="24"/>
        </w:rPr>
        <w:t xml:space="preserve"> </w:t>
      </w:r>
    </w:p>
    <w:p>
      <w:pPr>
        <w:pStyle w:val="6"/>
        <w:rPr>
          <w:rFonts w:hint="default"/>
          <w:sz w:val="22"/>
        </w:rPr>
      </w:pPr>
      <w:r>
        <w:rPr>
          <w:rFonts w:hint="default"/>
          <w:sz w:val="22"/>
        </w:rPr>
        <w:t>【付与基準】</w:t>
      </w:r>
      <w:r>
        <w:rPr>
          <w:rFonts w:hint="default"/>
          <w:sz w:val="22"/>
        </w:rPr>
        <w:t xml:space="preserve"> </w:t>
      </w:r>
    </w:p>
    <w:p>
      <w:pPr>
        <w:pStyle w:val="7"/>
        <w:spacing w:before="5" w:beforeLines="0" w:beforeAutospacing="0" w:line="218" w:lineRule="auto"/>
        <w:ind w:left="1276" w:right="1274" w:firstLine="196" w:firstLineChars="100"/>
        <w:rPr>
          <w:rFonts w:hint="default"/>
          <w:sz w:val="22"/>
        </w:rPr>
      </w:pPr>
      <w:r>
        <w:rPr>
          <w:rFonts w:hint="default"/>
          <w:spacing w:val="-12"/>
          <w:sz w:val="22"/>
        </w:rPr>
        <w:t>各月の平均歩数について、「ベースライン歩数</w:t>
      </w:r>
      <w:r>
        <w:rPr>
          <w:rFonts w:hint="default"/>
          <w:position w:val="8"/>
          <w:sz w:val="22"/>
        </w:rPr>
        <w:t xml:space="preserve">※1 </w:t>
      </w:r>
      <w:r>
        <w:rPr>
          <w:rFonts w:hint="default"/>
          <w:spacing w:val="-3"/>
          <w:sz w:val="22"/>
        </w:rPr>
        <w:t>からの平均歩数の増加度合」</w:t>
      </w:r>
      <w:r>
        <w:rPr>
          <w:rFonts w:hint="default"/>
          <w:spacing w:val="-2"/>
          <w:sz w:val="22"/>
        </w:rPr>
        <w:t>と「推奨歩数</w:t>
      </w:r>
      <w:r>
        <w:rPr>
          <w:rFonts w:hint="default"/>
          <w:spacing w:val="-2"/>
          <w:position w:val="8"/>
          <w:sz w:val="22"/>
        </w:rPr>
        <w:t xml:space="preserve">※2 </w:t>
      </w:r>
      <w:r>
        <w:rPr>
          <w:rFonts w:hint="default"/>
          <w:spacing w:val="-3"/>
          <w:sz w:val="22"/>
        </w:rPr>
        <w:t>の達成」に対して、</w:t>
      </w:r>
      <w:r>
        <w:rPr>
          <w:rFonts w:hint="default"/>
          <w:b w:val="1"/>
          <w:spacing w:val="-1"/>
          <w:sz w:val="22"/>
        </w:rPr>
        <w:t>月に</w:t>
      </w:r>
      <w:r>
        <w:rPr>
          <w:rFonts w:hint="default"/>
          <w:b w:val="1"/>
          <w:spacing w:val="-1"/>
          <w:sz w:val="22"/>
        </w:rPr>
        <w:t xml:space="preserve"> </w:t>
      </w:r>
      <w:r>
        <w:rPr>
          <w:rFonts w:hint="default"/>
          <w:b w:val="1"/>
          <w:sz w:val="22"/>
        </w:rPr>
        <w:t>0</w:t>
      </w:r>
      <w:r>
        <w:rPr>
          <w:rFonts w:hint="default"/>
          <w:b w:val="1"/>
          <w:sz w:val="22"/>
        </w:rPr>
        <w:t>～</w:t>
      </w:r>
      <w:r>
        <w:rPr>
          <w:rFonts w:hint="default"/>
          <w:b w:val="1"/>
          <w:sz w:val="22"/>
        </w:rPr>
        <w:t>400</w:t>
      </w:r>
      <w:r>
        <w:rPr>
          <w:rFonts w:hint="default"/>
          <w:b w:val="1"/>
          <w:spacing w:val="-3"/>
          <w:sz w:val="22"/>
        </w:rPr>
        <w:t xml:space="preserve"> </w:t>
      </w:r>
      <w:r>
        <w:rPr>
          <w:rFonts w:hint="default"/>
          <w:b w:val="1"/>
          <w:spacing w:val="-3"/>
          <w:sz w:val="22"/>
        </w:rPr>
        <w:t>ポイント</w:t>
      </w:r>
      <w:r>
        <w:rPr>
          <w:rFonts w:hint="default"/>
          <w:spacing w:val="-3"/>
          <w:sz w:val="22"/>
        </w:rPr>
        <w:t>を付与します。詳細は下表を参照してください。</w:t>
      </w:r>
      <w:r>
        <w:rPr>
          <w:rFonts w:hint="default"/>
          <w:spacing w:val="-3"/>
          <w:sz w:val="22"/>
        </w:rPr>
        <w:t xml:space="preserve"> </w:t>
      </w:r>
    </w:p>
    <w:p>
      <w:pPr>
        <w:pStyle w:val="7"/>
        <w:spacing w:line="371" w:lineRule="exact"/>
        <w:ind w:left="1680"/>
        <w:rPr>
          <w:rFonts w:hint="default"/>
        </w:rPr>
      </w:pPr>
      <w:r>
        <w:rPr>
          <w:rFonts w:hint="default"/>
        </w:rPr>
        <w:drawing>
          <wp:anchor distT="0" distB="0" distL="114300" distR="114300" simplePos="0" relativeHeight="10" behindDoc="0" locked="0" layoutInCell="1" hidden="0" allowOverlap="1">
            <wp:simplePos x="0" y="0"/>
            <wp:positionH relativeFrom="column">
              <wp:posOffset>1816100</wp:posOffset>
            </wp:positionH>
            <wp:positionV relativeFrom="paragraph">
              <wp:posOffset>29210</wp:posOffset>
            </wp:positionV>
            <wp:extent cx="3678555" cy="2760980"/>
            <wp:effectExtent l="0" t="0" r="0" b="0"/>
            <wp:wrapNone/>
            <wp:docPr id="1068" name="Picture 1" descr="C:\Users\tamayo.tsukamoto\Desktop\SIB関係\手引き画像\歩数ポイント（白黒）1.png"/>
            <a:graphic xmlns:a="http://schemas.openxmlformats.org/drawingml/2006/main">
              <a:graphicData uri="http://schemas.openxmlformats.org/drawingml/2006/picture">
                <pic:pic xmlns:pic="http://schemas.openxmlformats.org/drawingml/2006/picture">
                  <pic:nvPicPr>
                    <pic:cNvPr id="1068" name="Picture 1" descr="C:\Users\tamayo.tsukamoto\Desktop\SIB関係\手引き画像\歩数ポイント（白黒）1.png"/>
                    <pic:cNvPicPr>
                      <a:picLocks noChangeAspect="1" noChangeArrowheads="1"/>
                    </pic:cNvPicPr>
                  </pic:nvPicPr>
                  <pic:blipFill>
                    <a:blip r:embed="rId15"/>
                    <a:stretch>
                      <a:fillRect/>
                    </a:stretch>
                  </pic:blipFill>
                  <pic:spPr>
                    <a:xfrm>
                      <a:off x="0" y="0"/>
                      <a:ext cx="3678555" cy="2760980"/>
                    </a:xfrm>
                    <a:prstGeom prst="rect">
                      <a:avLst/>
                    </a:prstGeom>
                    <a:noFill/>
                    <a:ln>
                      <a:noFill/>
                    </a:ln>
                  </pic:spPr>
                </pic:pic>
              </a:graphicData>
            </a:graphic>
          </wp:anchor>
        </w:drawing>
      </w:r>
      <w:r>
        <w:rPr>
          <w:rFonts w:hint="default"/>
        </w:rPr>
        <w:t xml:space="preserve"> </w:t>
      </w:r>
    </w:p>
    <w:p>
      <w:pPr>
        <w:pStyle w:val="6"/>
        <w:spacing w:line="361" w:lineRule="exact"/>
        <w:ind w:right="3788"/>
        <w:rPr>
          <w:rFonts w:hint="default"/>
        </w:rPr>
      </w:pPr>
    </w:p>
    <w:p>
      <w:pPr>
        <w:pStyle w:val="6"/>
        <w:spacing w:line="361" w:lineRule="exact"/>
        <w:ind w:left="1680" w:right="3788"/>
        <w:jc w:val="center"/>
        <w:rPr>
          <w:rFonts w:hint="default"/>
        </w:rPr>
      </w:pPr>
    </w:p>
    <w:p>
      <w:pPr>
        <w:pStyle w:val="6"/>
        <w:spacing w:line="361" w:lineRule="exact"/>
        <w:ind w:left="1680" w:right="3788"/>
        <w:jc w:val="center"/>
        <w:rPr>
          <w:rFonts w:hint="default"/>
        </w:rPr>
      </w:pPr>
      <w:r>
        <w:rPr>
          <w:rFonts w:hint="default"/>
        </w:rPr>
        <mc:AlternateContent>
          <mc:Choice Requires="wps">
            <w:drawing>
              <wp:anchor distT="0" distB="0" distL="114300" distR="114300" simplePos="0" relativeHeight="51" behindDoc="0" locked="0" layoutInCell="1" hidden="0" allowOverlap="1">
                <wp:simplePos x="0" y="0"/>
                <wp:positionH relativeFrom="column">
                  <wp:posOffset>2743200</wp:posOffset>
                </wp:positionH>
                <wp:positionV relativeFrom="paragraph">
                  <wp:posOffset>180975</wp:posOffset>
                </wp:positionV>
                <wp:extent cx="459740" cy="297180"/>
                <wp:effectExtent l="0" t="0" r="635" b="635"/>
                <wp:wrapNone/>
                <wp:docPr id="1069" name="テキスト ボックス 260"/>
                <a:graphic xmlns:a="http://schemas.openxmlformats.org/drawingml/2006/main">
                  <a:graphicData uri="http://schemas.microsoft.com/office/word/2010/wordprocessingShape">
                    <wps:wsp>
                      <wps:cNvPr id="1069" name="テキスト ボックス 260"/>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60" style="mso-wrap-distance-right:9pt;mso-wrap-distance-bottom:0pt;margin-top:14.25pt;mso-position-vertical-relative:text;mso-position-horizontal-relative:text;v-text-anchor:top;position:absolute;height:23.4pt;mso-wrap-distance-top:0pt;width:36.200000000000003pt;mso-wrap-distance-left:9pt;margin-left:216pt;z-index:51;" o:spid="_x0000_s1069"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100</w:t>
                      </w:r>
                    </w:p>
                  </w:txbxContent>
                </v:textbox>
                <v:imagedata o:title=""/>
                <w10:wrap type="none" anchorx="text" anchory="text"/>
              </v:shape>
            </w:pict>
          </mc:Fallback>
        </mc:AlternateContent>
      </w:r>
    </w:p>
    <w:p>
      <w:pPr>
        <w:pStyle w:val="6"/>
        <w:spacing w:line="361" w:lineRule="exact"/>
        <w:ind w:left="1680" w:right="3788"/>
        <w:jc w:val="center"/>
        <w:rPr>
          <w:rFonts w:hint="default"/>
        </w:rPr>
      </w:pPr>
      <w:r>
        <w:rPr>
          <w:rFonts w:hint="default"/>
        </w:rPr>
        <mc:AlternateContent>
          <mc:Choice Requires="wps">
            <w:drawing>
              <wp:anchor distT="0" distB="0" distL="114300" distR="114300" simplePos="0" relativeHeight="54" behindDoc="0" locked="0" layoutInCell="1" hidden="0" allowOverlap="1">
                <wp:simplePos x="0" y="0"/>
                <wp:positionH relativeFrom="column">
                  <wp:posOffset>4933315</wp:posOffset>
                </wp:positionH>
                <wp:positionV relativeFrom="paragraph">
                  <wp:posOffset>110490</wp:posOffset>
                </wp:positionV>
                <wp:extent cx="459740" cy="297180"/>
                <wp:effectExtent l="0" t="0" r="635" b="635"/>
                <wp:wrapNone/>
                <wp:docPr id="1070" name="テキスト ボックス 273"/>
                <a:graphic xmlns:a="http://schemas.openxmlformats.org/drawingml/2006/main">
                  <a:graphicData uri="http://schemas.microsoft.com/office/word/2010/wordprocessingShape">
                    <wps:wsp>
                      <wps:cNvPr id="1070" name="テキスト ボックス 273"/>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400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73" style="mso-wrap-distance-right:9pt;mso-wrap-distance-bottom:0pt;margin-top:8.69pt;mso-position-vertical-relative:text;mso-position-horizontal-relative:text;v-text-anchor:top;position:absolute;height:23.4pt;mso-wrap-distance-top:0pt;width:36.200000000000003pt;mso-wrap-distance-left:9pt;margin-left:388.45pt;z-index:54;" o:spid="_x0000_s1070"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400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5" behindDoc="0" locked="0" layoutInCell="1" hidden="0" allowOverlap="1">
                <wp:simplePos x="0" y="0"/>
                <wp:positionH relativeFrom="column">
                  <wp:posOffset>3951605</wp:posOffset>
                </wp:positionH>
                <wp:positionV relativeFrom="paragraph">
                  <wp:posOffset>110490</wp:posOffset>
                </wp:positionV>
                <wp:extent cx="459740" cy="297180"/>
                <wp:effectExtent l="0" t="0" r="635" b="635"/>
                <wp:wrapNone/>
                <wp:docPr id="1071" name="テキスト ボックス 264"/>
                <a:graphic xmlns:a="http://schemas.openxmlformats.org/drawingml/2006/main">
                  <a:graphicData uri="http://schemas.microsoft.com/office/word/2010/wordprocessingShape">
                    <wps:wsp>
                      <wps:cNvPr id="1071" name="テキスト ボックス 264"/>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64" style="mso-wrap-distance-right:9pt;mso-wrap-distance-bottom:0pt;margin-top:8.69pt;mso-position-vertical-relative:text;mso-position-horizontal-relative:text;v-text-anchor:top;position:absolute;height:23.4pt;mso-wrap-distance-top:0pt;width:36.200000000000003pt;mso-wrap-distance-left:9pt;margin-left:311.14pt;z-index:55;" o:spid="_x0000_s1071"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v:textbox>
                <v:imagedata o:title=""/>
                <w10:wrap type="none" anchorx="text" anchory="text"/>
              </v:shape>
            </w:pict>
          </mc:Fallback>
        </mc:AlternateContent>
      </w:r>
    </w:p>
    <w:p>
      <w:pPr>
        <w:pStyle w:val="6"/>
        <w:spacing w:line="361" w:lineRule="exact"/>
        <w:ind w:left="1680" w:right="3788"/>
        <w:jc w:val="center"/>
        <w:rPr>
          <w:rFonts w:hint="default"/>
        </w:rPr>
      </w:pPr>
      <w:r>
        <w:rPr>
          <w:rFonts w:hint="default"/>
        </w:rPr>
        <mc:AlternateContent>
          <mc:Choice Requires="wps">
            <w:drawing>
              <wp:anchor distT="0" distB="0" distL="114300" distR="114300" simplePos="0" relativeHeight="52" behindDoc="0" locked="0" layoutInCell="1" hidden="0" allowOverlap="1">
                <wp:simplePos x="0" y="0"/>
                <wp:positionH relativeFrom="column">
                  <wp:posOffset>2739390</wp:posOffset>
                </wp:positionH>
                <wp:positionV relativeFrom="paragraph">
                  <wp:posOffset>74295</wp:posOffset>
                </wp:positionV>
                <wp:extent cx="459740" cy="297180"/>
                <wp:effectExtent l="0" t="0" r="635" b="635"/>
                <wp:wrapNone/>
                <wp:docPr id="1072" name="テキスト ボックス 262"/>
                <a:graphic xmlns:a="http://schemas.openxmlformats.org/drawingml/2006/main">
                  <a:graphicData uri="http://schemas.microsoft.com/office/word/2010/wordprocessingShape">
                    <wps:wsp>
                      <wps:cNvPr id="1072" name="テキスト ボックス 262"/>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62" style="mso-wrap-distance-right:9pt;mso-wrap-distance-bottom:0pt;margin-top:5.85pt;mso-position-vertical-relative:text;mso-position-horizontal-relative:text;v-text-anchor:top;position:absolute;height:23.4pt;mso-wrap-distance-top:0pt;width:36.200000000000003pt;mso-wrap-distance-left:9pt;margin-left:215.7pt;z-index:52;" o:spid="_x0000_s1072"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v:textbox>
                <v:imagedata o:title=""/>
                <w10:wrap type="none" anchorx="text" anchory="text"/>
              </v:shape>
            </w:pict>
          </mc:Fallback>
        </mc:AlternateContent>
      </w:r>
    </w:p>
    <w:p>
      <w:pPr>
        <w:pStyle w:val="6"/>
        <w:spacing w:line="361" w:lineRule="exact"/>
        <w:ind w:left="1680" w:right="3788"/>
        <w:jc w:val="center"/>
        <w:rPr>
          <w:rFonts w:hint="default"/>
        </w:rPr>
      </w:pPr>
      <w:r>
        <w:rPr>
          <w:rFonts w:hint="default"/>
        </w:rPr>
        <mc:AlternateContent>
          <mc:Choice Requires="wps">
            <w:drawing>
              <wp:anchor distT="0" distB="0" distL="114300" distR="114300" simplePos="0" relativeHeight="57" behindDoc="0" locked="0" layoutInCell="1" hidden="0" allowOverlap="1">
                <wp:simplePos x="0" y="0"/>
                <wp:positionH relativeFrom="column">
                  <wp:posOffset>4942840</wp:posOffset>
                </wp:positionH>
                <wp:positionV relativeFrom="paragraph">
                  <wp:posOffset>180340</wp:posOffset>
                </wp:positionV>
                <wp:extent cx="459740" cy="297180"/>
                <wp:effectExtent l="0" t="0" r="635" b="635"/>
                <wp:wrapNone/>
                <wp:docPr id="1073" name="テキスト ボックス 274"/>
                <a:graphic xmlns:a="http://schemas.openxmlformats.org/drawingml/2006/main">
                  <a:graphicData uri="http://schemas.microsoft.com/office/word/2010/wordprocessingShape">
                    <wps:wsp>
                      <wps:cNvPr id="1073" name="テキスト ボックス 274"/>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400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74" style="mso-wrap-distance-right:9pt;mso-wrap-distance-bottom:0pt;margin-top:14.2pt;mso-position-vertical-relative:text;mso-position-horizontal-relative:text;v-text-anchor:top;position:absolute;height:23.4pt;mso-wrap-distance-top:0pt;width:36.200000000000003pt;mso-wrap-distance-left:9pt;margin-left:389.2pt;z-index:57;" o:spid="_x0000_s1073"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400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6" behindDoc="0" locked="0" layoutInCell="1" hidden="0" allowOverlap="1">
                <wp:simplePos x="0" y="0"/>
                <wp:positionH relativeFrom="column">
                  <wp:posOffset>3950970</wp:posOffset>
                </wp:positionH>
                <wp:positionV relativeFrom="paragraph">
                  <wp:posOffset>177165</wp:posOffset>
                </wp:positionV>
                <wp:extent cx="459740" cy="297180"/>
                <wp:effectExtent l="0" t="0" r="635" b="635"/>
                <wp:wrapNone/>
                <wp:docPr id="1074" name="テキスト ボックス 272"/>
                <a:graphic xmlns:a="http://schemas.openxmlformats.org/drawingml/2006/main">
                  <a:graphicData uri="http://schemas.microsoft.com/office/word/2010/wordprocessingShape">
                    <wps:wsp>
                      <wps:cNvPr id="1074" name="テキスト ボックス 272"/>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72" style="mso-wrap-distance-right:9pt;mso-wrap-distance-bottom:0pt;margin-top:13.95pt;mso-position-vertical-relative:text;mso-position-horizontal-relative:text;v-text-anchor:top;position:absolute;height:23.4pt;mso-wrap-distance-top:0pt;width:36.200000000000003pt;mso-wrap-distance-left:9pt;margin-left:311.10000000000002pt;z-index:56;" o:spid="_x0000_s1074"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3" behindDoc="0" locked="0" layoutInCell="1" hidden="0" allowOverlap="1">
                <wp:simplePos x="0" y="0"/>
                <wp:positionH relativeFrom="column">
                  <wp:posOffset>2745740</wp:posOffset>
                </wp:positionH>
                <wp:positionV relativeFrom="paragraph">
                  <wp:posOffset>158750</wp:posOffset>
                </wp:positionV>
                <wp:extent cx="459740" cy="297180"/>
                <wp:effectExtent l="0" t="0" r="635" b="635"/>
                <wp:wrapNone/>
                <wp:docPr id="1075" name="テキスト ボックス 263"/>
                <a:graphic xmlns:a="http://schemas.openxmlformats.org/drawingml/2006/main">
                  <a:graphicData uri="http://schemas.microsoft.com/office/word/2010/wordprocessingShape">
                    <wps:wsp>
                      <wps:cNvPr id="1075" name="テキスト ボックス 263"/>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250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63" style="mso-wrap-distance-right:9pt;mso-wrap-distance-bottom:0pt;margin-top:12.5pt;mso-position-vertical-relative:text;mso-position-horizontal-relative:text;v-text-anchor:top;position:absolute;height:23.4pt;mso-wrap-distance-top:0pt;width:36.200000000000003pt;mso-wrap-distance-left:9pt;margin-left:216.2pt;z-index:53;" o:spid="_x0000_s1075"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250</w:t>
                      </w:r>
                    </w:p>
                  </w:txbxContent>
                </v:textbox>
                <v:imagedata o:title=""/>
                <w10:wrap type="none" anchorx="text" anchory="text"/>
              </v:shape>
            </w:pict>
          </mc:Fallback>
        </mc:AlternateContent>
      </w:r>
    </w:p>
    <w:p>
      <w:pPr>
        <w:pStyle w:val="6"/>
        <w:spacing w:line="361" w:lineRule="exact"/>
        <w:ind w:left="1680" w:right="3788"/>
        <w:jc w:val="center"/>
        <w:rPr>
          <w:rFonts w:hint="default"/>
        </w:rPr>
      </w:pPr>
    </w:p>
    <w:p>
      <w:pPr>
        <w:pStyle w:val="6"/>
        <w:spacing w:line="361" w:lineRule="exact"/>
        <w:ind w:left="1680" w:right="3788"/>
        <w:jc w:val="center"/>
        <w:rPr>
          <w:rFonts w:hint="default"/>
        </w:rPr>
      </w:pPr>
      <w:r>
        <w:rPr>
          <w:rFonts w:hint="default"/>
        </w:rPr>
        <mc:AlternateContent>
          <mc:Choice Requires="wps">
            <w:drawing>
              <wp:anchor distT="0" distB="0" distL="114300" distR="114300" simplePos="0" relativeHeight="58" behindDoc="0" locked="0" layoutInCell="1" hidden="0" allowOverlap="1">
                <wp:simplePos x="0" y="0"/>
                <wp:positionH relativeFrom="column">
                  <wp:posOffset>4551680</wp:posOffset>
                </wp:positionH>
                <wp:positionV relativeFrom="paragraph">
                  <wp:posOffset>127000</wp:posOffset>
                </wp:positionV>
                <wp:extent cx="521970" cy="336550"/>
                <wp:effectExtent l="0" t="0" r="635" b="635"/>
                <wp:wrapNone/>
                <wp:docPr id="1076" name="テキスト ボックス 275"/>
                <a:graphic xmlns:a="http://schemas.openxmlformats.org/drawingml/2006/main">
                  <a:graphicData uri="http://schemas.microsoft.com/office/word/2010/wordprocessingShape">
                    <wps:wsp>
                      <wps:cNvPr id="1076" name="テキスト ボックス 275"/>
                      <wps:cNvSpPr txBox="1"/>
                      <wps:spPr>
                        <a:xfrm>
                          <a:off x="0" y="0"/>
                          <a:ext cx="52197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32"/>
                              </w:rPr>
                            </w:pPr>
                            <w:r>
                              <w:rPr>
                                <w:rFonts w:hint="eastAsia" w:asciiTheme="majorEastAsia" w:hAnsiTheme="majorEastAsia" w:eastAsiaTheme="majorEastAsia"/>
                                <w:b w:val="1"/>
                                <w:sz w:val="32"/>
                              </w:rPr>
                              <w:t>400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75" style="mso-wrap-distance-right:9pt;mso-wrap-distance-bottom:0pt;margin-top:10pt;mso-position-vertical-relative:text;mso-position-horizontal-relative:text;v-text-anchor:top;position:absolute;height:26.5pt;mso-wrap-distance-top:0pt;width:41.1pt;mso-wrap-distance-left:9pt;margin-left:358.4pt;z-index:58;" o:spid="_x0000_s1076"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32"/>
                        </w:rPr>
                      </w:pPr>
                      <w:r>
                        <w:rPr>
                          <w:rFonts w:hint="eastAsia" w:asciiTheme="majorEastAsia" w:hAnsiTheme="majorEastAsia" w:eastAsiaTheme="majorEastAsia"/>
                          <w:b w:val="1"/>
                          <w:sz w:val="32"/>
                        </w:rPr>
                        <w:t>400</w:t>
                      </w:r>
                    </w:p>
                  </w:txbxContent>
                </v:textbox>
                <v:imagedata o:title=""/>
                <w10:wrap type="none" anchorx="text" anchory="text"/>
              </v:shape>
            </w:pict>
          </mc:Fallback>
        </mc:AlternateContent>
      </w:r>
    </w:p>
    <w:p>
      <w:pPr>
        <w:pStyle w:val="6"/>
        <w:spacing w:line="361" w:lineRule="exact"/>
        <w:ind w:left="1680" w:right="3788"/>
        <w:jc w:val="center"/>
        <w:rPr>
          <w:rFonts w:hint="default"/>
        </w:rPr>
      </w:pPr>
    </w:p>
    <w:p>
      <w:pPr>
        <w:pStyle w:val="6"/>
        <w:spacing w:line="361" w:lineRule="exact"/>
        <w:ind w:left="1680" w:right="3788"/>
        <w:jc w:val="center"/>
        <w:rPr>
          <w:rFonts w:hint="default"/>
        </w:rPr>
      </w:pPr>
    </w:p>
    <w:p>
      <w:pPr>
        <w:pStyle w:val="6"/>
        <w:spacing w:line="361" w:lineRule="exact"/>
        <w:ind w:left="1680" w:right="3788"/>
        <w:jc w:val="center"/>
        <w:rPr>
          <w:rFonts w:hint="default"/>
        </w:rPr>
      </w:pPr>
    </w:p>
    <w:p>
      <w:pPr>
        <w:pStyle w:val="24"/>
        <w:spacing w:before="14" w:beforeLines="0" w:beforeAutospacing="0"/>
        <w:rPr>
          <w:rFonts w:hint="default"/>
          <w:b w:val="1"/>
          <w:sz w:val="12"/>
        </w:rPr>
      </w:pPr>
    </w:p>
    <w:p>
      <w:pPr>
        <w:pStyle w:val="7"/>
        <w:ind w:firstLine="440" w:firstLineChars="200"/>
        <w:rPr>
          <w:rFonts w:hint="default"/>
          <w:sz w:val="22"/>
        </w:rPr>
      </w:pPr>
      <w:r>
        <w:rPr>
          <w:rFonts w:hint="default"/>
          <w:sz w:val="22"/>
        </w:rPr>
        <w:t>例えば、</w:t>
      </w:r>
      <w:r>
        <w:rPr>
          <w:rFonts w:hint="default"/>
          <w:sz w:val="22"/>
        </w:rPr>
        <w:t xml:space="preserve">75 </w:t>
      </w:r>
      <w:r>
        <w:rPr>
          <w:rFonts w:hint="default"/>
          <w:sz w:val="22"/>
        </w:rPr>
        <w:t>歳未満の人で、ベースライン歩数が</w:t>
      </w:r>
      <w:r>
        <w:rPr>
          <w:rFonts w:hint="default"/>
          <w:sz w:val="22"/>
        </w:rPr>
        <w:t xml:space="preserve"> 6,000 </w:t>
      </w:r>
      <w:r>
        <w:rPr>
          <w:rFonts w:hint="default"/>
          <w:sz w:val="22"/>
        </w:rPr>
        <w:t>歩だった場合、月平均</w:t>
      </w:r>
      <w:r>
        <w:rPr>
          <w:rFonts w:hint="default"/>
          <w:sz w:val="22"/>
        </w:rPr>
        <w:t xml:space="preserve"> 9,000 </w:t>
      </w:r>
      <w:r>
        <w:rPr>
          <w:rFonts w:hint="default"/>
          <w:sz w:val="22"/>
        </w:rPr>
        <w:t>歩</w:t>
      </w:r>
    </w:p>
    <w:p>
      <w:pPr>
        <w:pStyle w:val="7"/>
        <w:ind w:firstLine="220" w:firstLineChars="100"/>
        <w:rPr>
          <w:rFonts w:hint="default"/>
          <w:sz w:val="22"/>
        </w:rPr>
      </w:pPr>
      <w:r>
        <w:rPr>
          <w:rFonts w:hint="default"/>
          <w:sz w:val="22"/>
        </w:rPr>
        <w:t>（</w:t>
      </w:r>
      <w:r>
        <w:rPr>
          <w:rFonts w:hint="eastAsia"/>
          <w:sz w:val="22"/>
        </w:rPr>
        <w:t>3</w:t>
      </w:r>
      <w:r>
        <w:rPr>
          <w:rFonts w:hint="default"/>
          <w:sz w:val="22"/>
        </w:rPr>
        <w:t xml:space="preserve">,000 </w:t>
      </w:r>
      <w:r>
        <w:rPr>
          <w:rFonts w:hint="default"/>
          <w:sz w:val="22"/>
        </w:rPr>
        <w:t>歩増）歩くと、平均歩数の増加で</w:t>
      </w:r>
      <w:r>
        <w:rPr>
          <w:rFonts w:hint="default"/>
          <w:sz w:val="22"/>
        </w:rPr>
        <w:t xml:space="preserve"> 250 </w:t>
      </w:r>
      <w:r>
        <w:rPr>
          <w:rFonts w:hint="default"/>
          <w:sz w:val="22"/>
        </w:rPr>
        <w:t>ポイント、推奨歩数の達成で</w:t>
      </w:r>
      <w:r>
        <w:rPr>
          <w:rFonts w:hint="default"/>
          <w:sz w:val="22"/>
        </w:rPr>
        <w:t xml:space="preserve"> 150 </w:t>
      </w:r>
      <w:r>
        <w:rPr>
          <w:rFonts w:hint="default"/>
          <w:sz w:val="22"/>
        </w:rPr>
        <w:t>ポイント、</w:t>
      </w:r>
    </w:p>
    <w:p>
      <w:pPr>
        <w:pStyle w:val="7"/>
        <w:ind w:firstLine="220" w:firstLineChars="100"/>
        <w:rPr>
          <w:rFonts w:hint="default"/>
          <w:sz w:val="22"/>
        </w:rPr>
      </w:pPr>
      <w:r>
        <w:rPr>
          <w:rFonts w:hint="default"/>
          <w:sz w:val="22"/>
        </w:rPr>
        <w:t>合わせて</w:t>
      </w:r>
      <w:r>
        <w:rPr>
          <w:rFonts w:hint="default"/>
          <w:sz w:val="22"/>
        </w:rPr>
        <w:t xml:space="preserve"> 400 </w:t>
      </w:r>
      <w:r>
        <w:rPr>
          <w:rFonts w:hint="default"/>
          <w:sz w:val="22"/>
        </w:rPr>
        <w:t>ポイントが付与されます。</w:t>
      </w:r>
      <w:r>
        <w:rPr>
          <w:rFonts w:hint="default"/>
          <w:sz w:val="22"/>
        </w:rPr>
        <w:t xml:space="preserve"> </w:t>
      </w:r>
    </w:p>
    <w:p>
      <w:pPr>
        <w:pStyle w:val="7"/>
        <w:spacing w:line="218" w:lineRule="auto"/>
        <w:ind w:right="570" w:firstLine="220" w:firstLineChars="100"/>
        <w:rPr>
          <w:rFonts w:hint="default"/>
          <w:sz w:val="22"/>
        </w:rPr>
      </w:pPr>
      <w:r>
        <w:rPr>
          <w:rFonts w:hint="default"/>
          <w:sz w:val="22"/>
        </w:rPr>
        <w:t>たとえ推奨歩数の達成が難しくても、平均歩数を少しずつ増やしていけばポイント獲得する</w:t>
      </w:r>
    </w:p>
    <w:p>
      <w:pPr>
        <w:pStyle w:val="7"/>
        <w:spacing w:line="218" w:lineRule="auto"/>
        <w:ind w:right="570" w:firstLine="220" w:firstLineChars="100"/>
        <w:rPr>
          <w:rFonts w:hint="default"/>
          <w:sz w:val="22"/>
        </w:rPr>
      </w:pPr>
      <w:r>
        <w:rPr>
          <w:rFonts w:hint="eastAsia"/>
        </w:rPr>
        <w:drawing>
          <wp:anchor distT="0" distB="0" distL="114300" distR="114300" simplePos="0" relativeHeight="11" behindDoc="0" locked="0" layoutInCell="1" hidden="0" allowOverlap="1">
            <wp:simplePos x="0" y="0"/>
            <wp:positionH relativeFrom="column">
              <wp:posOffset>1547495</wp:posOffset>
            </wp:positionH>
            <wp:positionV relativeFrom="paragraph">
              <wp:posOffset>212090</wp:posOffset>
            </wp:positionV>
            <wp:extent cx="4371975" cy="2313305"/>
            <wp:effectExtent l="0" t="0" r="0" b="0"/>
            <wp:wrapNone/>
            <wp:docPr id="1077" name="Picture 2" descr="C:\Users\tamayo.tsukamoto\Desktop\SIB関係\手引き画像\歩数ポイント（白黒）2.png"/>
            <a:graphic xmlns:a="http://schemas.openxmlformats.org/drawingml/2006/main">
              <a:graphicData uri="http://schemas.openxmlformats.org/drawingml/2006/picture">
                <pic:pic xmlns:pic="http://schemas.openxmlformats.org/drawingml/2006/picture">
                  <pic:nvPicPr>
                    <pic:cNvPr id="1077" name="Picture 2" descr="C:\Users\tamayo.tsukamoto\Desktop\SIB関係\手引き画像\歩数ポイント（白黒）2.png"/>
                    <pic:cNvPicPr>
                      <a:picLocks noChangeAspect="1" noChangeArrowheads="1"/>
                    </pic:cNvPicPr>
                  </pic:nvPicPr>
                  <pic:blipFill>
                    <a:blip r:embed="rId16"/>
                    <a:srcRect t="5759" b="30331"/>
                    <a:stretch>
                      <a:fillRect/>
                    </a:stretch>
                  </pic:blipFill>
                  <pic:spPr>
                    <a:xfrm>
                      <a:off x="0" y="0"/>
                      <a:ext cx="4371975" cy="2313305"/>
                    </a:xfrm>
                    <a:prstGeom prst="rect">
                      <a:avLst/>
                    </a:prstGeom>
                    <a:noFill/>
                    <a:ln>
                      <a:noFill/>
                    </a:ln>
                  </pic:spPr>
                </pic:pic>
              </a:graphicData>
            </a:graphic>
          </wp:anchor>
        </w:drawing>
      </w:r>
      <w:r>
        <w:rPr>
          <w:rFonts w:hint="default"/>
          <w:sz w:val="22"/>
        </w:rPr>
        <w:t>ことができます。</w:t>
      </w:r>
      <w:r>
        <w:rPr>
          <w:rFonts w:hint="default"/>
          <w:sz w:val="22"/>
        </w:rPr>
        <w:t xml:space="preserve"> </w:t>
      </w:r>
    </w:p>
    <w:p>
      <w:pPr>
        <w:pStyle w:val="7"/>
        <w:ind w:left="1680" w:right="1138"/>
        <w:jc w:val="right"/>
        <w:rPr>
          <w:rFonts w:hint="default"/>
        </w:rPr>
      </w:pPr>
    </w:p>
    <w:p>
      <w:pPr>
        <w:pStyle w:val="7"/>
        <w:ind w:left="1680" w:right="1138"/>
        <w:jc w:val="right"/>
        <w:rPr>
          <w:rFonts w:hint="default"/>
        </w:rPr>
      </w:pPr>
      <w:r>
        <w:rPr>
          <w:rFonts w:hint="default"/>
        </w:rPr>
        <mc:AlternateContent>
          <mc:Choice Requires="wps">
            <w:drawing>
              <wp:anchor distT="0" distB="0" distL="114300" distR="114300" simplePos="0" relativeHeight="59" behindDoc="0" locked="0" layoutInCell="1" hidden="0" allowOverlap="1">
                <wp:simplePos x="0" y="0"/>
                <wp:positionH relativeFrom="column">
                  <wp:posOffset>5092065</wp:posOffset>
                </wp:positionH>
                <wp:positionV relativeFrom="paragraph">
                  <wp:posOffset>831850</wp:posOffset>
                </wp:positionV>
                <wp:extent cx="459740" cy="297180"/>
                <wp:effectExtent l="0" t="0" r="635" b="635"/>
                <wp:wrapNone/>
                <wp:docPr id="1078" name="テキスト ボックス 290"/>
                <a:graphic xmlns:a="http://schemas.openxmlformats.org/drawingml/2006/main">
                  <a:graphicData uri="http://schemas.microsoft.com/office/word/2010/wordprocessingShape">
                    <wps:wsp>
                      <wps:cNvPr id="1078" name="テキスト ボックス 290"/>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90" style="mso-wrap-distance-right:9pt;mso-wrap-distance-bottom:0pt;margin-top:65.5pt;mso-position-vertical-relative:text;mso-position-horizontal-relative:text;v-text-anchor:top;position:absolute;height:23.4pt;mso-wrap-distance-top:0pt;width:36.200000000000003pt;mso-wrap-distance-left:9pt;margin-left:400.95pt;z-index:59;" o:spid="_x0000_s1078"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0" behindDoc="0" locked="0" layoutInCell="1" hidden="0" allowOverlap="1">
                <wp:simplePos x="0" y="0"/>
                <wp:positionH relativeFrom="column">
                  <wp:posOffset>5095240</wp:posOffset>
                </wp:positionH>
                <wp:positionV relativeFrom="paragraph">
                  <wp:posOffset>1654810</wp:posOffset>
                </wp:positionV>
                <wp:extent cx="459740" cy="297180"/>
                <wp:effectExtent l="0" t="0" r="635" b="635"/>
                <wp:wrapNone/>
                <wp:docPr id="1079" name="テキスト ボックス 289"/>
                <a:graphic xmlns:a="http://schemas.openxmlformats.org/drawingml/2006/main">
                  <a:graphicData uri="http://schemas.microsoft.com/office/word/2010/wordprocessingShape">
                    <wps:wsp>
                      <wps:cNvPr id="1079" name="テキスト ボックス 289"/>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250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89" style="mso-wrap-distance-right:9pt;mso-wrap-distance-bottom:0pt;margin-top:130.30000000000001pt;mso-position-vertical-relative:text;mso-position-horizontal-relative:text;v-text-anchor:top;position:absolute;height:23.4pt;mso-wrap-distance-top:0pt;width:36.200000000000003pt;mso-wrap-distance-left:9pt;margin-left:401.2pt;z-index:60;" o:spid="_x0000_s1079"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250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1" behindDoc="0" locked="0" layoutInCell="1" hidden="0" allowOverlap="1">
                <wp:simplePos x="0" y="0"/>
                <wp:positionH relativeFrom="column">
                  <wp:posOffset>4368800</wp:posOffset>
                </wp:positionH>
                <wp:positionV relativeFrom="paragraph">
                  <wp:posOffset>1652270</wp:posOffset>
                </wp:positionV>
                <wp:extent cx="459740" cy="297180"/>
                <wp:effectExtent l="0" t="0" r="635" b="635"/>
                <wp:wrapNone/>
                <wp:docPr id="1080" name="テキスト ボックス 278"/>
                <a:graphic xmlns:a="http://schemas.openxmlformats.org/drawingml/2006/main">
                  <a:graphicData uri="http://schemas.microsoft.com/office/word/2010/wordprocessingShape">
                    <wps:wsp>
                      <wps:cNvPr id="1080" name="テキスト ボックス 278"/>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78" style="mso-wrap-distance-right:9pt;mso-wrap-distance-bottom:0pt;margin-top:130.1pt;mso-position-vertical-relative:text;mso-position-horizontal-relative:text;v-text-anchor:top;position:absolute;height:23.4pt;mso-wrap-distance-top:0pt;width:36.200000000000003pt;mso-wrap-distance-left:9pt;margin-left:344pt;z-index:61;" o:spid="_x0000_s1080"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150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2" behindDoc="0" locked="0" layoutInCell="1" hidden="0" allowOverlap="1">
                <wp:simplePos x="0" y="0"/>
                <wp:positionH relativeFrom="column">
                  <wp:posOffset>3675380</wp:posOffset>
                </wp:positionH>
                <wp:positionV relativeFrom="paragraph">
                  <wp:posOffset>1657985</wp:posOffset>
                </wp:positionV>
                <wp:extent cx="459740" cy="297180"/>
                <wp:effectExtent l="0" t="0" r="635" b="635"/>
                <wp:wrapNone/>
                <wp:docPr id="1081" name="テキスト ボックス 276"/>
                <a:graphic xmlns:a="http://schemas.openxmlformats.org/drawingml/2006/main">
                  <a:graphicData uri="http://schemas.microsoft.com/office/word/2010/wordprocessingShape">
                    <wps:wsp>
                      <wps:cNvPr id="1081" name="テキスト ボックス 276"/>
                      <wps:cNvSpPr txBox="1"/>
                      <wps:spPr>
                        <a:xfrm>
                          <a:off x="0" y="0"/>
                          <a:ext cx="459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76" style="mso-wrap-distance-right:9pt;mso-wrap-distance-bottom:0pt;margin-top:130.55000000000001pt;mso-position-vertical-relative:text;mso-position-horizontal-relative:text;v-text-anchor:top;position:absolute;height:23.4pt;mso-wrap-distance-top:0pt;width:36.200000000000003pt;mso-wrap-distance-left:9pt;margin-left:289.39pt;z-index:62;" o:spid="_x0000_s1081"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24"/>
                        </w:rPr>
                      </w:pPr>
                      <w:r>
                        <w:rPr>
                          <w:rFonts w:hint="eastAsia" w:asciiTheme="majorEastAsia" w:hAnsiTheme="majorEastAsia" w:eastAsiaTheme="majorEastAsia"/>
                          <w:b w:val="1"/>
                          <w:sz w:val="24"/>
                        </w:rPr>
                        <w:t>100</w:t>
                      </w:r>
                    </w:p>
                  </w:txbxContent>
                </v:textbox>
                <v:imagedata o:title=""/>
                <w10:wrap type="none" anchorx="text" anchory="text"/>
              </v:shape>
            </w:pict>
          </mc:Fallback>
        </mc:AlternateContent>
      </w:r>
    </w:p>
    <w:p>
      <w:pPr>
        <w:rPr>
          <w:rFonts w:hint="default" w:ascii="游ゴシック" w:hAnsi="游ゴシック" w:eastAsia="游ゴシック"/>
        </w:rPr>
        <w:sectPr>
          <w:headerReference r:id="rId11" w:type="even"/>
          <w:headerReference r:id="rId12" w:type="default"/>
          <w:footerReference r:id="rId13" w:type="even"/>
          <w:footerReference r:id="rId14" w:type="default"/>
          <w:pgSz w:w="11910" w:h="16840"/>
          <w:pgMar w:top="1160" w:right="0" w:bottom="1420" w:left="0" w:header="852" w:footer="283" w:gutter="0"/>
          <w:cols w:space="720"/>
          <w:textDirection w:val="lrTb"/>
          <w:docGrid w:linePitch="282"/>
        </w:sectPr>
      </w:pPr>
    </w:p>
    <w:p>
      <w:pPr>
        <w:pStyle w:val="6"/>
        <w:spacing w:before="57" w:beforeLines="0" w:beforeAutospacing="0" w:line="377" w:lineRule="exact"/>
        <w:ind w:left="1134" w:leftChars="540"/>
        <w:rPr>
          <w:rFonts w:hint="default"/>
          <w:sz w:val="22"/>
        </w:rPr>
      </w:pPr>
      <w:r>
        <w:rPr>
          <w:rFonts w:hint="default"/>
          <w:sz w:val="22"/>
        </w:rPr>
        <w:t>【付与時期】</w:t>
      </w:r>
      <w:r>
        <w:rPr>
          <w:rFonts w:hint="default"/>
          <w:sz w:val="22"/>
        </w:rPr>
        <w:t xml:space="preserve"> </w:t>
      </w:r>
    </w:p>
    <w:p>
      <w:pPr>
        <w:pStyle w:val="7"/>
        <w:spacing w:line="360" w:lineRule="exact"/>
        <w:ind w:leftChars="0" w:firstLineChars="0"/>
        <w:rPr>
          <w:rFonts w:hint="default"/>
          <w:sz w:val="22"/>
        </w:rPr>
      </w:pPr>
      <w:r>
        <w:rPr>
          <w:rFonts w:hint="default"/>
          <w:sz w:val="22"/>
        </w:rPr>
        <w:t>当月の歩数ポイントは、翌月になって</w:t>
      </w:r>
      <w:r>
        <w:rPr>
          <w:rFonts w:hint="eastAsia"/>
          <w:sz w:val="22"/>
        </w:rPr>
        <w:t>最初に</w:t>
      </w:r>
      <w:r>
        <w:rPr>
          <w:rFonts w:hint="default"/>
          <w:sz w:val="22"/>
        </w:rPr>
        <w:t>歩数データの送信を行った日の翌日に付与されます。</w:t>
      </w:r>
      <w:r>
        <w:rPr>
          <w:rFonts w:hint="default"/>
          <w:sz w:val="22"/>
        </w:rPr>
        <w:t xml:space="preserve"> </w:t>
      </w:r>
    </w:p>
    <w:p>
      <w:pPr>
        <w:pStyle w:val="7"/>
        <w:spacing w:line="379" w:lineRule="exact"/>
        <w:ind w:left="0"/>
        <w:rPr>
          <w:rFonts w:hint="default"/>
          <w:sz w:val="24"/>
        </w:rPr>
      </w:pPr>
    </w:p>
    <w:p>
      <w:pPr>
        <w:pStyle w:val="24"/>
        <w:ind w:left="1015"/>
        <w:rPr>
          <w:rFonts w:hint="default"/>
        </w:rPr>
      </w:pPr>
      <w:r>
        <w:rPr>
          <w:rFonts w:hint="default"/>
        </w:rPr>
        <mc:AlternateContent>
          <mc:Choice Requires="wps">
            <w:drawing>
              <wp:inline distT="0" distB="0" distL="0" distR="0">
                <wp:extent cx="6179185" cy="2263140"/>
                <wp:effectExtent l="635" t="635" r="29845" b="10795"/>
                <wp:docPr id="1082" name="Text Box 65"/>
                <a:graphic xmlns:a="http://schemas.openxmlformats.org/drawingml/2006/main">
                  <a:graphicData uri="http://schemas.microsoft.com/office/word/2010/wordprocessingShape">
                    <wps:wsp>
                      <wps:cNvPr id="1082" name="Text Box 65"/>
                      <wps:cNvSpPr txBox="1">
                        <a:spLocks noChangeArrowheads="1"/>
                      </wps:cNvSpPr>
                      <wps:spPr>
                        <a:xfrm>
                          <a:off x="0" y="0"/>
                          <a:ext cx="6179185" cy="2263140"/>
                        </a:xfrm>
                        <a:prstGeom prst="rect">
                          <a:avLst/>
                        </a:prstGeom>
                        <a:noFill/>
                        <a:ln w="6096">
                          <a:solidFill>
                            <a:srgbClr val="000000"/>
                          </a:solidFill>
                          <a:prstDash val="solid"/>
                          <a:miter lim="800000"/>
                          <a:headEnd/>
                          <a:tailEnd/>
                        </a:ln>
                      </wps:spPr>
                      <wps:txbx>
                        <w:txbxContent>
                          <w:p>
                            <w:pPr>
                              <w:pStyle w:val="0"/>
                              <w:spacing w:before="27" w:beforeLines="0" w:beforeAutospacing="0" w:line="218" w:lineRule="auto"/>
                              <w:ind w:left="319" w:right="108" w:hanging="212"/>
                              <w:rPr>
                                <w:rFonts w:hint="default" w:ascii="游ゴシック" w:hAnsi="游ゴシック" w:eastAsia="游ゴシック"/>
                                <w:sz w:val="22"/>
                              </w:rPr>
                            </w:pPr>
                            <w:r>
                              <w:rPr>
                                <w:rFonts w:hint="default" w:ascii="游ゴシック" w:hAnsi="游ゴシック" w:eastAsia="游ゴシック"/>
                                <w:sz w:val="22"/>
                              </w:rPr>
                              <w:t xml:space="preserve">※1 </w:t>
                            </w:r>
                            <w:r>
                              <w:rPr>
                                <w:rFonts w:hint="default" w:ascii="游ゴシック" w:hAnsi="游ゴシック" w:eastAsia="游ゴシック"/>
                                <w:b w:val="1"/>
                                <w:spacing w:val="-3"/>
                                <w:sz w:val="22"/>
                              </w:rPr>
                              <w:t>ベースライン歩数</w:t>
                            </w:r>
                            <w:r>
                              <w:rPr>
                                <w:rFonts w:hint="default" w:ascii="游ゴシック" w:hAnsi="游ゴシック" w:eastAsia="游ゴシック"/>
                                <w:spacing w:val="-3"/>
                                <w:sz w:val="22"/>
                              </w:rPr>
                              <w:t>：以前よりも歩数が増えたかどうかを比べるための基準（ベースライン</w:t>
                            </w:r>
                            <w:r>
                              <w:rPr>
                                <w:rFonts w:hint="default" w:ascii="游ゴシック" w:hAnsi="游ゴシック" w:eastAsia="游ゴシック"/>
                                <w:sz w:val="22"/>
                              </w:rPr>
                              <w:t>）となる</w:t>
                            </w:r>
                            <w:r>
                              <w:rPr>
                                <w:rFonts w:hint="default" w:ascii="游ゴシック" w:hAnsi="游ゴシック" w:eastAsia="游ゴシック"/>
                                <w:spacing w:val="-4"/>
                                <w:sz w:val="22"/>
                              </w:rPr>
                              <w:t>歩数のことで、参加者ごとに設定されます。事業参加時は、最初に</w:t>
                            </w:r>
                            <w:r>
                              <w:rPr>
                                <w:rFonts w:hint="default" w:ascii="游ゴシック" w:hAnsi="游ゴシック" w:eastAsia="游ゴシック"/>
                                <w:spacing w:val="-4"/>
                                <w:sz w:val="22"/>
                              </w:rPr>
                              <w:t xml:space="preserve"> </w:t>
                            </w:r>
                            <w:r>
                              <w:rPr>
                                <w:rFonts w:hint="default" w:ascii="游ゴシック" w:hAnsi="游ゴシック" w:eastAsia="游ゴシック"/>
                                <w:sz w:val="22"/>
                              </w:rPr>
                              <w:t>1,000</w:t>
                            </w:r>
                            <w:r>
                              <w:rPr>
                                <w:rFonts w:hint="default" w:ascii="游ゴシック" w:hAnsi="游ゴシック" w:eastAsia="游ゴシック"/>
                                <w:spacing w:val="-4"/>
                                <w:sz w:val="22"/>
                              </w:rPr>
                              <w:t xml:space="preserve"> </w:t>
                            </w:r>
                            <w:r>
                              <w:rPr>
                                <w:rFonts w:hint="default" w:ascii="游ゴシック" w:hAnsi="游ゴシック" w:eastAsia="游ゴシック"/>
                                <w:spacing w:val="-4"/>
                                <w:sz w:val="22"/>
                              </w:rPr>
                              <w:t>歩を超えた日から</w:t>
                            </w:r>
                            <w:r>
                              <w:rPr>
                                <w:rFonts w:hint="default" w:ascii="游ゴシック" w:hAnsi="游ゴシック" w:eastAsia="游ゴシック"/>
                                <w:sz w:val="22"/>
                              </w:rPr>
                              <w:t>7</w:t>
                            </w:r>
                            <w:r>
                              <w:rPr>
                                <w:rFonts w:hint="default" w:ascii="游ゴシック" w:hAnsi="游ゴシック" w:eastAsia="游ゴシック"/>
                                <w:spacing w:val="-1"/>
                                <w:sz w:val="22"/>
                              </w:rPr>
                              <w:t>日間の</w:t>
                            </w:r>
                            <w:r>
                              <w:rPr>
                                <w:rFonts w:hint="default" w:ascii="游ゴシック" w:hAnsi="游ゴシック" w:eastAsia="游ゴシック"/>
                                <w:spacing w:val="-3"/>
                                <w:sz w:val="22"/>
                              </w:rPr>
                              <w:t>平均歩数をベースライン歩数とします。ベースライン歩数は</w:t>
                            </w:r>
                            <w:r>
                              <w:rPr>
                                <w:rFonts w:hint="default" w:ascii="游ゴシック" w:hAnsi="游ゴシック" w:eastAsia="游ゴシック"/>
                                <w:sz w:val="22"/>
                              </w:rPr>
                              <w:t>6</w:t>
                            </w:r>
                            <w:r>
                              <w:rPr>
                                <w:rFonts w:hint="eastAsia" w:ascii="游ゴシック" w:hAnsi="游ゴシック" w:eastAsia="游ゴシック"/>
                                <w:spacing w:val="-3"/>
                                <w:sz w:val="22"/>
                              </w:rPr>
                              <w:t>カ</w:t>
                            </w:r>
                            <w:r>
                              <w:rPr>
                                <w:rFonts w:hint="default" w:ascii="游ゴシック" w:hAnsi="游ゴシック" w:eastAsia="游ゴシック"/>
                                <w:spacing w:val="-3"/>
                                <w:sz w:val="22"/>
                              </w:rPr>
                              <w:t>月ごとに更新され、</w:t>
                            </w:r>
                            <w:r>
                              <w:rPr>
                                <w:rFonts w:hint="default" w:ascii="游ゴシック" w:hAnsi="游ゴシック" w:eastAsia="游ゴシック"/>
                                <w:sz w:val="22"/>
                              </w:rPr>
                              <w:t>7</w:t>
                            </w:r>
                            <w:r>
                              <w:rPr>
                                <w:rFonts w:hint="eastAsia" w:ascii="游ゴシック" w:hAnsi="游ゴシック" w:eastAsia="游ゴシック"/>
                                <w:sz w:val="22"/>
                              </w:rPr>
                              <w:t>カ</w:t>
                            </w:r>
                            <w:r>
                              <w:rPr>
                                <w:rFonts w:hint="default" w:ascii="游ゴシック" w:hAnsi="游ゴシック" w:eastAsia="游ゴシック"/>
                                <w:sz w:val="22"/>
                              </w:rPr>
                              <w:t>月目からは</w:t>
                            </w:r>
                            <w:r>
                              <w:rPr>
                                <w:rFonts w:hint="default" w:ascii="游ゴシック" w:hAnsi="游ゴシック" w:eastAsia="游ゴシック"/>
                                <w:spacing w:val="-3"/>
                                <w:sz w:val="22"/>
                              </w:rPr>
                              <w:t>その前の</w:t>
                            </w:r>
                            <w:r>
                              <w:rPr>
                                <w:rFonts w:hint="default" w:ascii="游ゴシック" w:hAnsi="游ゴシック" w:eastAsia="游ゴシック"/>
                                <w:sz w:val="22"/>
                              </w:rPr>
                              <w:t>6</w:t>
                            </w:r>
                            <w:r>
                              <w:rPr>
                                <w:rFonts w:hint="eastAsia" w:ascii="游ゴシック" w:hAnsi="游ゴシック" w:eastAsia="游ゴシック"/>
                                <w:spacing w:val="-3"/>
                                <w:sz w:val="22"/>
                              </w:rPr>
                              <w:t>カ</w:t>
                            </w:r>
                            <w:r>
                              <w:rPr>
                                <w:rFonts w:hint="default" w:ascii="游ゴシック" w:hAnsi="游ゴシック" w:eastAsia="游ゴシック"/>
                                <w:spacing w:val="-3"/>
                                <w:sz w:val="22"/>
                              </w:rPr>
                              <w:t>月間の平均歩数がベースラインになります。また、</w:t>
                            </w:r>
                            <w:r>
                              <w:rPr>
                                <w:rFonts w:hint="default" w:ascii="游ゴシック" w:hAnsi="游ゴシック" w:eastAsia="游ゴシック"/>
                                <w:b w:val="1"/>
                                <w:spacing w:val="-3"/>
                                <w:sz w:val="22"/>
                              </w:rPr>
                              <w:t>ベースライン歩数の下限値は</w:t>
                            </w:r>
                            <w:r>
                              <w:rPr>
                                <w:rFonts w:hint="eastAsia" w:ascii="游ゴシック" w:hAnsi="游ゴシック" w:eastAsia="游ゴシック"/>
                                <w:b w:val="1"/>
                                <w:spacing w:val="-3"/>
                                <w:sz w:val="22"/>
                              </w:rPr>
                              <w:t>、</w:t>
                            </w:r>
                            <w:r>
                              <w:rPr>
                                <w:rFonts w:hint="default" w:ascii="游ゴシック" w:hAnsi="游ゴシック" w:eastAsia="游ゴシック"/>
                                <w:b w:val="1"/>
                                <w:spacing w:val="-3"/>
                                <w:sz w:val="22"/>
                              </w:rPr>
                              <w:t>75</w:t>
                            </w:r>
                            <w:r>
                              <w:rPr>
                                <w:rFonts w:hint="default" w:ascii="游ゴシック" w:hAnsi="游ゴシック" w:eastAsia="游ゴシック"/>
                                <w:b w:val="1"/>
                                <w:spacing w:val="-3"/>
                                <w:sz w:val="22"/>
                              </w:rPr>
                              <w:t>歳</w:t>
                            </w:r>
                            <w:r>
                              <w:rPr>
                                <w:rFonts w:hint="eastAsia" w:ascii="游ゴシック" w:hAnsi="游ゴシック" w:eastAsia="游ゴシック"/>
                                <w:b w:val="1"/>
                                <w:spacing w:val="-3"/>
                                <w:sz w:val="22"/>
                              </w:rPr>
                              <w:t>未満</w:t>
                            </w:r>
                            <w:r>
                              <w:rPr>
                                <w:rFonts w:hint="default" w:ascii="游ゴシック" w:hAnsi="游ゴシック" w:eastAsia="游ゴシック"/>
                                <w:b w:val="1"/>
                                <w:sz w:val="22"/>
                              </w:rPr>
                              <w:t>4,000</w:t>
                            </w:r>
                            <w:r>
                              <w:rPr>
                                <w:rFonts w:hint="eastAsia" w:ascii="游ゴシック" w:hAnsi="游ゴシック" w:eastAsia="游ゴシック"/>
                                <w:b w:val="1"/>
                                <w:sz w:val="22"/>
                              </w:rPr>
                              <w:t>歩</w:t>
                            </w:r>
                            <w:r>
                              <w:rPr>
                                <w:rFonts w:hint="default" w:ascii="游ゴシック" w:hAnsi="游ゴシック" w:eastAsia="游ゴシック"/>
                                <w:b w:val="1"/>
                                <w:spacing w:val="-5"/>
                                <w:sz w:val="22"/>
                              </w:rPr>
                              <w:t>または</w:t>
                            </w:r>
                            <w:r>
                              <w:rPr>
                                <w:rFonts w:hint="default" w:ascii="游ゴシック" w:hAnsi="游ゴシック" w:eastAsia="游ゴシック"/>
                                <w:b w:val="1"/>
                                <w:sz w:val="22"/>
                              </w:rPr>
                              <w:t>75</w:t>
                            </w:r>
                            <w:r>
                              <w:rPr>
                                <w:rFonts w:hint="default" w:ascii="游ゴシック" w:hAnsi="游ゴシック" w:eastAsia="游ゴシック"/>
                                <w:b w:val="1"/>
                                <w:spacing w:val="-5"/>
                                <w:sz w:val="22"/>
                              </w:rPr>
                              <w:t xml:space="preserve"> </w:t>
                            </w:r>
                            <w:r>
                              <w:rPr>
                                <w:rFonts w:hint="default" w:ascii="游ゴシック" w:hAnsi="游ゴシック" w:eastAsia="游ゴシック"/>
                                <w:b w:val="1"/>
                                <w:spacing w:val="-5"/>
                                <w:sz w:val="22"/>
                              </w:rPr>
                              <w:t>歳以上</w:t>
                            </w:r>
                            <w:r>
                              <w:rPr>
                                <w:rFonts w:hint="default" w:ascii="游ゴシック" w:hAnsi="游ゴシック" w:eastAsia="游ゴシック"/>
                                <w:b w:val="1"/>
                                <w:sz w:val="22"/>
                              </w:rPr>
                              <w:t>3,000</w:t>
                            </w:r>
                            <w:r>
                              <w:rPr>
                                <w:rFonts w:hint="default" w:ascii="游ゴシック" w:hAnsi="游ゴシック" w:eastAsia="游ゴシック"/>
                                <w:b w:val="1"/>
                                <w:spacing w:val="-1"/>
                                <w:sz w:val="22"/>
                              </w:rPr>
                              <w:t xml:space="preserve"> </w:t>
                            </w:r>
                            <w:r>
                              <w:rPr>
                                <w:rFonts w:hint="default" w:ascii="游ゴシック" w:hAnsi="游ゴシック" w:eastAsia="游ゴシック"/>
                                <w:b w:val="1"/>
                                <w:spacing w:val="-1"/>
                                <w:sz w:val="22"/>
                              </w:rPr>
                              <w:t>歩</w:t>
                            </w:r>
                            <w:r>
                              <w:rPr>
                                <w:rFonts w:hint="default" w:ascii="游ゴシック" w:hAnsi="游ゴシック" w:eastAsia="游ゴシック"/>
                                <w:b w:val="1"/>
                                <w:spacing w:val="-5"/>
                                <w:sz w:val="22"/>
                              </w:rPr>
                              <w:t>となります</w:t>
                            </w:r>
                            <w:r>
                              <w:rPr>
                                <w:rFonts w:hint="default" w:ascii="游ゴシック" w:hAnsi="游ゴシック" w:eastAsia="游ゴシック"/>
                                <w:spacing w:val="-4"/>
                                <w:sz w:val="22"/>
                              </w:rPr>
                              <w:t>。</w:t>
                            </w:r>
                            <w:r>
                              <w:rPr>
                                <w:rFonts w:hint="default" w:ascii="游ゴシック" w:hAnsi="游ゴシック" w:eastAsia="游ゴシック"/>
                                <w:spacing w:val="-3"/>
                                <w:sz w:val="22"/>
                              </w:rPr>
                              <w:t>なお、ベースライン歩数を算出するには、</w:t>
                            </w:r>
                            <w:r>
                              <w:rPr>
                                <w:rFonts w:hint="default" w:ascii="游ゴシック" w:hAnsi="游ゴシック" w:eastAsia="游ゴシック"/>
                                <w:b w:val="1"/>
                                <w:spacing w:val="-2"/>
                                <w:sz w:val="22"/>
                              </w:rPr>
                              <w:t>１日</w:t>
                            </w:r>
                            <w:r>
                              <w:rPr>
                                <w:rFonts w:hint="default" w:ascii="游ゴシック" w:hAnsi="游ゴシック" w:eastAsia="游ゴシック"/>
                                <w:b w:val="1"/>
                                <w:sz w:val="22"/>
                              </w:rPr>
                              <w:t>300</w:t>
                            </w:r>
                            <w:r>
                              <w:rPr>
                                <w:rFonts w:hint="default" w:ascii="游ゴシック" w:hAnsi="游ゴシック" w:eastAsia="游ゴシック"/>
                                <w:b w:val="1"/>
                                <w:spacing w:val="-1"/>
                                <w:sz w:val="22"/>
                              </w:rPr>
                              <w:t>歩以上</w:t>
                            </w:r>
                            <w:r>
                              <w:rPr>
                                <w:rFonts w:hint="default" w:ascii="游ゴシック" w:hAnsi="游ゴシック" w:eastAsia="游ゴシック"/>
                                <w:b w:val="1"/>
                                <w:spacing w:val="-2"/>
                                <w:sz w:val="22"/>
                              </w:rPr>
                              <w:t>、１か月</w:t>
                            </w:r>
                            <w:r>
                              <w:rPr>
                                <w:rFonts w:hint="default" w:ascii="游ゴシック" w:hAnsi="游ゴシック" w:eastAsia="游ゴシック"/>
                                <w:b w:val="1"/>
                                <w:spacing w:val="-3"/>
                                <w:sz w:val="22"/>
                              </w:rPr>
                              <w:t>内で</w:t>
                            </w:r>
                            <w:r>
                              <w:rPr>
                                <w:rFonts w:hint="default" w:ascii="游ゴシック" w:hAnsi="游ゴシック" w:eastAsia="游ゴシック"/>
                                <w:b w:val="1"/>
                                <w:sz w:val="22"/>
                              </w:rPr>
                              <w:t>20</w:t>
                            </w:r>
                            <w:r>
                              <w:rPr>
                                <w:rFonts w:hint="default" w:ascii="游ゴシック" w:hAnsi="游ゴシック" w:eastAsia="游ゴシック"/>
                                <w:b w:val="1"/>
                                <w:spacing w:val="-4"/>
                                <w:sz w:val="22"/>
                              </w:rPr>
                              <w:t>日以上</w:t>
                            </w:r>
                            <w:r>
                              <w:rPr>
                                <w:rFonts w:hint="default" w:ascii="游ゴシック" w:hAnsi="游ゴシック" w:eastAsia="游ゴシック"/>
                                <w:spacing w:val="-4"/>
                                <w:sz w:val="22"/>
                              </w:rPr>
                              <w:t>の歩数が発生していることが必要です。なお、ベースライン歩数は</w:t>
                            </w:r>
                            <w:r>
                              <w:rPr>
                                <w:rFonts w:hint="default" w:ascii="游ゴシック" w:hAnsi="游ゴシック" w:eastAsia="游ゴシック"/>
                                <w:sz w:val="22"/>
                              </w:rPr>
                              <w:t>WEB</w:t>
                            </w:r>
                            <w:r>
                              <w:rPr>
                                <w:rFonts w:hint="default" w:ascii="游ゴシック" w:hAnsi="游ゴシック" w:eastAsia="游ゴシック"/>
                                <w:spacing w:val="-3"/>
                                <w:sz w:val="22"/>
                              </w:rPr>
                              <w:t>サイト「からだカルテ」で確認することができます</w:t>
                            </w:r>
                            <w:r>
                              <w:rPr>
                                <w:rFonts w:hint="default" w:ascii="游ゴシック" w:hAnsi="游ゴシック" w:eastAsia="游ゴシック"/>
                                <w:sz w:val="22"/>
                              </w:rPr>
                              <w:t>（</w:t>
                            </w:r>
                            <w:r>
                              <w:rPr>
                                <w:rFonts w:hint="default" w:ascii="游ゴシック" w:hAnsi="游ゴシック" w:eastAsia="游ゴシック"/>
                                <w:spacing w:val="-3"/>
                                <w:sz w:val="22"/>
                              </w:rPr>
                              <w:t>計算期間が過ぎてから</w:t>
                            </w:r>
                            <w:r>
                              <w:rPr>
                                <w:rFonts w:hint="default" w:ascii="游ゴシック" w:hAnsi="游ゴシック" w:eastAsia="游ゴシック"/>
                                <w:spacing w:val="-3"/>
                                <w:sz w:val="22"/>
                              </w:rPr>
                              <w:t xml:space="preserve"> </w:t>
                            </w:r>
                            <w:r>
                              <w:rPr>
                                <w:rFonts w:hint="default" w:ascii="游ゴシック" w:hAnsi="游ゴシック" w:eastAsia="游ゴシック"/>
                                <w:sz w:val="22"/>
                              </w:rPr>
                              <w:t>2</w:t>
                            </w:r>
                            <w:r>
                              <w:rPr>
                                <w:rFonts w:hint="default" w:ascii="游ゴシック" w:hAnsi="游ゴシック" w:eastAsia="游ゴシック"/>
                                <w:spacing w:val="-7"/>
                                <w:sz w:val="22"/>
                              </w:rPr>
                              <w:t xml:space="preserve"> </w:t>
                            </w:r>
                            <w:r>
                              <w:rPr>
                                <w:rFonts w:hint="default" w:ascii="游ゴシック" w:hAnsi="游ゴシック" w:eastAsia="游ゴシック"/>
                                <w:spacing w:val="-7"/>
                                <w:sz w:val="22"/>
                              </w:rPr>
                              <w:t>回目のデータ送信の後に表示されるようになります</w:t>
                            </w:r>
                            <w:r>
                              <w:rPr>
                                <w:rFonts w:hint="eastAsia" w:ascii="游ゴシック" w:hAnsi="游ゴシック" w:eastAsia="游ゴシック"/>
                                <w:spacing w:val="-7"/>
                                <w:sz w:val="22"/>
                              </w:rPr>
                              <w:t>。）</w:t>
                            </w:r>
                          </w:p>
                          <w:p>
                            <w:pPr>
                              <w:pStyle w:val="0"/>
                              <w:spacing w:line="340" w:lineRule="exact"/>
                              <w:ind w:left="0" w:leftChars="0" w:firstLine="330" w:firstLineChars="150"/>
                              <w:rPr>
                                <w:rFonts w:hint="default" w:ascii="游ゴシック" w:hAnsi="游ゴシック" w:eastAsia="游ゴシック"/>
                                <w:sz w:val="22"/>
                              </w:rPr>
                            </w:pPr>
                            <w:r>
                              <w:rPr>
                                <w:rFonts w:hint="default" w:ascii="游ゴシック" w:hAnsi="游ゴシック" w:eastAsia="游ゴシック"/>
                                <w:sz w:val="22"/>
                              </w:rPr>
                              <w:t>※2</w:t>
                            </w:r>
                            <w:r>
                              <w:rPr>
                                <w:rFonts w:hint="default" w:ascii="游ゴシック" w:hAnsi="游ゴシック" w:eastAsia="游ゴシック"/>
                                <w:spacing w:val="57"/>
                                <w:sz w:val="22"/>
                              </w:rPr>
                              <w:t xml:space="preserve"> </w:t>
                            </w:r>
                            <w:r>
                              <w:rPr>
                                <w:rFonts w:hint="default" w:ascii="游ゴシック" w:hAnsi="游ゴシック" w:eastAsia="游ゴシック"/>
                                <w:b w:val="1"/>
                                <w:spacing w:val="-3"/>
                                <w:sz w:val="22"/>
                              </w:rPr>
                              <w:t>推奨歩数</w:t>
                            </w:r>
                            <w:r>
                              <w:rPr>
                                <w:rFonts w:hint="default" w:ascii="游ゴシック" w:hAnsi="游ゴシック" w:eastAsia="游ゴシック"/>
                                <w:spacing w:val="-3"/>
                                <w:sz w:val="22"/>
                              </w:rPr>
                              <w:t>：将来、生活習慣病等を発症するリスクを低減させるために推奨される歩数のこと</w:t>
                            </w:r>
                          </w:p>
                          <w:p>
                            <w:pPr>
                              <w:pStyle w:val="0"/>
                              <w:spacing w:line="340" w:lineRule="exact"/>
                              <w:ind w:left="0" w:leftChars="0" w:firstLine="2033" w:firstLineChars="950"/>
                              <w:rPr>
                                <w:rFonts w:hint="default" w:ascii="游ゴシック" w:hAnsi="游ゴシック" w:eastAsia="游ゴシック"/>
                                <w:sz w:val="22"/>
                              </w:rPr>
                            </w:pPr>
                            <w:r>
                              <w:rPr>
                                <w:rFonts w:hint="default" w:ascii="游ゴシック" w:hAnsi="游ゴシック" w:eastAsia="游ゴシック"/>
                                <w:spacing w:val="-3"/>
                                <w:sz w:val="22"/>
                              </w:rPr>
                              <w:t>で、</w:t>
                            </w:r>
                            <w:r>
                              <w:rPr>
                                <w:rFonts w:hint="default" w:ascii="游ゴシック" w:hAnsi="游ゴシック" w:eastAsia="游ゴシック"/>
                                <w:sz w:val="22"/>
                              </w:rPr>
                              <w:t>年齢区分で異なります。</w:t>
                            </w:r>
                            <w:r>
                              <w:rPr>
                                <w:rFonts w:hint="default" w:ascii="游ゴシック" w:hAnsi="游ゴシック" w:eastAsia="游ゴシック"/>
                                <w:sz w:val="22"/>
                              </w:rPr>
                              <w:t xml:space="preserve"> </w:t>
                            </w:r>
                          </w:p>
                        </w:txbxContent>
                      </wps:txbx>
                      <wps:bodyPr rot="0" vertOverflow="overflow" horzOverflow="overflow"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Text Box 65" style="v-text-anchor:top;height:178.2pt;width:486.55pt;" o:spid="_x0000_s1082" filled="f" stroked="t" strokecolor="#000000" strokeweight="0.48pt" o:spt="202" type="#_x0000_t202">
                <v:fill/>
                <v:stroke miterlimit="8" dashstyle="solid" filltype="solid"/>
                <v:textbox style="layout-flow:horizontal;" inset="0mm,0mm,0mm,0mm">
                  <w:txbxContent>
                    <w:p>
                      <w:pPr>
                        <w:pStyle w:val="0"/>
                        <w:spacing w:before="27" w:beforeLines="0" w:beforeAutospacing="0" w:line="218" w:lineRule="auto"/>
                        <w:ind w:left="319" w:right="108" w:hanging="212"/>
                        <w:rPr>
                          <w:rFonts w:hint="default" w:ascii="游ゴシック" w:hAnsi="游ゴシック" w:eastAsia="游ゴシック"/>
                          <w:sz w:val="22"/>
                        </w:rPr>
                      </w:pPr>
                      <w:r>
                        <w:rPr>
                          <w:rFonts w:hint="default" w:ascii="游ゴシック" w:hAnsi="游ゴシック" w:eastAsia="游ゴシック"/>
                          <w:sz w:val="22"/>
                        </w:rPr>
                        <w:t xml:space="preserve">※1 </w:t>
                      </w:r>
                      <w:r>
                        <w:rPr>
                          <w:rFonts w:hint="default" w:ascii="游ゴシック" w:hAnsi="游ゴシック" w:eastAsia="游ゴシック"/>
                          <w:b w:val="1"/>
                          <w:spacing w:val="-3"/>
                          <w:sz w:val="22"/>
                        </w:rPr>
                        <w:t>ベースライン歩数</w:t>
                      </w:r>
                      <w:r>
                        <w:rPr>
                          <w:rFonts w:hint="default" w:ascii="游ゴシック" w:hAnsi="游ゴシック" w:eastAsia="游ゴシック"/>
                          <w:spacing w:val="-3"/>
                          <w:sz w:val="22"/>
                        </w:rPr>
                        <w:t>：以前よりも歩数が増えたかどうかを比べるための基準（ベースライン</w:t>
                      </w:r>
                      <w:r>
                        <w:rPr>
                          <w:rFonts w:hint="default" w:ascii="游ゴシック" w:hAnsi="游ゴシック" w:eastAsia="游ゴシック"/>
                          <w:sz w:val="22"/>
                        </w:rPr>
                        <w:t>）となる</w:t>
                      </w:r>
                      <w:r>
                        <w:rPr>
                          <w:rFonts w:hint="default" w:ascii="游ゴシック" w:hAnsi="游ゴシック" w:eastAsia="游ゴシック"/>
                          <w:spacing w:val="-4"/>
                          <w:sz w:val="22"/>
                        </w:rPr>
                        <w:t>歩数のことで、参加者ごとに設定されます。事業参加時は、最初に</w:t>
                      </w:r>
                      <w:r>
                        <w:rPr>
                          <w:rFonts w:hint="default" w:ascii="游ゴシック" w:hAnsi="游ゴシック" w:eastAsia="游ゴシック"/>
                          <w:spacing w:val="-4"/>
                          <w:sz w:val="22"/>
                        </w:rPr>
                        <w:t xml:space="preserve"> </w:t>
                      </w:r>
                      <w:r>
                        <w:rPr>
                          <w:rFonts w:hint="default" w:ascii="游ゴシック" w:hAnsi="游ゴシック" w:eastAsia="游ゴシック"/>
                          <w:sz w:val="22"/>
                        </w:rPr>
                        <w:t>1,000</w:t>
                      </w:r>
                      <w:r>
                        <w:rPr>
                          <w:rFonts w:hint="default" w:ascii="游ゴシック" w:hAnsi="游ゴシック" w:eastAsia="游ゴシック"/>
                          <w:spacing w:val="-4"/>
                          <w:sz w:val="22"/>
                        </w:rPr>
                        <w:t xml:space="preserve"> </w:t>
                      </w:r>
                      <w:r>
                        <w:rPr>
                          <w:rFonts w:hint="default" w:ascii="游ゴシック" w:hAnsi="游ゴシック" w:eastAsia="游ゴシック"/>
                          <w:spacing w:val="-4"/>
                          <w:sz w:val="22"/>
                        </w:rPr>
                        <w:t>歩を超えた日から</w:t>
                      </w:r>
                      <w:r>
                        <w:rPr>
                          <w:rFonts w:hint="default" w:ascii="游ゴシック" w:hAnsi="游ゴシック" w:eastAsia="游ゴシック"/>
                          <w:sz w:val="22"/>
                        </w:rPr>
                        <w:t>7</w:t>
                      </w:r>
                      <w:r>
                        <w:rPr>
                          <w:rFonts w:hint="default" w:ascii="游ゴシック" w:hAnsi="游ゴシック" w:eastAsia="游ゴシック"/>
                          <w:spacing w:val="-1"/>
                          <w:sz w:val="22"/>
                        </w:rPr>
                        <w:t>日間の</w:t>
                      </w:r>
                      <w:r>
                        <w:rPr>
                          <w:rFonts w:hint="default" w:ascii="游ゴシック" w:hAnsi="游ゴシック" w:eastAsia="游ゴシック"/>
                          <w:spacing w:val="-3"/>
                          <w:sz w:val="22"/>
                        </w:rPr>
                        <w:t>平均歩数をベースライン歩数とします。ベースライン歩数は</w:t>
                      </w:r>
                      <w:r>
                        <w:rPr>
                          <w:rFonts w:hint="default" w:ascii="游ゴシック" w:hAnsi="游ゴシック" w:eastAsia="游ゴシック"/>
                          <w:sz w:val="22"/>
                        </w:rPr>
                        <w:t>6</w:t>
                      </w:r>
                      <w:r>
                        <w:rPr>
                          <w:rFonts w:hint="eastAsia" w:ascii="游ゴシック" w:hAnsi="游ゴシック" w:eastAsia="游ゴシック"/>
                          <w:spacing w:val="-3"/>
                          <w:sz w:val="22"/>
                        </w:rPr>
                        <w:t>カ</w:t>
                      </w:r>
                      <w:r>
                        <w:rPr>
                          <w:rFonts w:hint="default" w:ascii="游ゴシック" w:hAnsi="游ゴシック" w:eastAsia="游ゴシック"/>
                          <w:spacing w:val="-3"/>
                          <w:sz w:val="22"/>
                        </w:rPr>
                        <w:t>月ごとに更新され、</w:t>
                      </w:r>
                      <w:r>
                        <w:rPr>
                          <w:rFonts w:hint="default" w:ascii="游ゴシック" w:hAnsi="游ゴシック" w:eastAsia="游ゴシック"/>
                          <w:sz w:val="22"/>
                        </w:rPr>
                        <w:t>7</w:t>
                      </w:r>
                      <w:r>
                        <w:rPr>
                          <w:rFonts w:hint="eastAsia" w:ascii="游ゴシック" w:hAnsi="游ゴシック" w:eastAsia="游ゴシック"/>
                          <w:sz w:val="22"/>
                        </w:rPr>
                        <w:t>カ</w:t>
                      </w:r>
                      <w:r>
                        <w:rPr>
                          <w:rFonts w:hint="default" w:ascii="游ゴシック" w:hAnsi="游ゴシック" w:eastAsia="游ゴシック"/>
                          <w:sz w:val="22"/>
                        </w:rPr>
                        <w:t>月目からは</w:t>
                      </w:r>
                      <w:r>
                        <w:rPr>
                          <w:rFonts w:hint="default" w:ascii="游ゴシック" w:hAnsi="游ゴシック" w:eastAsia="游ゴシック"/>
                          <w:spacing w:val="-3"/>
                          <w:sz w:val="22"/>
                        </w:rPr>
                        <w:t>その前の</w:t>
                      </w:r>
                      <w:r>
                        <w:rPr>
                          <w:rFonts w:hint="default" w:ascii="游ゴシック" w:hAnsi="游ゴシック" w:eastAsia="游ゴシック"/>
                          <w:sz w:val="22"/>
                        </w:rPr>
                        <w:t>6</w:t>
                      </w:r>
                      <w:r>
                        <w:rPr>
                          <w:rFonts w:hint="eastAsia" w:ascii="游ゴシック" w:hAnsi="游ゴシック" w:eastAsia="游ゴシック"/>
                          <w:spacing w:val="-3"/>
                          <w:sz w:val="22"/>
                        </w:rPr>
                        <w:t>カ</w:t>
                      </w:r>
                      <w:r>
                        <w:rPr>
                          <w:rFonts w:hint="default" w:ascii="游ゴシック" w:hAnsi="游ゴシック" w:eastAsia="游ゴシック"/>
                          <w:spacing w:val="-3"/>
                          <w:sz w:val="22"/>
                        </w:rPr>
                        <w:t>月間の平均歩数がベースラインになります。また、</w:t>
                      </w:r>
                      <w:r>
                        <w:rPr>
                          <w:rFonts w:hint="default" w:ascii="游ゴシック" w:hAnsi="游ゴシック" w:eastAsia="游ゴシック"/>
                          <w:b w:val="1"/>
                          <w:spacing w:val="-3"/>
                          <w:sz w:val="22"/>
                        </w:rPr>
                        <w:t>ベースライン歩数の下限値は</w:t>
                      </w:r>
                      <w:r>
                        <w:rPr>
                          <w:rFonts w:hint="eastAsia" w:ascii="游ゴシック" w:hAnsi="游ゴシック" w:eastAsia="游ゴシック"/>
                          <w:b w:val="1"/>
                          <w:spacing w:val="-3"/>
                          <w:sz w:val="22"/>
                        </w:rPr>
                        <w:t>、</w:t>
                      </w:r>
                      <w:r>
                        <w:rPr>
                          <w:rFonts w:hint="default" w:ascii="游ゴシック" w:hAnsi="游ゴシック" w:eastAsia="游ゴシック"/>
                          <w:b w:val="1"/>
                          <w:spacing w:val="-3"/>
                          <w:sz w:val="22"/>
                        </w:rPr>
                        <w:t>75</w:t>
                      </w:r>
                      <w:r>
                        <w:rPr>
                          <w:rFonts w:hint="default" w:ascii="游ゴシック" w:hAnsi="游ゴシック" w:eastAsia="游ゴシック"/>
                          <w:b w:val="1"/>
                          <w:spacing w:val="-3"/>
                          <w:sz w:val="22"/>
                        </w:rPr>
                        <w:t>歳</w:t>
                      </w:r>
                      <w:r>
                        <w:rPr>
                          <w:rFonts w:hint="eastAsia" w:ascii="游ゴシック" w:hAnsi="游ゴシック" w:eastAsia="游ゴシック"/>
                          <w:b w:val="1"/>
                          <w:spacing w:val="-3"/>
                          <w:sz w:val="22"/>
                        </w:rPr>
                        <w:t>未満</w:t>
                      </w:r>
                      <w:r>
                        <w:rPr>
                          <w:rFonts w:hint="default" w:ascii="游ゴシック" w:hAnsi="游ゴシック" w:eastAsia="游ゴシック"/>
                          <w:b w:val="1"/>
                          <w:sz w:val="22"/>
                        </w:rPr>
                        <w:t>4,000</w:t>
                      </w:r>
                      <w:r>
                        <w:rPr>
                          <w:rFonts w:hint="eastAsia" w:ascii="游ゴシック" w:hAnsi="游ゴシック" w:eastAsia="游ゴシック"/>
                          <w:b w:val="1"/>
                          <w:sz w:val="22"/>
                        </w:rPr>
                        <w:t>歩</w:t>
                      </w:r>
                      <w:r>
                        <w:rPr>
                          <w:rFonts w:hint="default" w:ascii="游ゴシック" w:hAnsi="游ゴシック" w:eastAsia="游ゴシック"/>
                          <w:b w:val="1"/>
                          <w:spacing w:val="-5"/>
                          <w:sz w:val="22"/>
                        </w:rPr>
                        <w:t>または</w:t>
                      </w:r>
                      <w:r>
                        <w:rPr>
                          <w:rFonts w:hint="default" w:ascii="游ゴシック" w:hAnsi="游ゴシック" w:eastAsia="游ゴシック"/>
                          <w:b w:val="1"/>
                          <w:sz w:val="22"/>
                        </w:rPr>
                        <w:t>75</w:t>
                      </w:r>
                      <w:r>
                        <w:rPr>
                          <w:rFonts w:hint="default" w:ascii="游ゴシック" w:hAnsi="游ゴシック" w:eastAsia="游ゴシック"/>
                          <w:b w:val="1"/>
                          <w:spacing w:val="-5"/>
                          <w:sz w:val="22"/>
                        </w:rPr>
                        <w:t xml:space="preserve"> </w:t>
                      </w:r>
                      <w:r>
                        <w:rPr>
                          <w:rFonts w:hint="default" w:ascii="游ゴシック" w:hAnsi="游ゴシック" w:eastAsia="游ゴシック"/>
                          <w:b w:val="1"/>
                          <w:spacing w:val="-5"/>
                          <w:sz w:val="22"/>
                        </w:rPr>
                        <w:t>歳以上</w:t>
                      </w:r>
                      <w:r>
                        <w:rPr>
                          <w:rFonts w:hint="default" w:ascii="游ゴシック" w:hAnsi="游ゴシック" w:eastAsia="游ゴシック"/>
                          <w:b w:val="1"/>
                          <w:sz w:val="22"/>
                        </w:rPr>
                        <w:t>3,000</w:t>
                      </w:r>
                      <w:r>
                        <w:rPr>
                          <w:rFonts w:hint="default" w:ascii="游ゴシック" w:hAnsi="游ゴシック" w:eastAsia="游ゴシック"/>
                          <w:b w:val="1"/>
                          <w:spacing w:val="-1"/>
                          <w:sz w:val="22"/>
                        </w:rPr>
                        <w:t xml:space="preserve"> </w:t>
                      </w:r>
                      <w:r>
                        <w:rPr>
                          <w:rFonts w:hint="default" w:ascii="游ゴシック" w:hAnsi="游ゴシック" w:eastAsia="游ゴシック"/>
                          <w:b w:val="1"/>
                          <w:spacing w:val="-1"/>
                          <w:sz w:val="22"/>
                        </w:rPr>
                        <w:t>歩</w:t>
                      </w:r>
                      <w:r>
                        <w:rPr>
                          <w:rFonts w:hint="default" w:ascii="游ゴシック" w:hAnsi="游ゴシック" w:eastAsia="游ゴシック"/>
                          <w:b w:val="1"/>
                          <w:spacing w:val="-5"/>
                          <w:sz w:val="22"/>
                        </w:rPr>
                        <w:t>となります</w:t>
                      </w:r>
                      <w:r>
                        <w:rPr>
                          <w:rFonts w:hint="default" w:ascii="游ゴシック" w:hAnsi="游ゴシック" w:eastAsia="游ゴシック"/>
                          <w:spacing w:val="-4"/>
                          <w:sz w:val="22"/>
                        </w:rPr>
                        <w:t>。</w:t>
                      </w:r>
                      <w:r>
                        <w:rPr>
                          <w:rFonts w:hint="default" w:ascii="游ゴシック" w:hAnsi="游ゴシック" w:eastAsia="游ゴシック"/>
                          <w:spacing w:val="-3"/>
                          <w:sz w:val="22"/>
                        </w:rPr>
                        <w:t>なお、ベースライン歩数を算出するには、</w:t>
                      </w:r>
                      <w:r>
                        <w:rPr>
                          <w:rFonts w:hint="default" w:ascii="游ゴシック" w:hAnsi="游ゴシック" w:eastAsia="游ゴシック"/>
                          <w:b w:val="1"/>
                          <w:spacing w:val="-2"/>
                          <w:sz w:val="22"/>
                        </w:rPr>
                        <w:t>１日</w:t>
                      </w:r>
                      <w:r>
                        <w:rPr>
                          <w:rFonts w:hint="default" w:ascii="游ゴシック" w:hAnsi="游ゴシック" w:eastAsia="游ゴシック"/>
                          <w:b w:val="1"/>
                          <w:sz w:val="22"/>
                        </w:rPr>
                        <w:t>300</w:t>
                      </w:r>
                      <w:r>
                        <w:rPr>
                          <w:rFonts w:hint="default" w:ascii="游ゴシック" w:hAnsi="游ゴシック" w:eastAsia="游ゴシック"/>
                          <w:b w:val="1"/>
                          <w:spacing w:val="-1"/>
                          <w:sz w:val="22"/>
                        </w:rPr>
                        <w:t>歩以上</w:t>
                      </w:r>
                      <w:r>
                        <w:rPr>
                          <w:rFonts w:hint="default" w:ascii="游ゴシック" w:hAnsi="游ゴシック" w:eastAsia="游ゴシック"/>
                          <w:b w:val="1"/>
                          <w:spacing w:val="-2"/>
                          <w:sz w:val="22"/>
                        </w:rPr>
                        <w:t>、１か月</w:t>
                      </w:r>
                      <w:r>
                        <w:rPr>
                          <w:rFonts w:hint="default" w:ascii="游ゴシック" w:hAnsi="游ゴシック" w:eastAsia="游ゴシック"/>
                          <w:b w:val="1"/>
                          <w:spacing w:val="-3"/>
                          <w:sz w:val="22"/>
                        </w:rPr>
                        <w:t>内で</w:t>
                      </w:r>
                      <w:r>
                        <w:rPr>
                          <w:rFonts w:hint="default" w:ascii="游ゴシック" w:hAnsi="游ゴシック" w:eastAsia="游ゴシック"/>
                          <w:b w:val="1"/>
                          <w:sz w:val="22"/>
                        </w:rPr>
                        <w:t>20</w:t>
                      </w:r>
                      <w:r>
                        <w:rPr>
                          <w:rFonts w:hint="default" w:ascii="游ゴシック" w:hAnsi="游ゴシック" w:eastAsia="游ゴシック"/>
                          <w:b w:val="1"/>
                          <w:spacing w:val="-4"/>
                          <w:sz w:val="22"/>
                        </w:rPr>
                        <w:t>日以上</w:t>
                      </w:r>
                      <w:r>
                        <w:rPr>
                          <w:rFonts w:hint="default" w:ascii="游ゴシック" w:hAnsi="游ゴシック" w:eastAsia="游ゴシック"/>
                          <w:spacing w:val="-4"/>
                          <w:sz w:val="22"/>
                        </w:rPr>
                        <w:t>の歩数が発生していることが必要です。なお、ベースライン歩数は</w:t>
                      </w:r>
                      <w:r>
                        <w:rPr>
                          <w:rFonts w:hint="default" w:ascii="游ゴシック" w:hAnsi="游ゴシック" w:eastAsia="游ゴシック"/>
                          <w:sz w:val="22"/>
                        </w:rPr>
                        <w:t>WEB</w:t>
                      </w:r>
                      <w:r>
                        <w:rPr>
                          <w:rFonts w:hint="default" w:ascii="游ゴシック" w:hAnsi="游ゴシック" w:eastAsia="游ゴシック"/>
                          <w:spacing w:val="-3"/>
                          <w:sz w:val="22"/>
                        </w:rPr>
                        <w:t>サイト「からだカルテ」で確認することができます</w:t>
                      </w:r>
                      <w:r>
                        <w:rPr>
                          <w:rFonts w:hint="default" w:ascii="游ゴシック" w:hAnsi="游ゴシック" w:eastAsia="游ゴシック"/>
                          <w:sz w:val="22"/>
                        </w:rPr>
                        <w:t>（</w:t>
                      </w:r>
                      <w:r>
                        <w:rPr>
                          <w:rFonts w:hint="default" w:ascii="游ゴシック" w:hAnsi="游ゴシック" w:eastAsia="游ゴシック"/>
                          <w:spacing w:val="-3"/>
                          <w:sz w:val="22"/>
                        </w:rPr>
                        <w:t>計算期間が過ぎてから</w:t>
                      </w:r>
                      <w:r>
                        <w:rPr>
                          <w:rFonts w:hint="default" w:ascii="游ゴシック" w:hAnsi="游ゴシック" w:eastAsia="游ゴシック"/>
                          <w:spacing w:val="-3"/>
                          <w:sz w:val="22"/>
                        </w:rPr>
                        <w:t xml:space="preserve"> </w:t>
                      </w:r>
                      <w:r>
                        <w:rPr>
                          <w:rFonts w:hint="default" w:ascii="游ゴシック" w:hAnsi="游ゴシック" w:eastAsia="游ゴシック"/>
                          <w:sz w:val="22"/>
                        </w:rPr>
                        <w:t>2</w:t>
                      </w:r>
                      <w:r>
                        <w:rPr>
                          <w:rFonts w:hint="default" w:ascii="游ゴシック" w:hAnsi="游ゴシック" w:eastAsia="游ゴシック"/>
                          <w:spacing w:val="-7"/>
                          <w:sz w:val="22"/>
                        </w:rPr>
                        <w:t xml:space="preserve"> </w:t>
                      </w:r>
                      <w:r>
                        <w:rPr>
                          <w:rFonts w:hint="default" w:ascii="游ゴシック" w:hAnsi="游ゴシック" w:eastAsia="游ゴシック"/>
                          <w:spacing w:val="-7"/>
                          <w:sz w:val="22"/>
                        </w:rPr>
                        <w:t>回目のデータ送信の後に表示されるようになります</w:t>
                      </w:r>
                      <w:r>
                        <w:rPr>
                          <w:rFonts w:hint="eastAsia" w:ascii="游ゴシック" w:hAnsi="游ゴシック" w:eastAsia="游ゴシック"/>
                          <w:spacing w:val="-7"/>
                          <w:sz w:val="22"/>
                        </w:rPr>
                        <w:t>。）</w:t>
                      </w:r>
                    </w:p>
                    <w:p>
                      <w:pPr>
                        <w:pStyle w:val="0"/>
                        <w:spacing w:line="340" w:lineRule="exact"/>
                        <w:ind w:left="0" w:leftChars="0" w:firstLine="330" w:firstLineChars="150"/>
                        <w:rPr>
                          <w:rFonts w:hint="default" w:ascii="游ゴシック" w:hAnsi="游ゴシック" w:eastAsia="游ゴシック"/>
                          <w:sz w:val="22"/>
                        </w:rPr>
                      </w:pPr>
                      <w:r>
                        <w:rPr>
                          <w:rFonts w:hint="default" w:ascii="游ゴシック" w:hAnsi="游ゴシック" w:eastAsia="游ゴシック"/>
                          <w:sz w:val="22"/>
                        </w:rPr>
                        <w:t>※2</w:t>
                      </w:r>
                      <w:r>
                        <w:rPr>
                          <w:rFonts w:hint="default" w:ascii="游ゴシック" w:hAnsi="游ゴシック" w:eastAsia="游ゴシック"/>
                          <w:spacing w:val="57"/>
                          <w:sz w:val="22"/>
                        </w:rPr>
                        <w:t xml:space="preserve"> </w:t>
                      </w:r>
                      <w:r>
                        <w:rPr>
                          <w:rFonts w:hint="default" w:ascii="游ゴシック" w:hAnsi="游ゴシック" w:eastAsia="游ゴシック"/>
                          <w:b w:val="1"/>
                          <w:spacing w:val="-3"/>
                          <w:sz w:val="22"/>
                        </w:rPr>
                        <w:t>推奨歩数</w:t>
                      </w:r>
                      <w:r>
                        <w:rPr>
                          <w:rFonts w:hint="default" w:ascii="游ゴシック" w:hAnsi="游ゴシック" w:eastAsia="游ゴシック"/>
                          <w:spacing w:val="-3"/>
                          <w:sz w:val="22"/>
                        </w:rPr>
                        <w:t>：将来、生活習慣病等を発症するリスクを低減させるために推奨される歩数のこと</w:t>
                      </w:r>
                    </w:p>
                    <w:p>
                      <w:pPr>
                        <w:pStyle w:val="0"/>
                        <w:spacing w:line="340" w:lineRule="exact"/>
                        <w:ind w:left="0" w:leftChars="0" w:firstLine="2033" w:firstLineChars="950"/>
                        <w:rPr>
                          <w:rFonts w:hint="default" w:ascii="游ゴシック" w:hAnsi="游ゴシック" w:eastAsia="游ゴシック"/>
                          <w:sz w:val="22"/>
                        </w:rPr>
                      </w:pPr>
                      <w:r>
                        <w:rPr>
                          <w:rFonts w:hint="default" w:ascii="游ゴシック" w:hAnsi="游ゴシック" w:eastAsia="游ゴシック"/>
                          <w:spacing w:val="-3"/>
                          <w:sz w:val="22"/>
                        </w:rPr>
                        <w:t>で、</w:t>
                      </w:r>
                      <w:r>
                        <w:rPr>
                          <w:rFonts w:hint="default" w:ascii="游ゴシック" w:hAnsi="游ゴシック" w:eastAsia="游ゴシック"/>
                          <w:sz w:val="22"/>
                        </w:rPr>
                        <w:t>年齢区分で異なります。</w:t>
                      </w:r>
                      <w:r>
                        <w:rPr>
                          <w:rFonts w:hint="default" w:ascii="游ゴシック" w:hAnsi="游ゴシック" w:eastAsia="游ゴシック"/>
                          <w:sz w:val="22"/>
                        </w:rPr>
                        <w:t xml:space="preserve"> </w:t>
                      </w:r>
                    </w:p>
                  </w:txbxContent>
                </v:textbox>
                <v:imagedata o:title=""/>
                <w10:anchorlock/>
              </v:shape>
            </w:pict>
          </mc:Fallback>
        </mc:AlternateContent>
      </w:r>
    </w:p>
    <w:p>
      <w:pPr>
        <w:pStyle w:val="7"/>
        <w:spacing w:line="321" w:lineRule="exact"/>
        <w:ind w:left="1680"/>
        <w:rPr>
          <w:rFonts w:hint="default"/>
        </w:rPr>
      </w:pPr>
      <w:r>
        <w:rPr>
          <w:rFonts w:hint="default"/>
        </w:rPr>
        <w:t xml:space="preserve"> </w:t>
      </w:r>
    </w:p>
    <w:p>
      <w:pPr>
        <w:pStyle w:val="3"/>
        <w:tabs>
          <w:tab w:val="left" w:leader="none" w:pos="1771"/>
          <w:tab w:val="left" w:leader="none" w:pos="1772"/>
        </w:tabs>
        <w:spacing w:after="4" w:afterLines="0" w:afterAutospacing="0" w:line="460" w:lineRule="exact"/>
        <w:rPr>
          <w:rFonts w:hint="default" w:ascii="游ゴシック" w:hAnsi="游ゴシック" w:eastAsia="游ゴシック"/>
          <w:sz w:val="22"/>
        </w:rPr>
      </w:pPr>
      <w:bookmarkStart w:id="22" w:name="_bookmark6"/>
      <w:bookmarkEnd w:id="22"/>
      <w:r>
        <w:rPr>
          <w:rFonts w:hint="default" w:ascii="游ゴシック" w:hAnsi="游ゴシック" w:eastAsia="游ゴシック"/>
          <w:sz w:val="22"/>
        </w:rPr>
        <w:t>（２）</w:t>
      </w:r>
      <w:r>
        <w:rPr>
          <w:rFonts w:hint="eastAsia" w:ascii="游ゴシック" w:hAnsi="游ゴシック" w:eastAsia="游ゴシック"/>
          <w:sz w:val="22"/>
        </w:rPr>
        <w:t>がんばってますポイント</w:t>
      </w:r>
      <w:r>
        <w:rPr>
          <w:rFonts w:hint="default" w:ascii="游ゴシック" w:hAnsi="游ゴシック" w:eastAsia="游ゴシック"/>
          <w:sz w:val="22"/>
        </w:rPr>
        <w:t>（日々）</w:t>
      </w:r>
    </w:p>
    <w:p>
      <w:pPr>
        <w:pStyle w:val="24"/>
        <w:spacing w:line="20" w:lineRule="exact"/>
        <w:ind w:left="1099"/>
        <w:rPr>
          <w:rFonts w:hint="default"/>
          <w:sz w:val="22"/>
        </w:rPr>
      </w:pPr>
      <w:r>
        <w:rPr>
          <w:rFonts w:hint="default"/>
          <w:sz w:val="22"/>
        </w:rPr>
        <mc:AlternateContent>
          <mc:Choice Requires="wpg">
            <w:drawing>
              <wp:inline distT="0" distB="0" distL="0" distR="0">
                <wp:extent cx="6158230" cy="3175"/>
                <wp:effectExtent l="0" t="0" r="29210" b="10795"/>
                <wp:docPr id="1083" name="Group 63"/>
                <a:graphic xmlns:a="http://schemas.openxmlformats.org/drawingml/2006/main">
                  <a:graphicData uri="http://schemas.microsoft.com/office/word/2010/wordprocessingGroup">
                    <wpg:wgp>
                      <wpg:cNvGrpSpPr/>
                      <wpg:grpSpPr>
                        <a:xfrm>
                          <a:off x="0" y="0"/>
                          <a:ext cx="6158230" cy="3175"/>
                          <a:chOff x="0" y="0"/>
                          <a:chExt cx="9698" cy="5"/>
                        </a:xfrm>
                      </wpg:grpSpPr>
                      <wps:wsp>
                        <wps:cNvPr id="1084" name="Line 64"/>
                        <wps:cNvSpPr/>
                        <wps:spPr>
                          <a:xfrm>
                            <a:off x="0" y="5"/>
                            <a:ext cx="9698" cy="0"/>
                          </a:xfrm>
                          <a:prstGeom prst="line">
                            <a:avLst/>
                          </a:prstGeom>
                          <a:noFill/>
                          <a:ln w="6096">
                            <a:solidFill>
                              <a:srgbClr val="000000"/>
                            </a:solidFill>
                            <a:prstDash val="solid"/>
                            <a:round/>
                            <a:headEnd/>
                            <a:tailEnd/>
                          </a:ln>
                        </wps:spPr>
                        <wps:bodyPr/>
                      </wps:wsp>
                    </wpg:wgp>
                  </a:graphicData>
                </a:graphic>
              </wp:inline>
            </w:drawing>
          </mc:Choice>
          <mc:Fallback>
            <w:pict>
              <v:group id="Group 63" style="height:0.25pt;width:484.9pt;" coordsize="9698,5" coordorigin="0,0" o:spid="_x0000_s1083">
                <v:line id="Line 64" style="height:0;width:9698;top:5;left:0;position:absolute;" o:spid="_x0000_s1084" filled="f" stroked="t" strokecolor="#000000" strokeweight="0.48pt" o:spt="20" from="0,5" to="9698,5">
                  <v:fill/>
                  <v:stroke dashstyle="solid" filltype="solid"/>
                  <v:textbox style="layout-flow:horizontal;"/>
                  <v:imagedata o:title=""/>
                  <w10:anchorlock/>
                </v:line>
                <w10:anchorlock/>
              </v:group>
            </w:pict>
          </mc:Fallback>
        </mc:AlternateContent>
      </w:r>
    </w:p>
    <w:p>
      <w:pPr>
        <w:pStyle w:val="7"/>
        <w:spacing w:line="218" w:lineRule="auto"/>
        <w:ind w:right="2412" w:firstLine="220" w:firstLineChars="100"/>
        <w:rPr>
          <w:rFonts w:hint="default"/>
          <w:sz w:val="22"/>
        </w:rPr>
      </w:pPr>
      <w:r>
        <w:rPr>
          <w:rFonts w:hint="default"/>
          <w:sz w:val="22"/>
        </w:rPr>
        <w:t>月の平均歩数とは別に、日々の歩数に対してもポイントが付与されます。</w:t>
      </w:r>
      <w:r>
        <w:rPr>
          <w:rFonts w:hint="default"/>
          <w:sz w:val="22"/>
        </w:rPr>
        <w:t xml:space="preserve"> </w:t>
      </w:r>
    </w:p>
    <w:p>
      <w:pPr>
        <w:pStyle w:val="7"/>
        <w:spacing w:line="348" w:lineRule="exact"/>
        <w:ind w:left="1680"/>
        <w:rPr>
          <w:rFonts w:hint="default"/>
          <w:sz w:val="22"/>
        </w:rPr>
      </w:pPr>
      <w:r>
        <w:rPr>
          <w:rFonts w:hint="default"/>
          <w:sz w:val="22"/>
        </w:rPr>
        <w:t xml:space="preserve"> </w:t>
      </w:r>
    </w:p>
    <w:p>
      <w:pPr>
        <w:pStyle w:val="4"/>
        <w:spacing w:line="369" w:lineRule="exact"/>
        <w:ind w:left="1134" w:leftChars="540"/>
        <w:rPr>
          <w:rFonts w:hint="default"/>
        </w:rPr>
      </w:pPr>
      <w:r>
        <w:rPr>
          <w:rFonts w:hint="default"/>
        </w:rPr>
        <w:t>【付与基準】</w:t>
      </w:r>
      <w:r>
        <w:rPr>
          <w:rFonts w:hint="default"/>
        </w:rPr>
        <w:t xml:space="preserve"> </w:t>
      </w:r>
    </w:p>
    <w:p>
      <w:pPr>
        <w:pStyle w:val="0"/>
        <w:spacing w:line="392" w:lineRule="exact"/>
        <w:ind w:left="0" w:leftChars="0" w:firstLine="1210" w:firstLineChars="550"/>
        <w:rPr>
          <w:rFonts w:hint="default" w:ascii="游ゴシック" w:hAnsi="游ゴシック" w:eastAsia="游ゴシック"/>
          <w:sz w:val="22"/>
        </w:rPr>
      </w:pPr>
      <w:r>
        <w:rPr>
          <w:rFonts w:hint="default" w:ascii="游ゴシック" w:hAnsi="游ゴシック" w:eastAsia="游ゴシック"/>
          <w:sz w:val="22"/>
        </w:rPr>
        <w:t>1</w:t>
      </w:r>
      <w:r>
        <w:rPr>
          <w:rFonts w:hint="default" w:ascii="游ゴシック" w:hAnsi="游ゴシック" w:eastAsia="游ゴシック"/>
          <w:sz w:val="22"/>
        </w:rPr>
        <w:t>日の歩数が推奨歩数を達成していた場合、</w:t>
      </w:r>
      <w:r>
        <w:rPr>
          <w:rFonts w:hint="default" w:ascii="游ゴシック" w:hAnsi="游ゴシック" w:eastAsia="游ゴシック"/>
          <w:b w:val="1"/>
          <w:sz w:val="22"/>
        </w:rPr>
        <w:t>日に</w:t>
      </w:r>
      <w:r>
        <w:rPr>
          <w:rFonts w:hint="eastAsia" w:ascii="游ゴシック" w:hAnsi="游ゴシック" w:eastAsia="游ゴシック"/>
          <w:b w:val="1"/>
          <w:sz w:val="22"/>
        </w:rPr>
        <w:t>２～</w:t>
      </w:r>
      <w:r>
        <w:rPr>
          <w:rFonts w:hint="eastAsia" w:ascii="游ゴシック" w:hAnsi="游ゴシック" w:eastAsia="游ゴシック"/>
          <w:b w:val="1"/>
          <w:sz w:val="22"/>
        </w:rPr>
        <w:t>10</w:t>
      </w:r>
      <w:r>
        <w:rPr>
          <w:rFonts w:hint="default" w:ascii="游ゴシック" w:hAnsi="游ゴシック" w:eastAsia="游ゴシック"/>
          <w:b w:val="1"/>
          <w:sz w:val="22"/>
        </w:rPr>
        <w:t>ポイント</w:t>
      </w:r>
      <w:r>
        <w:rPr>
          <w:rFonts w:hint="default" w:ascii="游ゴシック" w:hAnsi="游ゴシック" w:eastAsia="游ゴシック"/>
          <w:sz w:val="22"/>
        </w:rPr>
        <w:t>を付与します。</w:t>
      </w:r>
      <w:r>
        <w:rPr>
          <w:rFonts w:hint="default" w:ascii="游ゴシック" w:hAnsi="游ゴシック" w:eastAsia="游ゴシック"/>
          <w:sz w:val="22"/>
        </w:rPr>
        <w:t xml:space="preserve"> </w:t>
      </w:r>
    </w:p>
    <w:p>
      <w:pPr>
        <w:pStyle w:val="0"/>
        <w:spacing w:line="392" w:lineRule="exact"/>
        <w:ind w:left="1275" w:leftChars="607" w:firstLine="0" w:firstLineChars="0"/>
        <w:rPr>
          <w:rFonts w:hint="default" w:ascii="游ゴシック" w:hAnsi="游ゴシック" w:eastAsia="游ゴシック"/>
          <w:sz w:val="22"/>
        </w:rPr>
      </w:pPr>
      <w:r>
        <w:rPr>
          <w:rFonts w:hint="eastAsia" w:ascii="游ゴシック" w:hAnsi="游ゴシック" w:eastAsia="游ゴシック"/>
          <w:sz w:val="22"/>
        </w:rPr>
        <w:t>※</w:t>
      </w:r>
      <w:r>
        <w:rPr>
          <w:rFonts w:hint="eastAsia" w:ascii="游ゴシック" w:hAnsi="游ゴシック" w:eastAsia="游ゴシック"/>
          <w:sz w:val="22"/>
        </w:rPr>
        <w:t>2025</w:t>
      </w:r>
      <w:r>
        <w:rPr>
          <w:rFonts w:hint="eastAsia" w:ascii="游ゴシック" w:hAnsi="游ゴシック" w:eastAsia="游ゴシック"/>
          <w:sz w:val="22"/>
        </w:rPr>
        <w:t>年</w:t>
      </w:r>
      <w:r>
        <w:rPr>
          <w:rFonts w:hint="eastAsia" w:ascii="游ゴシック" w:hAnsi="游ゴシック" w:eastAsia="游ゴシック"/>
          <w:sz w:val="22"/>
        </w:rPr>
        <w:t>1</w:t>
      </w:r>
      <w:r>
        <w:rPr>
          <w:rFonts w:hint="eastAsia" w:ascii="游ゴシック" w:hAnsi="游ゴシック" w:eastAsia="游ゴシック"/>
          <w:sz w:val="22"/>
        </w:rPr>
        <w:t>月分の最終歩数データは、</w:t>
      </w:r>
      <w:r>
        <w:rPr>
          <w:rFonts w:hint="eastAsia" w:ascii="游ゴシック" w:hAnsi="游ゴシック" w:eastAsia="游ゴシック"/>
          <w:sz w:val="22"/>
        </w:rPr>
        <w:t>2025</w:t>
      </w:r>
      <w:r>
        <w:rPr>
          <w:rFonts w:hint="eastAsia" w:ascii="游ゴシック" w:hAnsi="游ゴシック" w:eastAsia="游ゴシック"/>
          <w:sz w:val="22"/>
        </w:rPr>
        <w:t>年</w:t>
      </w:r>
      <w:r>
        <w:rPr>
          <w:rFonts w:hint="eastAsia" w:ascii="游ゴシック" w:hAnsi="游ゴシック" w:eastAsia="游ゴシック"/>
          <w:sz w:val="22"/>
        </w:rPr>
        <w:t>2</w:t>
      </w:r>
      <w:r>
        <w:rPr>
          <w:rFonts w:hint="eastAsia" w:ascii="游ゴシック" w:hAnsi="游ゴシック" w:eastAsia="游ゴシック"/>
          <w:sz w:val="22"/>
        </w:rPr>
        <w:t>月</w:t>
      </w:r>
      <w:r>
        <w:rPr>
          <w:rFonts w:hint="eastAsia" w:ascii="游ゴシック" w:hAnsi="游ゴシック" w:eastAsia="游ゴシック"/>
          <w:sz w:val="22"/>
        </w:rPr>
        <w:t>1</w:t>
      </w:r>
      <w:r>
        <w:rPr>
          <w:rFonts w:hint="eastAsia" w:ascii="游ゴシック" w:hAnsi="游ゴシック" w:eastAsia="游ゴシック"/>
          <w:sz w:val="22"/>
        </w:rPr>
        <w:t>日～</w:t>
      </w:r>
      <w:r>
        <w:rPr>
          <w:rFonts w:hint="eastAsia" w:ascii="游ゴシック" w:hAnsi="游ゴシック" w:eastAsia="游ゴシック"/>
          <w:sz w:val="22"/>
        </w:rPr>
        <w:t>2</w:t>
      </w:r>
      <w:r>
        <w:rPr>
          <w:rFonts w:hint="eastAsia" w:ascii="游ゴシック" w:hAnsi="游ゴシック" w:eastAsia="游ゴシック"/>
          <w:sz w:val="22"/>
        </w:rPr>
        <w:t>月</w:t>
      </w:r>
      <w:r>
        <w:rPr>
          <w:rFonts w:hint="eastAsia" w:ascii="游ゴシック" w:hAnsi="游ゴシック" w:eastAsia="游ゴシック"/>
          <w:sz w:val="22"/>
        </w:rPr>
        <w:t>5</w:t>
      </w:r>
      <w:r>
        <w:rPr>
          <w:rFonts w:hint="eastAsia" w:ascii="游ゴシック" w:hAnsi="游ゴシック" w:eastAsia="游ゴシック"/>
          <w:sz w:val="22"/>
        </w:rPr>
        <w:t>日の期間中に必ず送信して</w:t>
      </w:r>
    </w:p>
    <w:p>
      <w:pPr>
        <w:pStyle w:val="0"/>
        <w:spacing w:line="392" w:lineRule="exact"/>
        <w:ind w:left="1275" w:leftChars="607" w:firstLine="0" w:firstLineChars="0"/>
        <w:rPr>
          <w:rFonts w:hint="default" w:ascii="游ゴシック" w:hAnsi="游ゴシック" w:eastAsia="游ゴシック"/>
          <w:sz w:val="22"/>
        </w:rPr>
      </w:pPr>
      <w:r>
        <w:rPr>
          <w:rFonts w:hint="eastAsia" w:ascii="游ゴシック" w:hAnsi="游ゴシック" w:eastAsia="游ゴシック"/>
          <w:sz w:val="22"/>
        </w:rPr>
        <w:t>ください。</w:t>
      </w:r>
    </w:p>
    <w:p>
      <w:pPr>
        <w:pStyle w:val="5"/>
        <w:spacing w:line="344" w:lineRule="exact"/>
        <w:ind w:left="0" w:leftChars="0" w:firstLine="880" w:firstLineChars="400"/>
        <w:rPr>
          <w:rFonts w:hint="default"/>
        </w:rPr>
      </w:pPr>
      <w:r>
        <w:rPr>
          <w:rFonts w:hint="default"/>
        </w:rPr>
        <w:t xml:space="preserve">  </w:t>
      </w:r>
      <w:r>
        <w:rPr>
          <w:rFonts w:hint="default"/>
        </w:rPr>
        <w:t>【付与時期】</w:t>
      </w:r>
      <w:r>
        <w:rPr>
          <w:rFonts w:hint="default"/>
        </w:rPr>
        <w:t xml:space="preserve"> </w:t>
      </w:r>
    </w:p>
    <w:p>
      <w:pPr>
        <w:pStyle w:val="0"/>
        <w:spacing w:before="10" w:beforeLines="0" w:beforeAutospacing="0" w:line="211" w:lineRule="auto"/>
        <w:ind w:left="1276" w:right="1072" w:firstLine="220" w:firstLineChars="100"/>
        <w:rPr>
          <w:rFonts w:hint="default" w:ascii="游ゴシック" w:hAnsi="游ゴシック" w:eastAsia="游ゴシック"/>
          <w:sz w:val="22"/>
        </w:rPr>
      </w:pPr>
      <w:r>
        <w:rPr>
          <w:rFonts w:hint="default" w:ascii="游ゴシック" w:hAnsi="游ゴシック" w:eastAsia="游ゴシック"/>
          <w:b w:val="1"/>
          <w:sz w:val="22"/>
        </w:rPr>
        <w:t>歩数データの送信を行ったとき</w:t>
      </w:r>
      <w:r>
        <w:rPr>
          <w:rFonts w:hint="default" w:ascii="游ゴシック" w:hAnsi="游ゴシック" w:eastAsia="游ゴシック"/>
          <w:sz w:val="22"/>
        </w:rPr>
        <w:t>に、歩数が確定した日（前日以前の歩数データ）に対して</w:t>
      </w:r>
    </w:p>
    <w:p>
      <w:pPr>
        <w:pStyle w:val="0"/>
        <w:spacing w:before="10" w:beforeLines="0" w:beforeAutospacing="0" w:line="211" w:lineRule="auto"/>
        <w:ind w:left="1276" w:right="1072" w:firstLine="220" w:firstLineChars="100"/>
        <w:rPr>
          <w:rFonts w:hint="default" w:ascii="游ゴシック" w:hAnsi="游ゴシック" w:eastAsia="游ゴシック"/>
          <w:sz w:val="22"/>
        </w:rPr>
      </w:pPr>
      <w:r>
        <w:rPr>
          <w:rFonts w:hint="eastAsia" w:ascii="游ゴシック" w:hAnsi="游ゴシック" w:eastAsia="游ゴシック"/>
          <w:sz w:val="22"/>
        </w:rPr>
        <w:t>ポ</w:t>
      </w:r>
      <w:r>
        <w:rPr>
          <w:rFonts w:hint="default" w:ascii="游ゴシック" w:hAnsi="游ゴシック" w:eastAsia="游ゴシック"/>
          <w:sz w:val="22"/>
        </w:rPr>
        <w:t>イントを付与します。</w:t>
      </w:r>
      <w:r>
        <w:rPr>
          <w:rFonts w:hint="default" w:ascii="游ゴシック" w:hAnsi="游ゴシック" w:eastAsia="游ゴシック"/>
          <w:sz w:val="22"/>
        </w:rPr>
        <w:t xml:space="preserve"> </w:t>
      </w:r>
      <w:r>
        <w:rPr>
          <w:rFonts w:hint="eastAsia" w:ascii="游ゴシック" w:hAnsi="游ゴシック" w:eastAsia="游ゴシック"/>
          <w:sz w:val="22"/>
        </w:rPr>
        <w:t>詳細は下表</w:t>
      </w:r>
      <w:r>
        <w:rPr>
          <w:rFonts w:hint="default" w:ascii="游ゴシック" w:hAnsi="游ゴシック" w:eastAsia="游ゴシック"/>
          <w:sz w:val="22"/>
        </w:rPr>
        <w:t>を参照してください</w:t>
      </w:r>
    </w:p>
    <w:p>
      <w:pPr>
        <w:pStyle w:val="6"/>
        <w:spacing w:line="378" w:lineRule="exact"/>
        <w:ind w:left="0" w:right="3"/>
        <w:jc w:val="center"/>
        <w:rPr>
          <w:rFonts w:hint="default"/>
          <w:sz w:val="22"/>
        </w:rPr>
      </w:pPr>
      <w:r>
        <w:rPr>
          <w:rFonts w:hint="default"/>
          <w:sz w:val="22"/>
        </w:rPr>
        <w:t>【</w:t>
      </w:r>
      <w:r>
        <w:rPr>
          <w:rFonts w:hint="eastAsia"/>
          <w:sz w:val="22"/>
        </w:rPr>
        <w:t>ウォーキング</w:t>
      </w:r>
      <w:r>
        <w:rPr>
          <w:rFonts w:hint="default"/>
          <w:sz w:val="22"/>
        </w:rPr>
        <w:t>ポイント（日々）基準】</w:t>
      </w:r>
    </w:p>
    <w:tbl>
      <w:tblPr>
        <w:tblStyle w:val="11"/>
        <w:tblW w:w="8079" w:type="dxa"/>
        <w:tblInd w:w="2122" w:type="dxa"/>
        <w:tblLayout w:type="fixed"/>
        <w:tblCellMar>
          <w:left w:w="99" w:type="dxa"/>
          <w:right w:w="99" w:type="dxa"/>
        </w:tblCellMar>
        <w:tblLook w:firstRow="1" w:lastRow="0" w:firstColumn="1" w:lastColumn="0" w:noHBand="0" w:noVBand="1" w:val="04A0"/>
      </w:tblPr>
      <w:tblGrid>
        <w:gridCol w:w="1559"/>
        <w:gridCol w:w="3544"/>
        <w:gridCol w:w="2976"/>
      </w:tblGrid>
      <w:tr>
        <w:trPr>
          <w:trHeight w:val="353" w:hRule="atLeast"/>
        </w:trPr>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jc w:val="center"/>
              <w:rPr>
                <w:rFonts w:hint="default" w:ascii="游ゴシック" w:hAnsi="游ゴシック" w:eastAsia="游ゴシック"/>
                <w:kern w:val="0"/>
                <w:sz w:val="22"/>
              </w:rPr>
            </w:pPr>
            <w:r>
              <w:rPr>
                <w:rFonts w:hint="eastAsia" w:ascii="游ゴシック" w:hAnsi="游ゴシック" w:eastAsia="游ゴシック"/>
                <w:kern w:val="0"/>
                <w:sz w:val="22"/>
              </w:rPr>
              <w:t>区分</w:t>
            </w:r>
          </w:p>
        </w:tc>
        <w:tc>
          <w:tcPr>
            <w:tcW w:w="3544"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9D9D9"/>
            <w:vAlign w:val="center"/>
          </w:tcPr>
          <w:p>
            <w:pPr>
              <w:pStyle w:val="0"/>
              <w:jc w:val="center"/>
              <w:rPr>
                <w:rFonts w:hint="default" w:ascii="游ゴシック" w:hAnsi="游ゴシック" w:eastAsia="游ゴシック"/>
                <w:kern w:val="0"/>
                <w:sz w:val="22"/>
              </w:rPr>
            </w:pPr>
            <w:r>
              <w:rPr>
                <w:rFonts w:hint="eastAsia" w:ascii="游ゴシック" w:hAnsi="游ゴシック" w:eastAsia="游ゴシック"/>
                <w:kern w:val="0"/>
                <w:sz w:val="22"/>
              </w:rPr>
              <w:t>条件</w:t>
            </w:r>
          </w:p>
        </w:tc>
        <w:tc>
          <w:tcPr>
            <w:tcW w:w="297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D9D9D9"/>
            <w:vAlign w:val="center"/>
          </w:tcPr>
          <w:p>
            <w:pPr>
              <w:pStyle w:val="0"/>
              <w:jc w:val="center"/>
              <w:rPr>
                <w:rFonts w:hint="default" w:ascii="游ゴシック" w:hAnsi="游ゴシック" w:eastAsia="游ゴシック"/>
                <w:kern w:val="0"/>
                <w:sz w:val="22"/>
              </w:rPr>
            </w:pPr>
            <w:r>
              <w:rPr>
                <w:rFonts w:hint="eastAsia" w:ascii="游ゴシック" w:hAnsi="游ゴシック" w:eastAsia="游ゴシック"/>
                <w:kern w:val="0"/>
                <w:sz w:val="22"/>
              </w:rPr>
              <w:t>獲得できるポイント</w:t>
            </w:r>
          </w:p>
        </w:tc>
      </w:tr>
      <w:tr>
        <w:trPr>
          <w:trHeight w:val="402" w:hRule="atLeast"/>
        </w:trPr>
        <w:tc>
          <w:tcPr>
            <w:tcW w:w="1559"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2"/>
              </w:rPr>
            </w:pPr>
            <w:r>
              <w:rPr>
                <w:rFonts w:hint="eastAsia" w:ascii="游ゴシック" w:hAnsi="游ゴシック" w:eastAsia="游ゴシック"/>
                <w:kern w:val="0"/>
                <w:sz w:val="22"/>
              </w:rPr>
              <w:t>20</w:t>
            </w:r>
            <w:r>
              <w:rPr>
                <w:rFonts w:hint="eastAsia" w:ascii="游ゴシック" w:hAnsi="游ゴシック" w:eastAsia="游ゴシック"/>
                <w:kern w:val="0"/>
                <w:sz w:val="22"/>
              </w:rPr>
              <w:t>歳以上</w:t>
            </w:r>
            <w:r>
              <w:rPr>
                <w:rFonts w:hint="eastAsia" w:ascii="游ゴシック" w:hAnsi="游ゴシック" w:eastAsia="游ゴシック"/>
                <w:kern w:val="0"/>
                <w:sz w:val="22"/>
              </w:rPr>
              <w:t>74</w:t>
            </w:r>
            <w:r>
              <w:rPr>
                <w:rFonts w:hint="eastAsia" w:ascii="游ゴシック" w:hAnsi="游ゴシック" w:eastAsia="游ゴシック"/>
                <w:kern w:val="0"/>
                <w:sz w:val="22"/>
              </w:rPr>
              <w:t>歳までの方</w:t>
            </w: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2"/>
              </w:rPr>
            </w:pPr>
            <w:r>
              <w:rPr>
                <w:rFonts w:hint="default" w:ascii="游ゴシック" w:hAnsi="游ゴシック" w:eastAsia="游ゴシック"/>
                <w:sz w:val="22"/>
              </w:rPr>
              <w:t>5000</w:t>
            </w:r>
            <w:r>
              <w:rPr>
                <w:rFonts w:hint="eastAsia" w:ascii="游ゴシック" w:hAnsi="游ゴシック" w:eastAsia="游ゴシック"/>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4"/>
              </w:rPr>
            </w:pPr>
            <w:r>
              <w:rPr>
                <w:rFonts w:hint="eastAsia" w:ascii="游ゴシック" w:hAnsi="游ゴシック" w:eastAsia="游ゴシック"/>
                <w:kern w:val="0"/>
                <w:sz w:val="24"/>
              </w:rPr>
              <w:t>２</w:t>
            </w:r>
          </w:p>
        </w:tc>
      </w:tr>
      <w:tr>
        <w:trPr>
          <w:trHeight w:val="398" w:hRule="atLeast"/>
        </w:trPr>
        <w:tc>
          <w:tcPr>
            <w:tcW w:w="1559" w:type="dxa"/>
            <w:vMerge w:val="continue"/>
            <w:tcBorders>
              <w:top w:val="nil"/>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ascii="游ゴシック" w:hAnsi="游ゴシック" w:eastAsia="游ゴシック"/>
                <w:color w:val="000000"/>
                <w:kern w:val="0"/>
                <w:sz w:val="22"/>
              </w:rPr>
            </w:pP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2"/>
              </w:rPr>
            </w:pPr>
            <w:r>
              <w:rPr>
                <w:rFonts w:hint="default" w:ascii="游ゴシック" w:hAnsi="游ゴシック" w:eastAsia="游ゴシック"/>
                <w:sz w:val="22"/>
              </w:rPr>
              <w:t>7000</w:t>
            </w:r>
            <w:r>
              <w:rPr>
                <w:rFonts w:hint="eastAsia" w:ascii="游ゴシック" w:hAnsi="游ゴシック" w:eastAsia="游ゴシック"/>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4"/>
              </w:rPr>
            </w:pPr>
            <w:r>
              <w:rPr>
                <w:rFonts w:hint="eastAsia" w:ascii="游ゴシック" w:hAnsi="游ゴシック" w:eastAsia="游ゴシック"/>
                <w:kern w:val="0"/>
                <w:sz w:val="24"/>
              </w:rPr>
              <w:t>４</w:t>
            </w:r>
          </w:p>
        </w:tc>
      </w:tr>
      <w:tr>
        <w:trPr>
          <w:trHeight w:val="398" w:hRule="atLeast"/>
        </w:trPr>
        <w:tc>
          <w:tcPr>
            <w:tcW w:w="1559" w:type="dxa"/>
            <w:vMerge w:val="continue"/>
            <w:tcBorders>
              <w:top w:val="nil"/>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ascii="游ゴシック" w:hAnsi="游ゴシック" w:eastAsia="游ゴシック"/>
                <w:color w:val="000000"/>
                <w:kern w:val="0"/>
                <w:sz w:val="22"/>
              </w:rPr>
            </w:pP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2"/>
              </w:rPr>
            </w:pPr>
            <w:r>
              <w:rPr>
                <w:rFonts w:hint="default" w:ascii="游ゴシック" w:hAnsi="游ゴシック" w:eastAsia="游ゴシック"/>
                <w:sz w:val="22"/>
              </w:rPr>
              <w:t>9000</w:t>
            </w:r>
            <w:r>
              <w:rPr>
                <w:rFonts w:hint="eastAsia" w:ascii="游ゴシック" w:hAnsi="游ゴシック" w:eastAsia="游ゴシック"/>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4"/>
              </w:rPr>
            </w:pPr>
            <w:r>
              <w:rPr>
                <w:rFonts w:hint="eastAsia" w:ascii="游ゴシック" w:hAnsi="游ゴシック" w:eastAsia="游ゴシック"/>
                <w:kern w:val="0"/>
                <w:sz w:val="24"/>
              </w:rPr>
              <w:t>６</w:t>
            </w:r>
          </w:p>
        </w:tc>
      </w:tr>
      <w:tr>
        <w:trPr>
          <w:trHeight w:val="398" w:hRule="atLeast"/>
        </w:trPr>
        <w:tc>
          <w:tcPr>
            <w:tcW w:w="1559" w:type="dxa"/>
            <w:vMerge w:val="continue"/>
            <w:tcBorders>
              <w:top w:val="nil"/>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ascii="游ゴシック" w:hAnsi="游ゴシック" w:eastAsia="游ゴシック"/>
                <w:color w:val="000000"/>
                <w:kern w:val="0"/>
                <w:sz w:val="22"/>
              </w:rPr>
            </w:pP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2"/>
              </w:rPr>
            </w:pPr>
            <w:r>
              <w:rPr>
                <w:rFonts w:hint="default" w:ascii="游ゴシック" w:hAnsi="游ゴシック" w:eastAsia="游ゴシック"/>
                <w:sz w:val="22"/>
              </w:rPr>
              <w:t>10000</w:t>
            </w:r>
            <w:r>
              <w:rPr>
                <w:rFonts w:hint="eastAsia" w:ascii="游ゴシック" w:hAnsi="游ゴシック" w:eastAsia="游ゴシック"/>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4"/>
              </w:rPr>
            </w:pPr>
            <w:r>
              <w:rPr>
                <w:rFonts w:hint="eastAsia" w:ascii="游ゴシック" w:hAnsi="游ゴシック" w:eastAsia="游ゴシック"/>
                <w:kern w:val="0"/>
                <w:sz w:val="24"/>
              </w:rPr>
              <w:t>８</w:t>
            </w:r>
          </w:p>
        </w:tc>
      </w:tr>
      <w:tr>
        <w:trPr>
          <w:trHeight w:val="398" w:hRule="atLeast"/>
        </w:trPr>
        <w:tc>
          <w:tcPr>
            <w:tcW w:w="1559" w:type="dxa"/>
            <w:vMerge w:val="continue"/>
            <w:tcBorders>
              <w:top w:val="nil"/>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rPr>
            </w:pP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rPr>
            </w:pPr>
            <w:r>
              <w:rPr>
                <w:rFonts w:hint="default" w:ascii="游ゴシック" w:hAnsi="游ゴシック" w:eastAsia="游ゴシック"/>
                <w:sz w:val="22"/>
              </w:rPr>
              <w:t>12000</w:t>
            </w:r>
            <w:r>
              <w:rPr>
                <w:rFonts w:hint="eastAsia" w:ascii="游ゴシック" w:hAnsi="游ゴシック" w:eastAsia="游ゴシック"/>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メイリオ" w:hAnsi="メイリオ" w:eastAsia="メイリオ"/>
                <w:sz w:val="24"/>
              </w:rPr>
            </w:pPr>
            <w:r>
              <w:rPr>
                <w:rFonts w:hint="eastAsia" w:ascii="游ゴシック" w:hAnsi="游ゴシック" w:eastAsia="游ゴシック"/>
                <w:sz w:val="24"/>
              </w:rPr>
              <w:t>１０</w:t>
            </w:r>
          </w:p>
        </w:tc>
      </w:tr>
      <w:tr>
        <w:trPr>
          <w:trHeight w:val="398" w:hRule="atLeast"/>
        </w:trPr>
        <w:tc>
          <w:tcPr>
            <w:tcW w:w="1559"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2"/>
              </w:rPr>
            </w:pPr>
            <w:r>
              <w:rPr>
                <w:rFonts w:hint="eastAsia" w:ascii="游ゴシック" w:hAnsi="游ゴシック" w:eastAsia="游ゴシック"/>
                <w:kern w:val="0"/>
                <w:sz w:val="22"/>
              </w:rPr>
              <w:t>75</w:t>
            </w:r>
            <w:r>
              <w:rPr>
                <w:rFonts w:hint="eastAsia" w:ascii="游ゴシック" w:hAnsi="游ゴシック" w:eastAsia="游ゴシック"/>
                <w:kern w:val="0"/>
                <w:sz w:val="22"/>
              </w:rPr>
              <w:t>歳以上の方</w:t>
            </w: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2"/>
              </w:rPr>
            </w:pPr>
            <w:r>
              <w:rPr>
                <w:rFonts w:hint="eastAsia" w:ascii="游ゴシック" w:hAnsi="游ゴシック" w:eastAsia="游ゴシック"/>
                <w:kern w:val="0"/>
                <w:sz w:val="22"/>
              </w:rPr>
              <w:t>4000</w:t>
            </w:r>
            <w:r>
              <w:rPr>
                <w:rFonts w:hint="eastAsia" w:ascii="游ゴシック" w:hAnsi="游ゴシック" w:eastAsia="游ゴシック"/>
                <w:kern w:val="0"/>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4"/>
              </w:rPr>
            </w:pPr>
            <w:r>
              <w:rPr>
                <w:rFonts w:hint="eastAsia" w:ascii="游ゴシック" w:hAnsi="游ゴシック" w:eastAsia="游ゴシック"/>
                <w:kern w:val="0"/>
                <w:sz w:val="24"/>
              </w:rPr>
              <w:t>２</w:t>
            </w:r>
          </w:p>
        </w:tc>
      </w:tr>
      <w:tr>
        <w:trPr>
          <w:trHeight w:val="398" w:hRule="atLeast"/>
        </w:trPr>
        <w:tc>
          <w:tcPr>
            <w:tcW w:w="1559"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rPr>
                <w:rFonts w:hint="default"/>
              </w:rPr>
            </w:pP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rPr>
            </w:pPr>
            <w:r>
              <w:rPr>
                <w:rFonts w:hint="default" w:ascii="游ゴシック" w:hAnsi="游ゴシック" w:eastAsia="游ゴシック"/>
                <w:sz w:val="22"/>
              </w:rPr>
              <w:t>6000</w:t>
            </w:r>
            <w:r>
              <w:rPr>
                <w:rFonts w:hint="eastAsia" w:ascii="游ゴシック" w:hAnsi="游ゴシック" w:eastAsia="游ゴシック"/>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4"/>
              </w:rPr>
            </w:pPr>
            <w:r>
              <w:rPr>
                <w:rFonts w:hint="eastAsia" w:ascii="游ゴシック" w:hAnsi="游ゴシック" w:eastAsia="游ゴシック"/>
                <w:kern w:val="0"/>
                <w:sz w:val="24"/>
              </w:rPr>
              <w:t>４</w:t>
            </w:r>
          </w:p>
        </w:tc>
      </w:tr>
      <w:tr>
        <w:trPr>
          <w:trHeight w:val="398" w:hRule="atLeast"/>
        </w:trPr>
        <w:tc>
          <w:tcPr>
            <w:tcW w:w="1559" w:type="dxa"/>
            <w:vMerge w:val="continue"/>
            <w:tcBorders>
              <w:top w:val="nil"/>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ascii="游ゴシック" w:hAnsi="游ゴシック" w:eastAsia="游ゴシック"/>
                <w:color w:val="000000"/>
                <w:kern w:val="0"/>
                <w:sz w:val="22"/>
              </w:rPr>
            </w:pP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sz w:val="22"/>
              </w:rPr>
            </w:pPr>
            <w:r>
              <w:rPr>
                <w:rFonts w:hint="default" w:ascii="游ゴシック" w:hAnsi="游ゴシック" w:eastAsia="游ゴシック"/>
                <w:sz w:val="22"/>
              </w:rPr>
              <w:t>7000</w:t>
            </w:r>
            <w:r>
              <w:rPr>
                <w:rFonts w:hint="eastAsia" w:ascii="游ゴシック" w:hAnsi="游ゴシック" w:eastAsia="游ゴシック"/>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4"/>
              </w:rPr>
            </w:pPr>
            <w:r>
              <w:rPr>
                <w:rFonts w:hint="eastAsia" w:ascii="游ゴシック" w:hAnsi="游ゴシック" w:eastAsia="游ゴシック"/>
                <w:kern w:val="0"/>
                <w:sz w:val="24"/>
              </w:rPr>
              <w:t>６</w:t>
            </w:r>
          </w:p>
        </w:tc>
      </w:tr>
      <w:tr>
        <w:trPr>
          <w:trHeight w:val="398" w:hRule="atLeast"/>
        </w:trPr>
        <w:tc>
          <w:tcPr>
            <w:tcW w:w="1559" w:type="dxa"/>
            <w:vMerge w:val="continue"/>
            <w:tcBorders>
              <w:top w:val="nil"/>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rPr>
            </w:pP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2"/>
              </w:rPr>
            </w:pPr>
            <w:r>
              <w:rPr>
                <w:rFonts w:hint="default" w:ascii="游ゴシック" w:hAnsi="游ゴシック" w:eastAsia="游ゴシック"/>
                <w:sz w:val="22"/>
              </w:rPr>
              <w:t>8000</w:t>
            </w:r>
            <w:r>
              <w:rPr>
                <w:rFonts w:hint="eastAsia" w:ascii="游ゴシック" w:hAnsi="游ゴシック" w:eastAsia="游ゴシック"/>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kern w:val="0"/>
                <w:sz w:val="24"/>
              </w:rPr>
            </w:pPr>
            <w:r>
              <w:rPr>
                <w:rFonts w:hint="eastAsia" w:ascii="游ゴシック" w:hAnsi="游ゴシック" w:eastAsia="游ゴシック"/>
                <w:kern w:val="0"/>
                <w:sz w:val="24"/>
              </w:rPr>
              <w:t>８</w:t>
            </w:r>
          </w:p>
        </w:tc>
      </w:tr>
      <w:tr>
        <w:trPr>
          <w:trHeight w:val="483" w:hRule="atLeast"/>
        </w:trPr>
        <w:tc>
          <w:tcPr>
            <w:tcW w:w="1559" w:type="dxa"/>
            <w:vMerge w:val="continue"/>
            <w:tcBorders>
              <w:top w:val="nil"/>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3544" w:type="dxa"/>
            <w:tcBorders>
              <w:top w:val="nil"/>
              <w:left w:val="nil"/>
              <w:bottom w:val="single" w:color="auto" w:sz="4" w:space="0"/>
              <w:right w:val="nil"/>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sz w:val="22"/>
              </w:rPr>
            </w:pPr>
            <w:r>
              <w:rPr>
                <w:rFonts w:hint="eastAsia" w:ascii="游ゴシック" w:hAnsi="游ゴシック" w:eastAsia="游ゴシック"/>
                <w:sz w:val="22"/>
              </w:rPr>
              <w:t>9000</w:t>
            </w:r>
            <w:r>
              <w:rPr>
                <w:rFonts w:hint="eastAsia" w:ascii="游ゴシック" w:hAnsi="游ゴシック" w:eastAsia="游ゴシック"/>
                <w:sz w:val="22"/>
              </w:rPr>
              <w:t>以上</w:t>
            </w:r>
          </w:p>
        </w:tc>
        <w:tc>
          <w:tcPr>
            <w:tcW w:w="29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メイリオ" w:hAnsi="メイリオ" w:eastAsia="メイリオ"/>
                <w:sz w:val="24"/>
              </w:rPr>
            </w:pPr>
            <w:r>
              <w:rPr>
                <w:rFonts w:hint="eastAsia" w:ascii="游ゴシック" w:hAnsi="游ゴシック" w:eastAsia="游ゴシック"/>
                <w:sz w:val="24"/>
              </w:rPr>
              <w:t>１０</w:t>
            </w:r>
          </w:p>
        </w:tc>
      </w:tr>
    </w:tbl>
    <w:p>
      <w:pPr>
        <w:rPr>
          <w:rFonts w:hint="default" w:ascii="游ゴシック" w:hAnsi="游ゴシック" w:eastAsia="游ゴシック"/>
        </w:rPr>
        <w:sectPr>
          <w:footerReference r:id="rId17" w:type="default"/>
          <w:pgSz w:w="11910" w:h="16840"/>
          <w:pgMar w:top="1160" w:right="0" w:bottom="1420" w:left="0" w:header="852" w:footer="283" w:gutter="0"/>
          <w:cols w:space="720"/>
          <w:textDirection w:val="lrTb"/>
          <w:docGrid w:linePitch="286"/>
        </w:sectPr>
      </w:pPr>
    </w:p>
    <w:p>
      <w:pPr>
        <w:pStyle w:val="3"/>
        <w:tabs>
          <w:tab w:val="left" w:leader="none" w:pos="1771"/>
          <w:tab w:val="left" w:leader="none" w:pos="1772"/>
        </w:tabs>
        <w:spacing w:before="96" w:beforeLines="0" w:beforeAutospacing="0" w:after="4" w:afterLines="0" w:afterAutospacing="0" w:line="460" w:lineRule="exact"/>
        <w:rPr>
          <w:rFonts w:hint="default" w:ascii="游ゴシック" w:hAnsi="游ゴシック" w:eastAsia="游ゴシック"/>
          <w:sz w:val="22"/>
        </w:rPr>
      </w:pPr>
      <w:bookmarkStart w:id="23" w:name="_bookmark7"/>
      <w:bookmarkEnd w:id="23"/>
      <w:r>
        <w:rPr>
          <w:rFonts w:hint="default" w:ascii="游ゴシック" w:hAnsi="游ゴシック" w:eastAsia="游ゴシック"/>
          <w:sz w:val="22"/>
        </w:rPr>
        <w:t>（３）測定ポイント</w:t>
      </w:r>
    </w:p>
    <w:p>
      <w:pPr>
        <w:pStyle w:val="24"/>
        <w:spacing w:line="20" w:lineRule="exact"/>
        <w:ind w:left="1099"/>
        <w:rPr>
          <w:rFonts w:hint="default"/>
          <w:sz w:val="22"/>
        </w:rPr>
      </w:pPr>
      <w:r>
        <w:rPr>
          <w:rFonts w:hint="default"/>
          <w:sz w:val="22"/>
        </w:rPr>
        <mc:AlternateContent>
          <mc:Choice Requires="wpg">
            <w:drawing>
              <wp:inline distT="0" distB="0" distL="0" distR="0">
                <wp:extent cx="6158230" cy="3175"/>
                <wp:effectExtent l="0" t="0" r="29210" b="10795"/>
                <wp:docPr id="1085" name="Group 58"/>
                <a:graphic xmlns:a="http://schemas.openxmlformats.org/drawingml/2006/main">
                  <a:graphicData uri="http://schemas.microsoft.com/office/word/2010/wordprocessingGroup">
                    <wpg:wgp>
                      <wpg:cNvGrpSpPr/>
                      <wpg:grpSpPr>
                        <a:xfrm>
                          <a:off x="0" y="0"/>
                          <a:ext cx="6158230" cy="3175"/>
                          <a:chOff x="0" y="0"/>
                          <a:chExt cx="9698" cy="5"/>
                        </a:xfrm>
                      </wpg:grpSpPr>
                      <wps:wsp>
                        <wps:cNvPr id="1086" name="Line 59"/>
                        <wps:cNvSpPr/>
                        <wps:spPr>
                          <a:xfrm>
                            <a:off x="0" y="5"/>
                            <a:ext cx="9698" cy="0"/>
                          </a:xfrm>
                          <a:prstGeom prst="line">
                            <a:avLst/>
                          </a:prstGeom>
                          <a:noFill/>
                          <a:ln w="6096">
                            <a:solidFill>
                              <a:srgbClr val="000000"/>
                            </a:solidFill>
                            <a:prstDash val="solid"/>
                            <a:round/>
                            <a:headEnd/>
                            <a:tailEnd/>
                          </a:ln>
                        </wps:spPr>
                        <wps:bodyPr/>
                      </wps:wsp>
                    </wpg:wgp>
                  </a:graphicData>
                </a:graphic>
              </wp:inline>
            </w:drawing>
          </mc:Choice>
          <mc:Fallback>
            <w:pict>
              <v:group id="Group 58" style="height:0.25pt;width:484.9pt;" coordsize="9698,5" coordorigin="0,0" o:spid="_x0000_s1085">
                <v:line id="Line 59" style="height:0;width:9698;top:5;left:0;position:absolute;" o:spid="_x0000_s1086" filled="f" stroked="t" strokecolor="#000000" strokeweight="0.48pt" o:spt="20" from="0,5" to="9698,5">
                  <v:fill/>
                  <v:stroke dashstyle="solid" filltype="solid"/>
                  <v:textbox style="layout-flow:horizontal;"/>
                  <v:imagedata o:title=""/>
                  <w10:anchorlock/>
                </v:line>
                <w10:anchorlock/>
              </v:group>
            </w:pict>
          </mc:Fallback>
        </mc:AlternateContent>
      </w:r>
    </w:p>
    <w:p>
      <w:pPr>
        <w:pStyle w:val="7"/>
        <w:spacing w:line="218" w:lineRule="auto"/>
        <w:ind w:right="1126" w:firstLine="214" w:firstLineChars="100"/>
        <w:jc w:val="both"/>
        <w:rPr>
          <w:rFonts w:hint="default"/>
          <w:sz w:val="22"/>
        </w:rPr>
      </w:pPr>
      <w:r>
        <w:rPr>
          <w:rFonts w:hint="default"/>
          <w:spacing w:val="-3"/>
          <w:sz w:val="22"/>
        </w:rPr>
        <w:t>なんたん健幸ポイント測定コーナーの体組成計で定期的に身体の状態を測定し、</w:t>
      </w:r>
      <w:r>
        <w:rPr>
          <w:rFonts w:hint="default"/>
          <w:sz w:val="22"/>
        </w:rPr>
        <w:t>BMI</w:t>
      </w:r>
      <w:r>
        <w:rPr>
          <w:rFonts w:hint="default"/>
          <w:sz w:val="22"/>
        </w:rPr>
        <w:t>（</w:t>
      </w:r>
      <w:r>
        <w:rPr>
          <w:rFonts w:hint="default"/>
          <w:spacing w:val="-3"/>
          <w:sz w:val="22"/>
        </w:rPr>
        <w:t>肥満度</w:t>
      </w:r>
      <w:r>
        <w:rPr>
          <w:rFonts w:hint="default"/>
          <w:sz w:val="22"/>
        </w:rPr>
        <w:t>）</w:t>
      </w:r>
      <w:r>
        <w:rPr>
          <w:rFonts w:hint="default"/>
          <w:spacing w:val="-2"/>
          <w:sz w:val="22"/>
        </w:rPr>
        <w:t>や筋肉量など</w:t>
      </w:r>
      <w:r>
        <w:rPr>
          <w:rFonts w:hint="default"/>
          <w:spacing w:val="-3"/>
          <w:sz w:val="22"/>
        </w:rPr>
        <w:t>を確認すことができます。また、定期的に測定することで、</w:t>
      </w:r>
      <w:r>
        <w:rPr>
          <w:rFonts w:hint="default"/>
          <w:sz w:val="22"/>
        </w:rPr>
        <w:t>WEB</w:t>
      </w:r>
      <w:r>
        <w:rPr>
          <w:rFonts w:hint="default"/>
          <w:spacing w:val="-3"/>
          <w:sz w:val="22"/>
        </w:rPr>
        <w:t xml:space="preserve"> </w:t>
      </w:r>
      <w:r>
        <w:rPr>
          <w:rFonts w:hint="default"/>
          <w:spacing w:val="-3"/>
          <w:sz w:val="22"/>
        </w:rPr>
        <w:t>サイト「からだカルテ」で、身体の状態変化をグラフなどで確認することができます。</w:t>
      </w:r>
      <w:r>
        <w:rPr>
          <w:rFonts w:hint="default"/>
          <w:sz w:val="22"/>
        </w:rPr>
        <w:t xml:space="preserve"> </w:t>
      </w:r>
    </w:p>
    <w:p>
      <w:pPr>
        <w:pStyle w:val="7"/>
        <w:spacing w:line="351" w:lineRule="exact"/>
        <w:ind w:left="1680"/>
        <w:rPr>
          <w:rFonts w:hint="default"/>
          <w:sz w:val="24"/>
        </w:rPr>
      </w:pPr>
      <w:r>
        <w:rPr>
          <w:rFonts w:hint="default"/>
          <w:sz w:val="24"/>
        </w:rPr>
        <w:t xml:space="preserve"> </w:t>
      </w:r>
    </w:p>
    <w:p>
      <w:pPr>
        <w:pStyle w:val="6"/>
        <w:ind w:left="0" w:firstLine="1100" w:firstLineChars="500"/>
        <w:rPr>
          <w:rFonts w:hint="default"/>
          <w:sz w:val="22"/>
        </w:rPr>
      </w:pPr>
      <w:r>
        <w:rPr>
          <w:rFonts w:hint="default"/>
          <w:sz w:val="22"/>
        </w:rPr>
        <w:t>【付与基準】</w:t>
      </w:r>
      <w:r>
        <w:rPr>
          <w:rFonts w:hint="default"/>
          <w:sz w:val="22"/>
        </w:rPr>
        <w:t xml:space="preserve"> </w:t>
      </w:r>
    </w:p>
    <w:p>
      <w:pPr>
        <w:pStyle w:val="7"/>
        <w:spacing w:before="5" w:beforeLines="0" w:beforeAutospacing="0" w:line="218" w:lineRule="auto"/>
        <w:ind w:left="1276" w:right="1311" w:firstLine="220" w:firstLineChars="100"/>
        <w:rPr>
          <w:rFonts w:hint="default"/>
          <w:sz w:val="22"/>
        </w:rPr>
      </w:pPr>
      <w:r>
        <w:rPr>
          <w:rFonts w:hint="default"/>
          <w:sz w:val="22"/>
        </w:rPr>
        <w:t>なんたん健幸ポイント測定コーナーの専用リーダーに活動量計等を置き、体組成計で測定することで、</w:t>
      </w:r>
      <w:r>
        <w:rPr>
          <w:rFonts w:hint="eastAsia"/>
          <w:b w:val="1"/>
          <w:sz w:val="22"/>
        </w:rPr>
        <w:t>月</w:t>
      </w:r>
      <w:r>
        <w:rPr>
          <w:rFonts w:hint="default"/>
          <w:b w:val="1"/>
          <w:sz w:val="22"/>
        </w:rPr>
        <w:t>1</w:t>
      </w:r>
      <w:r>
        <w:rPr>
          <w:rFonts w:hint="default"/>
          <w:b w:val="1"/>
          <w:sz w:val="22"/>
        </w:rPr>
        <w:t>回</w:t>
      </w:r>
      <w:r>
        <w:rPr>
          <w:rFonts w:hint="eastAsia"/>
          <w:b w:val="1"/>
          <w:sz w:val="22"/>
        </w:rPr>
        <w:t>100</w:t>
      </w:r>
      <w:r>
        <w:rPr>
          <w:rFonts w:hint="default"/>
          <w:b w:val="1"/>
          <w:sz w:val="22"/>
        </w:rPr>
        <w:t>ポイント</w:t>
      </w:r>
      <w:r>
        <w:rPr>
          <w:rFonts w:hint="default"/>
          <w:sz w:val="22"/>
        </w:rPr>
        <w:t>が付与されます。</w:t>
      </w:r>
    </w:p>
    <w:p>
      <w:pPr>
        <w:pStyle w:val="7"/>
        <w:spacing w:line="353" w:lineRule="exact"/>
        <w:ind w:left="1680"/>
        <w:rPr>
          <w:rFonts w:hint="default"/>
          <w:sz w:val="22"/>
        </w:rPr>
      </w:pPr>
      <w:r>
        <w:rPr>
          <w:rFonts w:hint="default"/>
          <w:sz w:val="22"/>
        </w:rPr>
        <w:t xml:space="preserve"> </w:t>
      </w:r>
    </w:p>
    <w:p>
      <w:pPr>
        <w:pStyle w:val="6"/>
        <w:ind w:left="0" w:firstLine="1100" w:firstLineChars="500"/>
        <w:rPr>
          <w:rFonts w:hint="default"/>
          <w:sz w:val="22"/>
        </w:rPr>
      </w:pPr>
      <w:r>
        <w:rPr>
          <w:rFonts w:hint="default"/>
          <w:sz w:val="22"/>
        </w:rPr>
        <w:t>【付与時期】</w:t>
      </w:r>
      <w:r>
        <w:rPr>
          <w:rFonts w:hint="default"/>
          <w:sz w:val="22"/>
        </w:rPr>
        <w:t xml:space="preserve"> </w:t>
      </w:r>
    </w:p>
    <w:p>
      <w:pPr>
        <w:pStyle w:val="7"/>
        <w:spacing w:line="378" w:lineRule="exact"/>
        <w:ind w:left="1275" w:leftChars="607" w:firstLine="220" w:firstLineChars="100"/>
        <w:rPr>
          <w:rFonts w:hint="default"/>
          <w:sz w:val="22"/>
        </w:rPr>
      </w:pPr>
      <w:r>
        <w:rPr>
          <w:rFonts w:hint="default"/>
          <w:sz w:val="22"/>
        </w:rPr>
        <w:t>体組成計で測定したときに、自動的にポイントが付与されます。</w:t>
      </w:r>
      <w:r>
        <w:rPr>
          <w:rFonts w:hint="default"/>
          <w:sz w:val="22"/>
        </w:rPr>
        <w:t xml:space="preserve"> </w:t>
      </w:r>
    </w:p>
    <w:p>
      <w:pPr>
        <w:pStyle w:val="7"/>
        <w:spacing w:line="361" w:lineRule="exact"/>
        <w:ind w:left="1680"/>
        <w:rPr>
          <w:rFonts w:hint="default"/>
          <w:sz w:val="22"/>
        </w:rPr>
      </w:pPr>
      <w:r>
        <w:rPr>
          <w:rFonts w:hint="default"/>
          <w:sz w:val="22"/>
        </w:rPr>
        <w:t xml:space="preserve"> </w:t>
      </w:r>
    </w:p>
    <w:p>
      <w:pPr>
        <w:pStyle w:val="3"/>
        <w:tabs>
          <w:tab w:val="left" w:leader="none" w:pos="1771"/>
          <w:tab w:val="left" w:leader="none" w:pos="1772"/>
        </w:tabs>
        <w:spacing w:after="5" w:afterLines="0" w:afterAutospacing="0" w:line="461" w:lineRule="exact"/>
        <w:rPr>
          <w:rFonts w:hint="default" w:ascii="游ゴシック" w:hAnsi="游ゴシック" w:eastAsia="游ゴシック"/>
          <w:sz w:val="22"/>
        </w:rPr>
      </w:pPr>
      <w:bookmarkStart w:id="24" w:name="_bookmark8"/>
      <w:bookmarkEnd w:id="24"/>
      <w:r>
        <w:rPr>
          <w:rFonts w:hint="default" w:ascii="游ゴシック" w:hAnsi="游ゴシック" w:eastAsia="游ゴシック"/>
          <w:sz w:val="22"/>
        </w:rPr>
        <w:t>（４）変わりましたポイント</w:t>
      </w:r>
    </w:p>
    <w:p>
      <w:pPr>
        <w:pStyle w:val="24"/>
        <w:spacing w:line="20" w:lineRule="exact"/>
        <w:ind w:left="1099"/>
        <w:rPr>
          <w:rFonts w:hint="default"/>
          <w:sz w:val="2"/>
        </w:rPr>
      </w:pPr>
      <w:r>
        <w:rPr>
          <w:rFonts w:hint="default"/>
          <w:sz w:val="2"/>
        </w:rPr>
        <mc:AlternateContent>
          <mc:Choice Requires="wpg">
            <w:drawing>
              <wp:inline distT="0" distB="0" distL="0" distR="0">
                <wp:extent cx="6158230" cy="3175"/>
                <wp:effectExtent l="0" t="0" r="29210" b="10795"/>
                <wp:docPr id="1087" name="Group 56"/>
                <a:graphic xmlns:a="http://schemas.openxmlformats.org/drawingml/2006/main">
                  <a:graphicData uri="http://schemas.microsoft.com/office/word/2010/wordprocessingGroup">
                    <wpg:wgp>
                      <wpg:cNvGrpSpPr/>
                      <wpg:grpSpPr>
                        <a:xfrm>
                          <a:off x="0" y="0"/>
                          <a:ext cx="6158230" cy="3175"/>
                          <a:chOff x="0" y="0"/>
                          <a:chExt cx="9698" cy="5"/>
                        </a:xfrm>
                      </wpg:grpSpPr>
                      <wps:wsp>
                        <wps:cNvPr id="1088" name="Line 57"/>
                        <wps:cNvSpPr/>
                        <wps:spPr>
                          <a:xfrm>
                            <a:off x="0" y="5"/>
                            <a:ext cx="9698" cy="0"/>
                          </a:xfrm>
                          <a:prstGeom prst="line">
                            <a:avLst/>
                          </a:prstGeom>
                          <a:noFill/>
                          <a:ln w="6096">
                            <a:solidFill>
                              <a:srgbClr val="000000"/>
                            </a:solidFill>
                            <a:prstDash val="solid"/>
                            <a:round/>
                            <a:headEnd/>
                            <a:tailEnd/>
                          </a:ln>
                        </wps:spPr>
                        <wps:bodyPr/>
                      </wps:wsp>
                    </wpg:wgp>
                  </a:graphicData>
                </a:graphic>
              </wp:inline>
            </w:drawing>
          </mc:Choice>
          <mc:Fallback>
            <w:pict>
              <v:group id="Group 56" style="height:0.25pt;width:484.9pt;" coordsize="9698,5" coordorigin="0,0" o:spid="_x0000_s1087">
                <v:line id="Line 57" style="height:0;width:9698;top:5;left:0;position:absolute;" o:spid="_x0000_s1088" filled="f" stroked="t" strokecolor="#000000" strokeweight="0.48pt" o:spt="20" from="0,5" to="9698,5">
                  <v:fill/>
                  <v:stroke dashstyle="solid" filltype="solid"/>
                  <v:textbox style="layout-flow:horizontal;"/>
                  <v:imagedata o:title=""/>
                  <w10:anchorlock/>
                </v:line>
                <w10:anchorlock/>
              </v:group>
            </w:pict>
          </mc:Fallback>
        </mc:AlternateContent>
      </w:r>
    </w:p>
    <w:p>
      <w:pPr>
        <w:pStyle w:val="7"/>
        <w:spacing w:line="218" w:lineRule="auto"/>
        <w:ind w:right="1263" w:firstLine="220" w:firstLineChars="100"/>
        <w:rPr>
          <w:rFonts w:hint="default"/>
          <w:sz w:val="22"/>
        </w:rPr>
      </w:pPr>
      <w:r>
        <w:rPr>
          <w:rFonts w:hint="default"/>
          <w:sz w:val="22"/>
        </w:rPr>
        <w:t>3</w:t>
      </w:r>
      <w:r>
        <w:rPr>
          <w:rFonts w:hint="default"/>
          <w:sz w:val="22"/>
        </w:rPr>
        <w:t>カ月に</w:t>
      </w:r>
      <w:r>
        <w:rPr>
          <w:rFonts w:hint="eastAsia"/>
          <w:sz w:val="22"/>
        </w:rPr>
        <w:t>1</w:t>
      </w:r>
      <w:r>
        <w:rPr>
          <w:rFonts w:hint="default"/>
          <w:sz w:val="22"/>
        </w:rPr>
        <w:t>回、健康づくりの成果として</w:t>
      </w:r>
      <w:r>
        <w:rPr>
          <w:rFonts w:hint="default"/>
          <w:sz w:val="22"/>
        </w:rPr>
        <w:t xml:space="preserve"> BMI</w:t>
      </w:r>
      <w:r>
        <w:rPr>
          <w:rFonts w:hint="default"/>
          <w:sz w:val="22"/>
        </w:rPr>
        <w:t>（肥満度）や筋肉率の維持・改善が見られた場合、ポイントを付与します。</w:t>
      </w:r>
      <w:r>
        <w:rPr>
          <w:rFonts w:hint="default"/>
          <w:sz w:val="22"/>
        </w:rPr>
        <w:t xml:space="preserve"> </w:t>
      </w:r>
    </w:p>
    <w:p>
      <w:pPr>
        <w:pStyle w:val="7"/>
        <w:spacing w:line="370" w:lineRule="exact"/>
        <w:rPr>
          <w:rFonts w:hint="default"/>
          <w:sz w:val="22"/>
        </w:rPr>
      </w:pPr>
      <w:r>
        <w:rPr>
          <w:rFonts w:hint="default"/>
          <w:sz w:val="22"/>
        </w:rPr>
        <w:t>なお、</w:t>
      </w:r>
      <w:r>
        <w:rPr>
          <w:rFonts w:hint="default"/>
          <w:sz w:val="22"/>
        </w:rPr>
        <w:t xml:space="preserve">BMI </w:t>
      </w:r>
      <w:r>
        <w:rPr>
          <w:rFonts w:hint="default"/>
          <w:sz w:val="22"/>
        </w:rPr>
        <w:t>や筋肉率の測定には、正しい身長の設定が必要です。</w:t>
      </w:r>
      <w:r>
        <w:rPr>
          <w:rFonts w:hint="default"/>
          <w:sz w:val="22"/>
        </w:rPr>
        <w:t xml:space="preserve"> </w:t>
      </w:r>
    </w:p>
    <w:p>
      <w:pPr>
        <w:pStyle w:val="7"/>
        <w:spacing w:line="343" w:lineRule="exact"/>
        <w:ind w:left="1680"/>
        <w:rPr>
          <w:rFonts w:hint="default"/>
          <w:sz w:val="22"/>
        </w:rPr>
      </w:pPr>
      <w:r>
        <w:rPr>
          <w:rFonts w:hint="default"/>
          <w:sz w:val="22"/>
        </w:rPr>
        <w:t xml:space="preserve"> </w:t>
      </w:r>
    </w:p>
    <w:p>
      <w:pPr>
        <w:pStyle w:val="6"/>
        <w:ind w:left="0" w:firstLine="1100" w:firstLineChars="500"/>
        <w:rPr>
          <w:rFonts w:hint="default"/>
          <w:sz w:val="22"/>
        </w:rPr>
      </w:pPr>
      <w:r>
        <w:rPr>
          <w:rFonts w:hint="default"/>
          <w:sz w:val="22"/>
        </w:rPr>
        <w:t>【付与基準】</w:t>
      </w:r>
      <w:r>
        <w:rPr>
          <w:rFonts w:hint="default"/>
          <w:sz w:val="22"/>
        </w:rPr>
        <w:t xml:space="preserve"> </w:t>
      </w:r>
    </w:p>
    <w:p>
      <w:pPr>
        <w:pStyle w:val="7"/>
        <w:spacing w:before="5" w:beforeLines="0" w:beforeAutospacing="0" w:line="218" w:lineRule="auto"/>
        <w:ind w:left="1275" w:leftChars="607" w:right="999" w:firstLine="214" w:firstLineChars="100"/>
        <w:rPr>
          <w:rFonts w:hint="default"/>
          <w:sz w:val="22"/>
        </w:rPr>
      </w:pPr>
      <w:r>
        <w:rPr>
          <w:rFonts w:hint="default"/>
          <w:spacing w:val="-3"/>
          <w:sz w:val="22"/>
        </w:rPr>
        <w:t>なんたん健幸ポイント測定コーナーの体組成計で測定した結果、</w:t>
      </w:r>
      <w:r>
        <w:rPr>
          <w:rFonts w:hint="default"/>
          <w:sz w:val="22"/>
        </w:rPr>
        <w:t>BMI</w:t>
      </w:r>
      <w:r>
        <w:rPr>
          <w:rFonts w:hint="default"/>
          <w:sz w:val="22"/>
        </w:rPr>
        <w:t>（</w:t>
      </w:r>
      <w:r>
        <w:rPr>
          <w:rFonts w:hint="default"/>
          <w:spacing w:val="-3"/>
          <w:sz w:val="22"/>
        </w:rPr>
        <w:t>肥満度</w:t>
      </w:r>
      <w:r>
        <w:rPr>
          <w:rFonts w:hint="default"/>
          <w:sz w:val="22"/>
        </w:rPr>
        <w:t>）</w:t>
      </w:r>
      <w:r>
        <w:rPr>
          <w:rFonts w:hint="default"/>
          <w:spacing w:val="-14"/>
          <w:sz w:val="22"/>
        </w:rPr>
        <w:t>や筋肉率が、「基準範囲</w:t>
      </w:r>
      <w:r>
        <w:rPr>
          <w:rFonts w:hint="default"/>
          <w:position w:val="8"/>
          <w:sz w:val="22"/>
        </w:rPr>
        <w:t xml:space="preserve">※3 </w:t>
      </w:r>
      <w:r>
        <w:rPr>
          <w:rFonts w:hint="default"/>
          <w:spacing w:val="-3"/>
          <w:sz w:val="22"/>
        </w:rPr>
        <w:t>内に</w:t>
      </w:r>
      <w:r>
        <w:rPr>
          <w:rFonts w:hint="default"/>
          <w:spacing w:val="-4"/>
          <w:sz w:val="22"/>
        </w:rPr>
        <w:t>ある場合」と「ベースライン</w:t>
      </w:r>
      <w:r>
        <w:rPr>
          <w:rFonts w:hint="default"/>
          <w:spacing w:val="-4"/>
          <w:sz w:val="22"/>
        </w:rPr>
        <w:t xml:space="preserve"> </w:t>
      </w:r>
      <w:r>
        <w:rPr>
          <w:rFonts w:hint="default"/>
          <w:sz w:val="22"/>
        </w:rPr>
        <w:t>BMI</w:t>
      </w:r>
      <w:r>
        <w:rPr>
          <w:rFonts w:hint="default"/>
          <w:spacing w:val="-3"/>
          <w:sz w:val="22"/>
        </w:rPr>
        <w:t>・筋肉率</w:t>
      </w:r>
      <w:r>
        <w:rPr>
          <w:rFonts w:hint="default"/>
          <w:position w:val="8"/>
          <w:sz w:val="22"/>
        </w:rPr>
        <w:t xml:space="preserve">※4 </w:t>
      </w:r>
      <w:r>
        <w:rPr>
          <w:rFonts w:hint="default"/>
          <w:spacing w:val="-3"/>
          <w:sz w:val="22"/>
        </w:rPr>
        <w:t>から改善した場合」に、</w:t>
      </w:r>
      <w:r>
        <w:rPr>
          <w:rFonts w:hint="default"/>
          <w:b w:val="1"/>
          <w:sz w:val="22"/>
        </w:rPr>
        <w:t>3</w:t>
      </w:r>
      <w:r>
        <w:rPr>
          <w:rFonts w:hint="default"/>
          <w:b w:val="1"/>
          <w:spacing w:val="-4"/>
          <w:sz w:val="22"/>
        </w:rPr>
        <w:t>カ月に</w:t>
      </w:r>
      <w:r>
        <w:rPr>
          <w:rFonts w:hint="default"/>
          <w:b w:val="1"/>
          <w:sz w:val="22"/>
        </w:rPr>
        <w:t>1</w:t>
      </w:r>
      <w:r>
        <w:rPr>
          <w:rFonts w:hint="default"/>
          <w:b w:val="1"/>
          <w:spacing w:val="-4"/>
          <w:sz w:val="22"/>
        </w:rPr>
        <w:t>回</w:t>
      </w:r>
      <w:r>
        <w:rPr>
          <w:rFonts w:hint="default"/>
          <w:b w:val="1"/>
          <w:sz w:val="22"/>
        </w:rPr>
        <w:t>0</w:t>
      </w:r>
      <w:r>
        <w:rPr>
          <w:rFonts w:hint="default"/>
          <w:b w:val="1"/>
          <w:sz w:val="22"/>
        </w:rPr>
        <w:t>～</w:t>
      </w:r>
      <w:r>
        <w:rPr>
          <w:rFonts w:hint="default"/>
          <w:b w:val="1"/>
          <w:sz w:val="22"/>
        </w:rPr>
        <w:t>500</w:t>
      </w:r>
      <w:r>
        <w:rPr>
          <w:rFonts w:hint="default"/>
          <w:b w:val="1"/>
          <w:spacing w:val="-3"/>
          <w:sz w:val="22"/>
        </w:rPr>
        <w:t xml:space="preserve"> </w:t>
      </w:r>
      <w:r>
        <w:rPr>
          <w:rFonts w:hint="default"/>
          <w:b w:val="1"/>
          <w:spacing w:val="-3"/>
          <w:sz w:val="22"/>
        </w:rPr>
        <w:t>ポイント</w:t>
      </w:r>
      <w:r>
        <w:rPr>
          <w:rFonts w:hint="default"/>
          <w:sz w:val="22"/>
        </w:rPr>
        <w:t>を</w:t>
      </w:r>
      <w:r>
        <w:rPr>
          <w:rFonts w:hint="default"/>
          <w:spacing w:val="-3"/>
          <w:sz w:val="22"/>
        </w:rPr>
        <w:t>付与します。基準は年齢や性別によって異なります。</w:t>
      </w:r>
      <w:r>
        <w:rPr>
          <w:rFonts w:hint="default"/>
          <w:sz w:val="22"/>
        </w:rPr>
        <w:t xml:space="preserve"> </w:t>
      </w:r>
    </w:p>
    <w:p>
      <w:pPr>
        <w:pStyle w:val="7"/>
        <w:spacing w:line="351" w:lineRule="exact"/>
        <w:ind w:left="1680"/>
        <w:rPr>
          <w:rFonts w:hint="default"/>
          <w:sz w:val="24"/>
        </w:rPr>
      </w:pPr>
      <w:r>
        <w:rPr>
          <w:rFonts w:hint="default"/>
          <w:sz w:val="24"/>
        </w:rPr>
        <w:t xml:space="preserve"> </w:t>
      </w:r>
    </w:p>
    <w:p>
      <w:pPr>
        <w:pStyle w:val="6"/>
        <w:tabs>
          <w:tab w:val="left" w:leader="none" w:pos="1557"/>
        </w:tabs>
        <w:spacing w:line="360" w:lineRule="exact"/>
        <w:ind w:left="0" w:firstLine="1320" w:firstLineChars="600"/>
        <w:rPr>
          <w:rFonts w:hint="default"/>
          <w:sz w:val="22"/>
        </w:rPr>
      </w:pPr>
      <w:r>
        <w:rPr>
          <w:rFonts w:hint="default"/>
          <w:sz w:val="22"/>
        </w:rPr>
        <w:t>■65</w:t>
      </w:r>
      <w:r>
        <w:rPr>
          <w:rFonts w:hint="default"/>
          <w:spacing w:val="-4"/>
          <w:sz w:val="22"/>
        </w:rPr>
        <w:t xml:space="preserve"> </w:t>
      </w:r>
      <w:r>
        <w:rPr>
          <w:rFonts w:hint="default"/>
          <w:spacing w:val="-4"/>
          <w:sz w:val="22"/>
        </w:rPr>
        <w:t>歳未満の人</w:t>
      </w:r>
      <w:r>
        <w:rPr>
          <w:rFonts w:hint="default"/>
          <w:sz w:val="22"/>
        </w:rPr>
        <w:t xml:space="preserve"> </w:t>
      </w:r>
    </w:p>
    <w:p>
      <w:pPr>
        <w:pStyle w:val="6"/>
        <w:spacing w:line="360" w:lineRule="exact"/>
        <w:ind w:firstLine="330" w:firstLineChars="150"/>
        <w:rPr>
          <w:rFonts w:hint="default"/>
          <w:sz w:val="22"/>
        </w:rPr>
      </w:pPr>
      <w:r>
        <w:rPr>
          <w:rFonts w:hint="default"/>
          <w:sz w:val="22"/>
        </w:rPr>
        <w:t xml:space="preserve">① 3 </w:t>
      </w:r>
      <w:r>
        <w:rPr>
          <w:rFonts w:hint="default"/>
          <w:sz w:val="22"/>
        </w:rPr>
        <w:t>カ月目最後の測定で</w:t>
      </w:r>
      <w:r>
        <w:rPr>
          <w:rFonts w:hint="default"/>
          <w:sz w:val="22"/>
        </w:rPr>
        <w:t>BMI</w:t>
      </w:r>
      <w:r>
        <w:rPr>
          <w:rFonts w:hint="default"/>
          <w:sz w:val="22"/>
        </w:rPr>
        <w:t>（肥満度）が「標準」範囲内にあれば、</w:t>
      </w:r>
      <w:r>
        <w:rPr>
          <w:rFonts w:hint="default"/>
          <w:sz w:val="22"/>
        </w:rPr>
        <w:t xml:space="preserve">500 </w:t>
      </w:r>
      <w:r>
        <w:rPr>
          <w:rFonts w:hint="default"/>
          <w:sz w:val="22"/>
        </w:rPr>
        <w:t>ポイントが付与されます。</w:t>
      </w:r>
    </w:p>
    <w:p>
      <w:pPr>
        <w:pStyle w:val="6"/>
        <w:spacing w:before="6" w:beforeLines="0" w:beforeAutospacing="0" w:line="218" w:lineRule="auto"/>
        <w:ind w:right="853" w:firstLine="330" w:firstLineChars="150"/>
        <w:rPr>
          <w:rFonts w:hint="default"/>
          <w:sz w:val="22"/>
        </w:rPr>
      </w:pPr>
      <w:r>
        <w:rPr>
          <w:rFonts w:hint="default"/>
          <w:sz w:val="22"/>
        </w:rPr>
        <w:t>② BMI</w:t>
      </w:r>
      <w:r>
        <w:rPr>
          <w:rFonts w:hint="default"/>
          <w:sz w:val="22"/>
        </w:rPr>
        <w:t>（肥満度）が基準範囲外の場合、</w:t>
      </w:r>
      <w:r>
        <w:rPr>
          <w:rFonts w:hint="default"/>
          <w:sz w:val="22"/>
        </w:rPr>
        <w:t xml:space="preserve">3 </w:t>
      </w:r>
      <w:r>
        <w:rPr>
          <w:rFonts w:hint="default"/>
          <w:sz w:val="22"/>
        </w:rPr>
        <w:t>カ月間の筋肉率または</w:t>
      </w:r>
      <w:r>
        <w:rPr>
          <w:rFonts w:hint="default"/>
          <w:sz w:val="22"/>
        </w:rPr>
        <w:t xml:space="preserve"> BMI</w:t>
      </w:r>
      <w:r>
        <w:rPr>
          <w:rFonts w:hint="default"/>
          <w:sz w:val="22"/>
        </w:rPr>
        <w:t>（肥満度）の改善度合に</w:t>
      </w:r>
    </w:p>
    <w:p>
      <w:pPr>
        <w:pStyle w:val="6"/>
        <w:spacing w:before="6" w:beforeLines="0" w:beforeAutospacing="0" w:line="218" w:lineRule="auto"/>
        <w:ind w:right="1205" w:firstLine="330" w:firstLineChars="150"/>
        <w:rPr>
          <w:rFonts w:hint="default"/>
          <w:sz w:val="24"/>
        </w:rPr>
      </w:pPr>
      <w:r>
        <w:rPr>
          <w:rFonts w:hint="default"/>
          <w:sz w:val="22"/>
        </w:rPr>
        <w:t>対して、</w:t>
      </w:r>
      <w:r>
        <w:rPr>
          <w:rFonts w:hint="default"/>
          <w:sz w:val="22"/>
        </w:rPr>
        <w:t>0</w:t>
      </w:r>
      <w:r>
        <w:rPr>
          <w:rFonts w:hint="default"/>
          <w:sz w:val="22"/>
        </w:rPr>
        <w:t>～</w:t>
      </w:r>
      <w:r>
        <w:rPr>
          <w:rFonts w:hint="default"/>
          <w:sz w:val="22"/>
        </w:rPr>
        <w:t xml:space="preserve">400 </w:t>
      </w:r>
      <w:r>
        <w:rPr>
          <w:rFonts w:hint="default"/>
          <w:sz w:val="22"/>
        </w:rPr>
        <w:t>ポイントが付与されます。</w:t>
      </w:r>
      <w:r>
        <w:rPr>
          <w:rFonts w:hint="default"/>
          <w:sz w:val="24"/>
        </w:rPr>
        <w:t xml:space="preserve"> </w:t>
      </w:r>
    </w:p>
    <w:p>
      <w:pPr>
        <w:pStyle w:val="0"/>
        <w:spacing w:before="90" w:beforeLines="0" w:beforeAutospacing="0"/>
        <w:ind w:left="3848" w:right="3788"/>
        <w:jc w:val="center"/>
        <w:rPr>
          <w:rFonts w:hint="default" w:ascii="游ゴシック" w:hAnsi="游ゴシック" w:eastAsia="游ゴシック"/>
          <w:b w:val="1"/>
        </w:rPr>
      </w:pPr>
      <w:r>
        <w:rPr>
          <w:rFonts w:hint="eastAsia"/>
        </w:rPr>
        <w:drawing>
          <wp:anchor distT="0" distB="0" distL="114300" distR="114300" simplePos="0" relativeHeight="12" behindDoc="0" locked="0" layoutInCell="1" hidden="0" allowOverlap="1">
            <wp:simplePos x="0" y="0"/>
            <wp:positionH relativeFrom="column">
              <wp:posOffset>1032510</wp:posOffset>
            </wp:positionH>
            <wp:positionV relativeFrom="paragraph">
              <wp:posOffset>332740</wp:posOffset>
            </wp:positionV>
            <wp:extent cx="5504180" cy="2930525"/>
            <wp:effectExtent l="0" t="0" r="0" b="0"/>
            <wp:wrapNone/>
            <wp:docPr id="1089" name="Picture 3" descr="C:\Users\tamayo.tsukamoto\Desktop\SIB関係\手引き画像\維持改善ポイント（白黒）1.png"/>
            <a:graphic xmlns:a="http://schemas.openxmlformats.org/drawingml/2006/main">
              <a:graphicData uri="http://schemas.openxmlformats.org/drawingml/2006/picture">
                <pic:pic xmlns:pic="http://schemas.openxmlformats.org/drawingml/2006/picture">
                  <pic:nvPicPr>
                    <pic:cNvPr id="1089" name="Picture 3" descr="C:\Users\tamayo.tsukamoto\Desktop\SIB関係\手引き画像\維持改善ポイント（白黒）1.png"/>
                    <pic:cNvPicPr>
                      <a:picLocks noChangeAspect="1" noChangeArrowheads="1"/>
                    </pic:cNvPicPr>
                  </pic:nvPicPr>
                  <pic:blipFill>
                    <a:blip r:embed="rId19"/>
                    <a:stretch>
                      <a:fillRect/>
                    </a:stretch>
                  </pic:blipFill>
                  <pic:spPr>
                    <a:xfrm>
                      <a:off x="0" y="0"/>
                      <a:ext cx="5504180" cy="2930525"/>
                    </a:xfrm>
                    <a:prstGeom prst="rect">
                      <a:avLst/>
                    </a:prstGeom>
                    <a:noFill/>
                    <a:ln>
                      <a:noFill/>
                    </a:ln>
                  </pic:spPr>
                </pic:pic>
              </a:graphicData>
            </a:graphic>
          </wp:anchor>
        </w:drawing>
      </w:r>
      <w:r>
        <w:rPr>
          <w:rFonts w:hint="default" w:ascii="游ゴシック" w:hAnsi="游ゴシック" w:eastAsia="游ゴシック"/>
          <w:b w:val="1"/>
          <w:spacing w:val="-3"/>
        </w:rPr>
        <w:t>【維持・改善ポイント</w:t>
      </w:r>
      <w:r>
        <w:rPr>
          <w:rFonts w:hint="default" w:ascii="游ゴシック" w:hAnsi="游ゴシック" w:eastAsia="游ゴシック"/>
          <w:b w:val="1"/>
        </w:rPr>
        <w:t>（</w:t>
      </w:r>
      <w:r>
        <w:rPr>
          <w:rFonts w:hint="default" w:ascii="游ゴシック" w:hAnsi="游ゴシック" w:eastAsia="游ゴシック"/>
          <w:b w:val="1"/>
          <w:sz w:val="28"/>
          <w:u w:val="single" w:color="auto"/>
        </w:rPr>
        <w:t>65</w:t>
      </w:r>
      <w:r>
        <w:rPr>
          <w:rFonts w:hint="default" w:ascii="游ゴシック" w:hAnsi="游ゴシック" w:eastAsia="游ゴシック"/>
          <w:b w:val="1"/>
          <w:spacing w:val="-4"/>
          <w:sz w:val="28"/>
          <w:u w:val="single" w:color="auto"/>
        </w:rPr>
        <w:t xml:space="preserve"> </w:t>
      </w:r>
      <w:r>
        <w:rPr>
          <w:rFonts w:hint="default" w:ascii="游ゴシック" w:hAnsi="游ゴシック" w:eastAsia="游ゴシック"/>
          <w:b w:val="1"/>
          <w:spacing w:val="-4"/>
          <w:sz w:val="28"/>
          <w:u w:val="single" w:color="auto"/>
        </w:rPr>
        <w:t>歳未満</w:t>
      </w:r>
      <w:r>
        <w:rPr>
          <w:rFonts w:hint="default" w:ascii="游ゴシック" w:hAnsi="游ゴシック" w:eastAsia="游ゴシック"/>
          <w:b w:val="1"/>
        </w:rPr>
        <w:t>の人）</w:t>
      </w:r>
      <w:r>
        <w:rPr>
          <w:rFonts w:hint="default" w:ascii="游ゴシック" w:hAnsi="游ゴシック" w:eastAsia="游ゴシック"/>
          <w:b w:val="1"/>
          <w:spacing w:val="-108"/>
        </w:rPr>
        <w:t>）</w:t>
      </w:r>
      <w:r>
        <w:rPr>
          <w:rFonts w:hint="default" w:ascii="游ゴシック" w:hAnsi="游ゴシック" w:eastAsia="游ゴシック"/>
          <w:b w:val="1"/>
          <w:spacing w:val="-3"/>
        </w:rPr>
        <w:t>】</w:t>
      </w:r>
      <w:r>
        <w:rPr>
          <w:rFonts w:hint="default" w:ascii="游ゴシック" w:hAnsi="游ゴシック" w:eastAsia="游ゴシック"/>
          <w:b w:val="1"/>
        </w:rPr>
        <w:t xml:space="preserve"> </w:t>
      </w:r>
    </w:p>
    <w:p>
      <w:pPr>
        <w:pStyle w:val="7"/>
        <w:spacing w:before="135" w:beforeLines="0" w:beforeAutospacing="0"/>
        <w:ind w:left="1680"/>
        <w:jc w:val="center"/>
        <w:rPr>
          <w:rFonts w:hint="default"/>
        </w:rPr>
      </w:pPr>
      <w:r>
        <w:rPr>
          <w:rFonts w:hint="eastAsia"/>
        </w:rPr>
        <mc:AlternateContent>
          <mc:Choice Requires="wps">
            <w:drawing>
              <wp:anchor distT="0" distB="0" distL="114300" distR="114300" simplePos="0" relativeHeight="70" behindDoc="0" locked="0" layoutInCell="1" hidden="0" allowOverlap="1">
                <wp:simplePos x="0" y="0"/>
                <wp:positionH relativeFrom="column">
                  <wp:posOffset>2752090</wp:posOffset>
                </wp:positionH>
                <wp:positionV relativeFrom="paragraph">
                  <wp:posOffset>1470660</wp:posOffset>
                </wp:positionV>
                <wp:extent cx="429260" cy="241935"/>
                <wp:effectExtent l="0" t="0" r="635" b="635"/>
                <wp:wrapNone/>
                <wp:docPr id="1090" name="テキスト ボックス 294"/>
                <a:graphic xmlns:a="http://schemas.openxmlformats.org/drawingml/2006/main">
                  <a:graphicData uri="http://schemas.microsoft.com/office/word/2010/wordprocessingShape">
                    <wps:wsp>
                      <wps:cNvPr id="1090" name="テキスト ボックス 294"/>
                      <wps:cNvSpPr txBox="1"/>
                      <wps:spPr>
                        <a:xfrm>
                          <a:off x="0" y="0"/>
                          <a:ext cx="42926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150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94" style="mso-wrap-distance-right:9pt;mso-wrap-distance-bottom:0pt;margin-top:115.8pt;mso-position-vertical-relative:text;mso-position-horizontal-relative:text;v-text-anchor:top;position:absolute;height:19.05pt;mso-wrap-distance-top:0pt;width:33.79pt;mso-wrap-distance-left:9pt;margin-left:216.7pt;z-index:70;" o:spid="_x0000_s1090"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150</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71" behindDoc="0" locked="0" layoutInCell="1" hidden="0" allowOverlap="1">
                <wp:simplePos x="0" y="0"/>
                <wp:positionH relativeFrom="column">
                  <wp:posOffset>2770505</wp:posOffset>
                </wp:positionH>
                <wp:positionV relativeFrom="paragraph">
                  <wp:posOffset>1605915</wp:posOffset>
                </wp:positionV>
                <wp:extent cx="434975" cy="233680"/>
                <wp:effectExtent l="0" t="0" r="635" b="635"/>
                <wp:wrapNone/>
                <wp:docPr id="1091" name="テキスト ボックス 298"/>
                <a:graphic xmlns:a="http://schemas.openxmlformats.org/drawingml/2006/main">
                  <a:graphicData uri="http://schemas.microsoft.com/office/word/2010/wordprocessingShape">
                    <wps:wsp>
                      <wps:cNvPr id="1091" name="テキスト ボックス 298"/>
                      <wps:cNvSpPr txBox="1"/>
                      <wps:spPr>
                        <a:xfrm>
                          <a:off x="0" y="0"/>
                          <a:ext cx="434975"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250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98" style="mso-wrap-distance-right:9pt;mso-wrap-distance-bottom:0pt;margin-top:126.45pt;mso-position-vertical-relative:text;mso-position-horizontal-relative:text;v-text-anchor:top;position:absolute;height:18.39pt;mso-wrap-distance-top:0pt;width:34.25pt;mso-wrap-distance-left:9pt;margin-left:218.15pt;z-index:71;" o:spid="_x0000_s1091"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250</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74" behindDoc="0" locked="0" layoutInCell="1" hidden="0" allowOverlap="1">
                <wp:simplePos x="0" y="0"/>
                <wp:positionH relativeFrom="column">
                  <wp:posOffset>5652135</wp:posOffset>
                </wp:positionH>
                <wp:positionV relativeFrom="paragraph">
                  <wp:posOffset>1614805</wp:posOffset>
                </wp:positionV>
                <wp:extent cx="415925" cy="224790"/>
                <wp:effectExtent l="0" t="0" r="635" b="635"/>
                <wp:wrapNone/>
                <wp:docPr id="1092" name="テキスト ボックス 303"/>
                <a:graphic xmlns:a="http://schemas.openxmlformats.org/drawingml/2006/main">
                  <a:graphicData uri="http://schemas.microsoft.com/office/word/2010/wordprocessingShape">
                    <wps:wsp>
                      <wps:cNvPr id="1092" name="テキスト ボックス 303"/>
                      <wps:cNvSpPr txBox="1"/>
                      <wps:spPr>
                        <a:xfrm>
                          <a:off x="0" y="0"/>
                          <a:ext cx="41592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250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03" style="mso-wrap-distance-right:9pt;mso-wrap-distance-bottom:0pt;margin-top:127.15pt;mso-position-vertical-relative:text;mso-position-horizontal-relative:text;v-text-anchor:top;position:absolute;height:17.7pt;mso-wrap-distance-top:0pt;width:32.75pt;mso-wrap-distance-left:9pt;margin-left:445.05pt;z-index:74;" o:spid="_x0000_s1092"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250</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75" behindDoc="0" locked="0" layoutInCell="1" hidden="0" allowOverlap="1">
                <wp:simplePos x="0" y="0"/>
                <wp:positionH relativeFrom="column">
                  <wp:posOffset>5645785</wp:posOffset>
                </wp:positionH>
                <wp:positionV relativeFrom="paragraph">
                  <wp:posOffset>1470660</wp:posOffset>
                </wp:positionV>
                <wp:extent cx="422275" cy="234950"/>
                <wp:effectExtent l="0" t="0" r="635" b="635"/>
                <wp:wrapNone/>
                <wp:docPr id="1093" name="テキスト ボックス 301"/>
                <a:graphic xmlns:a="http://schemas.openxmlformats.org/drawingml/2006/main">
                  <a:graphicData uri="http://schemas.microsoft.com/office/word/2010/wordprocessingShape">
                    <wps:wsp>
                      <wps:cNvPr id="1093" name="テキスト ボックス 301"/>
                      <wps:cNvSpPr txBox="1"/>
                      <wps:spPr>
                        <a:xfrm>
                          <a:off x="0" y="0"/>
                          <a:ext cx="42227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150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01" style="mso-wrap-distance-right:9pt;mso-wrap-distance-bottom:0pt;margin-top:115.8pt;mso-position-vertical-relative:text;mso-position-horizontal-relative:text;v-text-anchor:top;position:absolute;height:18.5pt;mso-wrap-distance-top:0pt;width:33.25pt;mso-wrap-distance-left:9pt;margin-left:444.55pt;z-index:75;" o:spid="_x0000_s1093"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150</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73" behindDoc="0" locked="0" layoutInCell="1" hidden="0" allowOverlap="1">
                <wp:simplePos x="0" y="0"/>
                <wp:positionH relativeFrom="column">
                  <wp:posOffset>3439795</wp:posOffset>
                </wp:positionH>
                <wp:positionV relativeFrom="paragraph">
                  <wp:posOffset>1496695</wp:posOffset>
                </wp:positionV>
                <wp:extent cx="554990" cy="342900"/>
                <wp:effectExtent l="0" t="0" r="635" b="635"/>
                <wp:wrapNone/>
                <wp:docPr id="1094" name="テキスト ボックス 300"/>
                <a:graphic xmlns:a="http://schemas.openxmlformats.org/drawingml/2006/main">
                  <a:graphicData uri="http://schemas.microsoft.com/office/word/2010/wordprocessingShape">
                    <wps:wsp>
                      <wps:cNvPr id="1094" name="テキスト ボックス 300"/>
                      <wps:cNvSpPr txBox="1"/>
                      <wps:spPr>
                        <a:xfrm>
                          <a:off x="0" y="0"/>
                          <a:ext cx="55499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36"/>
                              </w:rPr>
                            </w:pPr>
                            <w:r>
                              <w:rPr>
                                <w:rFonts w:hint="eastAsia" w:asciiTheme="majorEastAsia" w:hAnsiTheme="majorEastAsia" w:eastAsiaTheme="majorEastAsia"/>
                                <w:b w:val="1"/>
                                <w:sz w:val="36"/>
                              </w:rPr>
                              <w:t>500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00" style="mso-wrap-distance-right:9pt;mso-wrap-distance-bottom:0pt;margin-top:117.85pt;mso-position-vertical-relative:text;mso-position-horizontal-relative:text;v-text-anchor:top;position:absolute;height:27pt;mso-wrap-distance-top:0pt;width:43.7pt;mso-wrap-distance-left:9pt;margin-left:270.85000000000002pt;z-index:73;" o:spid="_x0000_s1094"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36"/>
                        </w:rPr>
                      </w:pPr>
                      <w:r>
                        <w:rPr>
                          <w:rFonts w:hint="eastAsia" w:asciiTheme="majorEastAsia" w:hAnsiTheme="majorEastAsia" w:eastAsiaTheme="majorEastAsia"/>
                          <w:b w:val="1"/>
                          <w:sz w:val="36"/>
                        </w:rPr>
                        <w:t>500</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72" behindDoc="0" locked="0" layoutInCell="1" hidden="0" allowOverlap="1">
                <wp:simplePos x="0" y="0"/>
                <wp:positionH relativeFrom="column">
                  <wp:posOffset>2770505</wp:posOffset>
                </wp:positionH>
                <wp:positionV relativeFrom="paragraph">
                  <wp:posOffset>1744345</wp:posOffset>
                </wp:positionV>
                <wp:extent cx="402590" cy="212090"/>
                <wp:effectExtent l="0" t="0" r="635" b="635"/>
                <wp:wrapNone/>
                <wp:docPr id="1095" name="テキスト ボックス 299"/>
                <a:graphic xmlns:a="http://schemas.openxmlformats.org/drawingml/2006/main">
                  <a:graphicData uri="http://schemas.microsoft.com/office/word/2010/wordprocessingShape">
                    <wps:wsp>
                      <wps:cNvPr id="1095" name="テキスト ボックス 299"/>
                      <wps:cNvSpPr txBox="1"/>
                      <wps:spPr>
                        <a:xfrm>
                          <a:off x="0" y="0"/>
                          <a:ext cx="40259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400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99" style="mso-wrap-distance-right:9pt;mso-wrap-distance-bottom:0pt;margin-top:137.35pt;mso-position-vertical-relative:text;mso-position-horizontal-relative:text;v-text-anchor:top;position:absolute;height:16.7pt;mso-wrap-distance-top:0pt;width:31.7pt;mso-wrap-distance-left:9pt;margin-left:218.15pt;z-index:72;" o:spid="_x0000_s1095"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400</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76" behindDoc="0" locked="0" layoutInCell="1" hidden="0" allowOverlap="1">
                <wp:simplePos x="0" y="0"/>
                <wp:positionH relativeFrom="column">
                  <wp:posOffset>5645785</wp:posOffset>
                </wp:positionH>
                <wp:positionV relativeFrom="paragraph">
                  <wp:posOffset>1712595</wp:posOffset>
                </wp:positionV>
                <wp:extent cx="402590" cy="212090"/>
                <wp:effectExtent l="0" t="0" r="635" b="635"/>
                <wp:wrapNone/>
                <wp:docPr id="1096" name="テキスト ボックス 302"/>
                <a:graphic xmlns:a="http://schemas.openxmlformats.org/drawingml/2006/main">
                  <a:graphicData uri="http://schemas.microsoft.com/office/word/2010/wordprocessingShape">
                    <wps:wsp>
                      <wps:cNvPr id="1096" name="テキスト ボックス 302"/>
                      <wps:cNvSpPr txBox="1"/>
                      <wps:spPr>
                        <a:xfrm>
                          <a:off x="0" y="0"/>
                          <a:ext cx="40259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400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02" style="mso-wrap-distance-right:9pt;mso-wrap-distance-bottom:0pt;margin-top:134.85pt;mso-position-vertical-relative:text;mso-position-horizontal-relative:text;v-text-anchor:top;position:absolute;height:16.7pt;mso-wrap-distance-top:0pt;width:31.7pt;mso-wrap-distance-left:9pt;margin-left:444.55pt;z-index:76;" o:spid="_x0000_s1096"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400</w:t>
                      </w:r>
                    </w:p>
                  </w:txbxContent>
                </v:textbox>
                <v:imagedata o:title=""/>
                <w10:wrap type="none" anchorx="text" anchory="text"/>
              </v:shape>
            </w:pict>
          </mc:Fallback>
        </mc:AlternateContent>
      </w:r>
      <w:r>
        <w:rPr>
          <w:rFonts w:hint="default"/>
        </w:rPr>
        <w:t xml:space="preserve"> </w:t>
      </w:r>
    </w:p>
    <w:p>
      <w:pPr>
        <w:rPr>
          <w:rFonts w:hint="default" w:ascii="游ゴシック" w:hAnsi="游ゴシック" w:eastAsia="游ゴシック"/>
        </w:rPr>
        <w:sectPr>
          <w:footerReference r:id="rId18" w:type="default"/>
          <w:pgSz w:w="11910" w:h="16840"/>
          <w:pgMar w:top="1160" w:right="0" w:bottom="1420" w:left="0" w:header="852" w:footer="283" w:gutter="0"/>
          <w:cols w:space="720"/>
          <w:textDirection w:val="lrTb"/>
          <w:docGrid w:linePitch="286"/>
        </w:sectPr>
      </w:pPr>
    </w:p>
    <w:p>
      <w:pPr>
        <w:pStyle w:val="6"/>
        <w:tabs>
          <w:tab w:val="left" w:leader="none" w:pos="1557"/>
        </w:tabs>
        <w:spacing w:before="57" w:beforeLines="0" w:beforeAutospacing="0" w:line="378" w:lineRule="exact"/>
        <w:ind w:left="1276"/>
        <w:rPr>
          <w:rFonts w:hint="default"/>
          <w:sz w:val="22"/>
        </w:rPr>
      </w:pPr>
      <w:r>
        <w:rPr>
          <w:rFonts w:hint="default"/>
          <w:sz w:val="22"/>
        </w:rPr>
        <w:t>■65</w:t>
      </w:r>
      <w:r>
        <w:rPr>
          <w:rFonts w:hint="default"/>
          <w:spacing w:val="-4"/>
          <w:sz w:val="22"/>
        </w:rPr>
        <w:t xml:space="preserve"> </w:t>
      </w:r>
      <w:r>
        <w:rPr>
          <w:rFonts w:hint="default"/>
          <w:spacing w:val="-4"/>
          <w:sz w:val="22"/>
        </w:rPr>
        <w:t>歳以上の人</w:t>
      </w:r>
      <w:r>
        <w:rPr>
          <w:rFonts w:hint="default"/>
          <w:sz w:val="22"/>
        </w:rPr>
        <w:t xml:space="preserve"> </w:t>
      </w:r>
    </w:p>
    <w:p>
      <w:pPr>
        <w:pStyle w:val="6"/>
        <w:spacing w:line="360" w:lineRule="exact"/>
        <w:ind w:left="1276" w:firstLine="220" w:firstLineChars="100"/>
        <w:rPr>
          <w:rFonts w:hint="default"/>
          <w:sz w:val="22"/>
        </w:rPr>
      </w:pPr>
      <w:r>
        <w:rPr>
          <w:rFonts w:hint="default"/>
          <w:sz w:val="22"/>
        </w:rPr>
        <w:t xml:space="preserve">① 3 </w:t>
      </w:r>
      <w:r>
        <w:rPr>
          <w:rFonts w:hint="default"/>
          <w:sz w:val="22"/>
        </w:rPr>
        <w:t>カ月目最後の測定で筋肉率が基準範囲内にあれば、</w:t>
      </w:r>
      <w:r>
        <w:rPr>
          <w:rFonts w:hint="default"/>
          <w:sz w:val="22"/>
        </w:rPr>
        <w:t xml:space="preserve">500 </w:t>
      </w:r>
      <w:r>
        <w:rPr>
          <w:rFonts w:hint="default"/>
          <w:sz w:val="22"/>
        </w:rPr>
        <w:t>ポイントが付与されます。</w:t>
      </w:r>
      <w:r>
        <w:rPr>
          <w:rFonts w:hint="default"/>
          <w:sz w:val="22"/>
        </w:rPr>
        <w:t xml:space="preserve"> </w:t>
      </w:r>
    </w:p>
    <w:p>
      <w:pPr>
        <w:pStyle w:val="6"/>
        <w:spacing w:before="7" w:beforeLines="0" w:beforeAutospacing="0" w:line="218" w:lineRule="auto"/>
        <w:ind w:left="1276" w:right="1193" w:firstLine="220" w:firstLineChars="100"/>
        <w:rPr>
          <w:rFonts w:hint="default"/>
          <w:sz w:val="22"/>
        </w:rPr>
      </w:pPr>
      <w:r>
        <w:rPr>
          <w:rFonts w:hint="default"/>
          <w:sz w:val="22"/>
        </w:rPr>
        <w:t xml:space="preserve">② </w:t>
      </w:r>
      <w:r>
        <w:rPr>
          <w:rFonts w:hint="default"/>
          <w:sz w:val="22"/>
        </w:rPr>
        <w:t>筋肉率が基準より低い（サルコペニア</w:t>
      </w:r>
      <w:r>
        <w:rPr>
          <w:rFonts w:hint="default"/>
          <w:position w:val="8"/>
          <w:sz w:val="22"/>
        </w:rPr>
        <w:t xml:space="preserve">※5 </w:t>
      </w:r>
      <w:r>
        <w:rPr>
          <w:rFonts w:hint="default"/>
          <w:sz w:val="22"/>
        </w:rPr>
        <w:t>予備群またはサルコペニア</w:t>
      </w:r>
      <w:r>
        <w:rPr>
          <w:rFonts w:hint="default"/>
          <w:position w:val="8"/>
          <w:sz w:val="22"/>
        </w:rPr>
        <w:t xml:space="preserve">※5 </w:t>
      </w:r>
      <w:r>
        <w:rPr>
          <w:rFonts w:hint="default"/>
          <w:sz w:val="22"/>
        </w:rPr>
        <w:t>群）の場合、</w:t>
      </w:r>
    </w:p>
    <w:p>
      <w:pPr>
        <w:pStyle w:val="6"/>
        <w:spacing w:before="7" w:beforeLines="0" w:beforeAutospacing="0" w:line="218" w:lineRule="auto"/>
        <w:ind w:left="1276" w:right="1193" w:firstLine="220" w:firstLineChars="100"/>
        <w:rPr>
          <w:rFonts w:hint="default"/>
          <w:sz w:val="22"/>
        </w:rPr>
      </w:pPr>
      <w:r>
        <w:rPr>
          <w:rFonts w:hint="default"/>
          <w:sz w:val="22"/>
        </w:rPr>
        <w:t xml:space="preserve">3 </w:t>
      </w:r>
      <w:r>
        <w:rPr>
          <w:rFonts w:hint="default"/>
          <w:sz w:val="22"/>
        </w:rPr>
        <w:t>カ月間の筋肉率の改善度合に対して</w:t>
      </w:r>
      <w:r>
        <w:rPr>
          <w:rFonts w:hint="default"/>
          <w:sz w:val="22"/>
        </w:rPr>
        <w:t xml:space="preserve"> 0</w:t>
      </w:r>
      <w:r>
        <w:rPr>
          <w:rFonts w:hint="default"/>
          <w:sz w:val="22"/>
        </w:rPr>
        <w:t>～</w:t>
      </w:r>
      <w:r>
        <w:rPr>
          <w:rFonts w:hint="default"/>
          <w:sz w:val="22"/>
        </w:rPr>
        <w:t xml:space="preserve">500 </w:t>
      </w:r>
      <w:r>
        <w:rPr>
          <w:rFonts w:hint="default"/>
          <w:sz w:val="22"/>
        </w:rPr>
        <w:t>ポイントが付与されます。</w:t>
      </w:r>
      <w:r>
        <w:rPr>
          <w:rFonts w:hint="default"/>
          <w:sz w:val="22"/>
        </w:rPr>
        <w:t xml:space="preserve"> </w:t>
      </w:r>
    </w:p>
    <w:p>
      <w:pPr>
        <w:pStyle w:val="0"/>
        <w:spacing w:before="89" w:beforeLines="0" w:beforeAutospacing="0"/>
        <w:ind w:left="3848" w:right="3788"/>
        <w:jc w:val="center"/>
        <w:rPr>
          <w:rFonts w:hint="default" w:ascii="游ゴシック" w:hAnsi="游ゴシック" w:eastAsia="游ゴシック"/>
          <w:b w:val="1"/>
        </w:rPr>
      </w:pPr>
      <w:r>
        <w:rPr>
          <w:rFonts w:hint="default" w:ascii="游ゴシック" w:hAnsi="游ゴシック" w:eastAsia="游ゴシック"/>
          <w:b w:val="1"/>
        </w:rPr>
        <w:drawing>
          <wp:anchor distT="0" distB="0" distL="114300" distR="114300" simplePos="0" relativeHeight="13" behindDoc="0" locked="0" layoutInCell="1" hidden="0" allowOverlap="1">
            <wp:simplePos x="0" y="0"/>
            <wp:positionH relativeFrom="margin">
              <wp:align>center</wp:align>
            </wp:positionH>
            <wp:positionV relativeFrom="paragraph">
              <wp:posOffset>315595</wp:posOffset>
            </wp:positionV>
            <wp:extent cx="5741670" cy="3012440"/>
            <wp:effectExtent l="0" t="0" r="0" b="0"/>
            <wp:wrapNone/>
            <wp:docPr id="1097" name="Picture 4" descr="C:\Users\tamayo.tsukamoto\Desktop\SIB関係\手引き画像\維持改善ポイント（白黒）2.png"/>
            <a:graphic xmlns:a="http://schemas.openxmlformats.org/drawingml/2006/main">
              <a:graphicData uri="http://schemas.openxmlformats.org/drawingml/2006/picture">
                <pic:pic xmlns:pic="http://schemas.openxmlformats.org/drawingml/2006/picture">
                  <pic:nvPicPr>
                    <pic:cNvPr id="1097" name="Picture 4" descr="C:\Users\tamayo.tsukamoto\Desktop\SIB関係\手引き画像\維持改善ポイント（白黒）2.png"/>
                    <pic:cNvPicPr>
                      <a:picLocks noChangeAspect="1" noChangeArrowheads="1"/>
                    </pic:cNvPicPr>
                  </pic:nvPicPr>
                  <pic:blipFill>
                    <a:blip r:embed="rId24"/>
                    <a:srcRect t="4684"/>
                    <a:stretch>
                      <a:fillRect/>
                    </a:stretch>
                  </pic:blipFill>
                  <pic:spPr>
                    <a:xfrm>
                      <a:off x="0" y="0"/>
                      <a:ext cx="5741670" cy="3012440"/>
                    </a:xfrm>
                    <a:prstGeom prst="rect">
                      <a:avLst/>
                    </a:prstGeom>
                    <a:noFill/>
                    <a:ln>
                      <a:noFill/>
                    </a:ln>
                  </pic:spPr>
                </pic:pic>
              </a:graphicData>
            </a:graphic>
          </wp:anchor>
        </w:drawing>
      </w:r>
      <w:r>
        <w:rPr>
          <w:rFonts w:hint="default" w:ascii="游ゴシック" w:hAnsi="游ゴシック" w:eastAsia="游ゴシック"/>
          <w:b w:val="1"/>
          <w:spacing w:val="-3"/>
        </w:rPr>
        <w:t>【維持・改善ポイント</w:t>
      </w:r>
      <w:r>
        <w:rPr>
          <w:rFonts w:hint="default" w:ascii="游ゴシック" w:hAnsi="游ゴシック" w:eastAsia="游ゴシック"/>
          <w:b w:val="1"/>
        </w:rPr>
        <w:t>（</w:t>
      </w:r>
      <w:r>
        <w:rPr>
          <w:rFonts w:hint="default" w:ascii="游ゴシック" w:hAnsi="游ゴシック" w:eastAsia="游ゴシック"/>
          <w:b w:val="1"/>
          <w:sz w:val="28"/>
          <w:u w:val="single" w:color="auto"/>
        </w:rPr>
        <w:t>65</w:t>
      </w:r>
      <w:r>
        <w:rPr>
          <w:rFonts w:hint="default" w:ascii="游ゴシック" w:hAnsi="游ゴシック" w:eastAsia="游ゴシック"/>
          <w:b w:val="1"/>
          <w:spacing w:val="-4"/>
          <w:sz w:val="28"/>
          <w:u w:val="single" w:color="auto"/>
        </w:rPr>
        <w:t xml:space="preserve"> </w:t>
      </w:r>
      <w:r>
        <w:rPr>
          <w:rFonts w:hint="default" w:ascii="游ゴシック" w:hAnsi="游ゴシック" w:eastAsia="游ゴシック"/>
          <w:b w:val="1"/>
          <w:spacing w:val="-4"/>
          <w:sz w:val="28"/>
          <w:u w:val="single" w:color="auto"/>
        </w:rPr>
        <w:t>歳以上</w:t>
      </w:r>
      <w:r>
        <w:rPr>
          <w:rFonts w:hint="default" w:ascii="游ゴシック" w:hAnsi="游ゴシック" w:eastAsia="游ゴシック"/>
          <w:b w:val="1"/>
        </w:rPr>
        <w:t>の人）</w:t>
      </w:r>
      <w:r>
        <w:rPr>
          <w:rFonts w:hint="default" w:ascii="游ゴシック" w:hAnsi="游ゴシック" w:eastAsia="游ゴシック"/>
          <w:b w:val="1"/>
          <w:spacing w:val="-108"/>
        </w:rPr>
        <w:t>）</w:t>
      </w:r>
      <w:r>
        <w:rPr>
          <w:rFonts w:hint="default" w:ascii="游ゴシック" w:hAnsi="游ゴシック" w:eastAsia="游ゴシック"/>
          <w:b w:val="1"/>
          <w:spacing w:val="-3"/>
        </w:rPr>
        <w:t>】</w:t>
      </w:r>
      <w:r>
        <w:rPr>
          <w:rFonts w:hint="default" w:ascii="游ゴシック" w:hAnsi="游ゴシック" w:eastAsia="游ゴシック"/>
          <w:b w:val="1"/>
        </w:rPr>
        <w:t xml:space="preserve"> </w:t>
      </w:r>
    </w:p>
    <w:p>
      <w:pPr>
        <w:pStyle w:val="0"/>
        <w:spacing w:before="89" w:beforeLines="0" w:beforeAutospacing="0"/>
        <w:ind w:left="3848" w:right="3788"/>
        <w:jc w:val="center"/>
        <w:rPr>
          <w:rFonts w:hint="default" w:ascii="游ゴシック" w:hAnsi="游ゴシック" w:eastAsia="游ゴシック"/>
          <w:b w:val="1"/>
        </w:rPr>
      </w:pPr>
    </w:p>
    <w:p>
      <w:pPr>
        <w:pStyle w:val="0"/>
        <w:spacing w:before="89" w:beforeLines="0" w:beforeAutospacing="0"/>
        <w:ind w:left="3848" w:right="3788"/>
        <w:jc w:val="center"/>
        <w:rPr>
          <w:rFonts w:hint="default" w:ascii="游ゴシック" w:hAnsi="游ゴシック" w:eastAsia="游ゴシック"/>
          <w:b w:val="1"/>
        </w:rPr>
      </w:pPr>
    </w:p>
    <w:p>
      <w:pPr>
        <w:pStyle w:val="0"/>
        <w:spacing w:before="89" w:beforeLines="0" w:beforeAutospacing="0"/>
        <w:ind w:left="3848" w:right="3788"/>
        <w:jc w:val="center"/>
        <w:rPr>
          <w:rFonts w:hint="default" w:ascii="游ゴシック" w:hAnsi="游ゴシック" w:eastAsia="游ゴシック"/>
          <w:b w:val="1"/>
        </w:rPr>
      </w:pPr>
    </w:p>
    <w:p>
      <w:pPr>
        <w:pStyle w:val="0"/>
        <w:spacing w:before="89" w:beforeLines="0" w:beforeAutospacing="0"/>
        <w:ind w:left="3848" w:right="3788"/>
        <w:jc w:val="center"/>
        <w:rPr>
          <w:rFonts w:hint="default" w:ascii="游ゴシック" w:hAnsi="游ゴシック" w:eastAsia="游ゴシック"/>
          <w:b w:val="1"/>
        </w:rPr>
      </w:pPr>
    </w:p>
    <w:p>
      <w:pPr>
        <w:pStyle w:val="0"/>
        <w:spacing w:before="89" w:beforeLines="0" w:beforeAutospacing="0"/>
        <w:ind w:left="3848" w:right="3788"/>
        <w:jc w:val="center"/>
        <w:rPr>
          <w:rFonts w:hint="default" w:ascii="游ゴシック" w:hAnsi="游ゴシック" w:eastAsia="游ゴシック"/>
          <w:b w:val="1"/>
        </w:rPr>
      </w:pPr>
    </w:p>
    <w:p>
      <w:pPr>
        <w:pStyle w:val="0"/>
        <w:spacing w:before="89" w:beforeLines="0" w:beforeAutospacing="0"/>
        <w:ind w:left="3848" w:right="3788"/>
        <w:jc w:val="center"/>
        <w:rPr>
          <w:rFonts w:hint="default" w:ascii="游ゴシック" w:hAnsi="游ゴシック" w:eastAsia="游ゴシック"/>
          <w:b w:val="1"/>
        </w:rPr>
      </w:pPr>
      <w:r>
        <w:rPr>
          <w:rFonts w:hint="default"/>
        </w:rPr>
        <mc:AlternateContent>
          <mc:Choice Requires="wps">
            <w:drawing>
              <wp:anchor distT="0" distB="0" distL="114300" distR="114300" simplePos="0" relativeHeight="77" behindDoc="0" locked="0" layoutInCell="1" hidden="0" allowOverlap="1">
                <wp:simplePos x="0" y="0"/>
                <wp:positionH relativeFrom="column">
                  <wp:posOffset>5036820</wp:posOffset>
                </wp:positionH>
                <wp:positionV relativeFrom="paragraph">
                  <wp:posOffset>168910</wp:posOffset>
                </wp:positionV>
                <wp:extent cx="554990" cy="342900"/>
                <wp:effectExtent l="0" t="0" r="635" b="635"/>
                <wp:wrapNone/>
                <wp:docPr id="1098" name="テキスト ボックス 319"/>
                <a:graphic xmlns:a="http://schemas.openxmlformats.org/drawingml/2006/main">
                  <a:graphicData uri="http://schemas.microsoft.com/office/word/2010/wordprocessingShape">
                    <wps:wsp>
                      <wps:cNvPr id="1098" name="テキスト ボックス 319"/>
                      <wps:cNvSpPr txBox="1"/>
                      <wps:spPr>
                        <a:xfrm>
                          <a:off x="0" y="0"/>
                          <a:ext cx="55499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36"/>
                              </w:rPr>
                            </w:pPr>
                            <w:r>
                              <w:rPr>
                                <w:rFonts w:hint="eastAsia" w:asciiTheme="majorEastAsia" w:hAnsiTheme="majorEastAsia" w:eastAsiaTheme="majorEastAsia"/>
                                <w:b w:val="1"/>
                                <w:sz w:val="36"/>
                              </w:rPr>
                              <w:t>500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19" style="mso-wrap-distance-right:9pt;mso-wrap-distance-bottom:0pt;margin-top:13.3pt;mso-position-vertical-relative:text;mso-position-horizontal-relative:text;v-text-anchor:top;position:absolute;height:27pt;mso-wrap-distance-top:0pt;width:43.7pt;mso-wrap-distance-left:9pt;margin-left:396.6pt;z-index:77;" o:spid="_x0000_s1098"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36"/>
                        </w:rPr>
                      </w:pPr>
                      <w:r>
                        <w:rPr>
                          <w:rFonts w:hint="eastAsia" w:asciiTheme="majorEastAsia" w:hAnsiTheme="majorEastAsia" w:eastAsiaTheme="majorEastAsia"/>
                          <w:b w:val="1"/>
                          <w:sz w:val="36"/>
                        </w:rPr>
                        <w:t>500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8" behindDoc="0" locked="0" layoutInCell="1" hidden="0" allowOverlap="1">
                <wp:simplePos x="0" y="0"/>
                <wp:positionH relativeFrom="column">
                  <wp:posOffset>4048125</wp:posOffset>
                </wp:positionH>
                <wp:positionV relativeFrom="paragraph">
                  <wp:posOffset>116205</wp:posOffset>
                </wp:positionV>
                <wp:extent cx="402590" cy="212090"/>
                <wp:effectExtent l="0" t="0" r="635" b="635"/>
                <wp:wrapNone/>
                <wp:docPr id="1099" name="テキスト ボックス 311"/>
                <a:graphic xmlns:a="http://schemas.openxmlformats.org/drawingml/2006/main">
                  <a:graphicData uri="http://schemas.microsoft.com/office/word/2010/wordprocessingShape">
                    <wps:wsp>
                      <wps:cNvPr id="1099" name="テキスト ボックス 311"/>
                      <wps:cNvSpPr txBox="1"/>
                      <wps:spPr>
                        <a:xfrm>
                          <a:off x="0" y="0"/>
                          <a:ext cx="40259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250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11" style="mso-wrap-distance-right:9pt;mso-wrap-distance-bottom:0pt;margin-top:9.15pt;mso-position-vertical-relative:text;mso-position-horizontal-relative:text;v-text-anchor:top;position:absolute;height:16.7pt;mso-wrap-distance-top:0pt;width:31.7pt;mso-wrap-distance-left:9pt;margin-left:318.75pt;z-index:78;" o:spid="_x0000_s1099"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250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9" behindDoc="0" locked="0" layoutInCell="1" hidden="0" allowOverlap="1">
                <wp:simplePos x="0" y="0"/>
                <wp:positionH relativeFrom="column">
                  <wp:posOffset>4051935</wp:posOffset>
                </wp:positionH>
                <wp:positionV relativeFrom="paragraph">
                  <wp:posOffset>265430</wp:posOffset>
                </wp:positionV>
                <wp:extent cx="391795" cy="212090"/>
                <wp:effectExtent l="0" t="0" r="635" b="635"/>
                <wp:wrapNone/>
                <wp:docPr id="1100" name="テキスト ボックス 317"/>
                <a:graphic xmlns:a="http://schemas.openxmlformats.org/drawingml/2006/main">
                  <a:graphicData uri="http://schemas.microsoft.com/office/word/2010/wordprocessingShape">
                    <wps:wsp>
                      <wps:cNvPr id="1100" name="テキスト ボックス 317"/>
                      <wps:cNvSpPr txBox="1"/>
                      <wps:spPr>
                        <a:xfrm>
                          <a:off x="0" y="0"/>
                          <a:ext cx="39179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400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17" style="mso-wrap-distance-right:9pt;mso-wrap-distance-bottom:0pt;margin-top:20.9pt;mso-position-vertical-relative:text;mso-position-horizontal-relative:text;v-text-anchor:top;position:absolute;height:16.7pt;mso-wrap-distance-top:0pt;width:30.85pt;mso-wrap-distance-left:9pt;margin-left:319.05pt;z-index:79;" o:spid="_x0000_s1100"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400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81" behindDoc="0" locked="0" layoutInCell="1" hidden="0" allowOverlap="1">
                <wp:simplePos x="0" y="0"/>
                <wp:positionH relativeFrom="column">
                  <wp:posOffset>2748280</wp:posOffset>
                </wp:positionH>
                <wp:positionV relativeFrom="paragraph">
                  <wp:posOffset>269240</wp:posOffset>
                </wp:positionV>
                <wp:extent cx="402590" cy="212090"/>
                <wp:effectExtent l="0" t="0" r="635" b="635"/>
                <wp:wrapNone/>
                <wp:docPr id="1101" name="テキスト ボックス 320"/>
                <a:graphic xmlns:a="http://schemas.openxmlformats.org/drawingml/2006/main">
                  <a:graphicData uri="http://schemas.microsoft.com/office/word/2010/wordprocessingShape">
                    <wps:wsp>
                      <wps:cNvPr id="1101" name="テキスト ボックス 320"/>
                      <wps:cNvSpPr txBox="1"/>
                      <wps:spPr>
                        <a:xfrm>
                          <a:off x="0" y="0"/>
                          <a:ext cx="40259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250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0" style="mso-wrap-distance-right:9pt;mso-wrap-distance-bottom:0pt;margin-top:21.2pt;mso-position-vertical-relative:text;mso-position-horizontal-relative:text;v-text-anchor:top;position:absolute;height:16.7pt;mso-wrap-distance-top:0pt;width:31.7pt;mso-wrap-distance-left:9pt;margin-left:216.4pt;z-index:81;" o:spid="_x0000_s1101"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250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82" behindDoc="0" locked="0" layoutInCell="1" hidden="0" allowOverlap="1">
                <wp:simplePos x="0" y="0"/>
                <wp:positionH relativeFrom="column">
                  <wp:posOffset>2752090</wp:posOffset>
                </wp:positionH>
                <wp:positionV relativeFrom="paragraph">
                  <wp:posOffset>121285</wp:posOffset>
                </wp:positionV>
                <wp:extent cx="402590" cy="212090"/>
                <wp:effectExtent l="0" t="0" r="635" b="635"/>
                <wp:wrapNone/>
                <wp:docPr id="1102" name="テキスト ボックス 321"/>
                <a:graphic xmlns:a="http://schemas.openxmlformats.org/drawingml/2006/main">
                  <a:graphicData uri="http://schemas.microsoft.com/office/word/2010/wordprocessingShape">
                    <wps:wsp>
                      <wps:cNvPr id="1102" name="テキスト ボックス 321"/>
                      <wps:cNvSpPr txBox="1"/>
                      <wps:spPr>
                        <a:xfrm>
                          <a:off x="0" y="0"/>
                          <a:ext cx="40259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150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1" style="mso-wrap-distance-right:9pt;mso-wrap-distance-bottom:0pt;margin-top:9.5500000000000007pt;mso-position-vertical-relative:text;mso-position-horizontal-relative:text;v-text-anchor:top;position:absolute;height:16.7pt;mso-wrap-distance-top:0pt;width:31.7pt;mso-wrap-distance-left:9pt;margin-left:216.7pt;z-index:82;" o:spid="_x0000_s1102"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150</w:t>
                      </w:r>
                    </w:p>
                  </w:txbxContent>
                </v:textbox>
                <v:imagedata o:title=""/>
                <w10:wrap type="none" anchorx="text" anchory="text"/>
              </v:shape>
            </w:pict>
          </mc:Fallback>
        </mc:AlternateContent>
      </w:r>
    </w:p>
    <w:p>
      <w:pPr>
        <w:pStyle w:val="0"/>
        <w:spacing w:before="89" w:beforeLines="0" w:beforeAutospacing="0"/>
        <w:ind w:left="3848" w:right="3788"/>
        <w:jc w:val="center"/>
        <w:rPr>
          <w:rFonts w:hint="default" w:ascii="游ゴシック" w:hAnsi="游ゴシック" w:eastAsia="游ゴシック"/>
          <w:b w:val="1"/>
        </w:rPr>
      </w:pPr>
      <w:r>
        <w:rPr>
          <w:rFonts w:hint="default"/>
        </w:rPr>
        <mc:AlternateContent>
          <mc:Choice Requires="wps">
            <w:drawing>
              <wp:anchor distT="0" distB="0" distL="114300" distR="114300" simplePos="0" relativeHeight="80" behindDoc="0" locked="0" layoutInCell="1" hidden="0" allowOverlap="1">
                <wp:simplePos x="0" y="0"/>
                <wp:positionH relativeFrom="column">
                  <wp:posOffset>4050665</wp:posOffset>
                </wp:positionH>
                <wp:positionV relativeFrom="paragraph">
                  <wp:posOffset>121920</wp:posOffset>
                </wp:positionV>
                <wp:extent cx="402590" cy="212090"/>
                <wp:effectExtent l="0" t="0" r="635" b="635"/>
                <wp:wrapNone/>
                <wp:docPr id="1103" name="テキスト ボックス 318"/>
                <a:graphic xmlns:a="http://schemas.openxmlformats.org/drawingml/2006/main">
                  <a:graphicData uri="http://schemas.microsoft.com/office/word/2010/wordprocessingShape">
                    <wps:wsp>
                      <wps:cNvPr id="1103" name="テキスト ボックス 318"/>
                      <wps:cNvSpPr txBox="1"/>
                      <wps:spPr>
                        <a:xfrm>
                          <a:off x="0" y="0"/>
                          <a:ext cx="40259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500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18" style="mso-wrap-distance-right:9pt;mso-wrap-distance-bottom:0pt;margin-top:9.6pt;mso-position-vertical-relative:text;mso-position-horizontal-relative:text;v-text-anchor:top;position:absolute;height:16.7pt;mso-wrap-distance-top:0pt;width:31.7pt;mso-wrap-distance-left:9pt;margin-left:318.95pt;z-index:80;" o:spid="_x0000_s1103"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18"/>
                        </w:rPr>
                        <w:t>500</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83" behindDoc="0" locked="0" layoutInCell="1" hidden="0" allowOverlap="1">
                <wp:simplePos x="0" y="0"/>
                <wp:positionH relativeFrom="column">
                  <wp:posOffset>2745740</wp:posOffset>
                </wp:positionH>
                <wp:positionV relativeFrom="paragraph">
                  <wp:posOffset>117475</wp:posOffset>
                </wp:positionV>
                <wp:extent cx="406400" cy="212090"/>
                <wp:effectExtent l="0" t="0" r="635" b="635"/>
                <wp:wrapNone/>
                <wp:docPr id="1104" name="テキスト ボックス 322"/>
                <a:graphic xmlns:a="http://schemas.openxmlformats.org/drawingml/2006/main">
                  <a:graphicData uri="http://schemas.microsoft.com/office/word/2010/wordprocessingShape">
                    <wps:wsp>
                      <wps:cNvPr id="1104" name="テキスト ボックス 322"/>
                      <wps:cNvSpPr txBox="1"/>
                      <wps:spPr>
                        <a:xfrm>
                          <a:off x="0" y="0"/>
                          <a:ext cx="40640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b w:val="1"/>
                                <w:sz w:val="18"/>
                              </w:rPr>
                            </w:pPr>
                            <w:r>
                              <w:rPr>
                                <w:rFonts w:hint="default" w:asciiTheme="majorEastAsia" w:hAnsiTheme="majorEastAsia" w:eastAsiaTheme="majorEastAsia"/>
                                <w:b w:val="1"/>
                                <w:sz w:val="18"/>
                              </w:rPr>
                              <w:t>40</w:t>
                            </w:r>
                            <w:r>
                              <w:rPr>
                                <w:rFonts w:hint="eastAsia" w:asciiTheme="majorEastAsia" w:hAnsiTheme="majorEastAsia" w:eastAsiaTheme="majorEastAsia"/>
                                <w:b w:val="1"/>
                                <w:sz w:val="18"/>
                              </w:rPr>
                              <w:t>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2" style="mso-wrap-distance-right:9pt;mso-wrap-distance-bottom:0pt;margin-top:9.25pt;mso-position-vertical-relative:text;mso-position-horizontal-relative:text;v-text-anchor:top;position:absolute;height:16.7pt;mso-wrap-distance-top:0pt;width:32pt;mso-wrap-distance-left:9pt;margin-left:216.2pt;z-index:83;" o:spid="_x0000_s1104" o:allowincell="t" o:allowoverlap="t" filled="f" stroked="f" strokeweight="0.5pt" o:spt="202" type="#_x0000_t202">
                <v:fill/>
                <v:textbox style="layout-flow:horizontal;">
                  <w:txbxContent>
                    <w:p>
                      <w:pPr>
                        <w:pStyle w:val="0"/>
                        <w:rPr>
                          <w:rFonts w:hint="default" w:asciiTheme="majorEastAsia" w:hAnsiTheme="majorEastAsia" w:eastAsiaTheme="majorEastAsia"/>
                          <w:b w:val="1"/>
                          <w:sz w:val="18"/>
                        </w:rPr>
                      </w:pPr>
                      <w:r>
                        <w:rPr>
                          <w:rFonts w:hint="default" w:asciiTheme="majorEastAsia" w:hAnsiTheme="majorEastAsia" w:eastAsiaTheme="majorEastAsia"/>
                          <w:b w:val="1"/>
                          <w:sz w:val="18"/>
                        </w:rPr>
                        <w:t>40</w:t>
                      </w:r>
                      <w:r>
                        <w:rPr>
                          <w:rFonts w:hint="eastAsia" w:asciiTheme="majorEastAsia" w:hAnsiTheme="majorEastAsia" w:eastAsiaTheme="majorEastAsia"/>
                          <w:b w:val="1"/>
                          <w:sz w:val="18"/>
                        </w:rPr>
                        <w:t>0</w:t>
                      </w:r>
                    </w:p>
                  </w:txbxContent>
                </v:textbox>
                <v:imagedata o:title=""/>
                <w10:wrap type="none" anchorx="text" anchory="text"/>
              </v:shape>
            </w:pict>
          </mc:Fallback>
        </mc:AlternateContent>
      </w:r>
    </w:p>
    <w:p>
      <w:pPr>
        <w:pStyle w:val="0"/>
        <w:spacing w:before="89" w:beforeLines="0" w:beforeAutospacing="0"/>
        <w:ind w:left="3848" w:right="3788"/>
        <w:jc w:val="center"/>
        <w:rPr>
          <w:rFonts w:hint="default" w:ascii="游ゴシック" w:hAnsi="游ゴシック" w:eastAsia="游ゴシック"/>
          <w:b w:val="1"/>
        </w:rPr>
      </w:pPr>
    </w:p>
    <w:p>
      <w:pPr>
        <w:pStyle w:val="0"/>
        <w:spacing w:before="89" w:beforeLines="0" w:beforeAutospacing="0"/>
        <w:ind w:left="3848" w:right="3788"/>
        <w:jc w:val="center"/>
        <w:rPr>
          <w:rFonts w:hint="default" w:ascii="游ゴシック" w:hAnsi="游ゴシック" w:eastAsia="游ゴシック"/>
          <w:b w:val="1"/>
        </w:rPr>
      </w:pPr>
    </w:p>
    <w:p>
      <w:pPr>
        <w:pStyle w:val="24"/>
        <w:spacing w:before="1" w:beforeLines="0" w:beforeAutospacing="0"/>
        <w:rPr>
          <w:rFonts w:hint="default"/>
          <w:b w:val="1"/>
          <w:sz w:val="8"/>
        </w:rPr>
      </w:pPr>
    </w:p>
    <w:p>
      <w:pPr>
        <w:pStyle w:val="6"/>
        <w:spacing w:before="123" w:beforeLines="0" w:beforeAutospacing="0" w:line="377" w:lineRule="exact"/>
        <w:ind w:left="0" w:firstLine="1200" w:firstLineChars="500"/>
        <w:rPr>
          <w:rFonts w:hint="default"/>
          <w:sz w:val="24"/>
        </w:rPr>
      </w:pPr>
    </w:p>
    <w:p>
      <w:pPr>
        <w:pStyle w:val="6"/>
        <w:spacing w:before="123" w:beforeLines="0" w:beforeAutospacing="0" w:line="377" w:lineRule="exact"/>
        <w:ind w:left="0" w:firstLine="1200" w:firstLineChars="500"/>
        <w:rPr>
          <w:rFonts w:hint="default"/>
          <w:sz w:val="24"/>
        </w:rPr>
      </w:pPr>
      <w:r>
        <w:rPr>
          <w:rFonts w:hint="default"/>
          <w:sz w:val="24"/>
        </w:rPr>
        <w:t>【付与時期】</w:t>
      </w:r>
      <w:r>
        <w:rPr>
          <w:rFonts w:hint="default"/>
          <w:sz w:val="24"/>
        </w:rPr>
        <w:t xml:space="preserve"> </w:t>
      </w:r>
    </w:p>
    <w:p>
      <w:pPr>
        <w:pStyle w:val="7"/>
        <w:spacing w:line="360" w:lineRule="exact"/>
        <w:ind w:firstLine="220" w:firstLineChars="100"/>
        <w:rPr>
          <w:rFonts w:hint="default"/>
          <w:sz w:val="22"/>
        </w:rPr>
      </w:pPr>
      <w:r>
        <w:rPr>
          <w:rFonts w:hint="default"/>
          <w:sz w:val="22"/>
        </w:rPr>
        <w:t>3</w:t>
      </w:r>
      <w:r>
        <w:rPr>
          <w:rFonts w:hint="default"/>
          <w:sz w:val="22"/>
        </w:rPr>
        <w:t>カ月を</w:t>
      </w:r>
      <w:r>
        <w:rPr>
          <w:rFonts w:hint="default"/>
          <w:sz w:val="22"/>
        </w:rPr>
        <w:t>1</w:t>
      </w:r>
      <w:r>
        <w:rPr>
          <w:rFonts w:hint="default"/>
          <w:sz w:val="22"/>
        </w:rPr>
        <w:t>クールとして、</w:t>
      </w:r>
      <w:r>
        <w:rPr>
          <w:rFonts w:hint="default"/>
          <w:sz w:val="22"/>
        </w:rPr>
        <w:t>1</w:t>
      </w:r>
      <w:r>
        <w:rPr>
          <w:rFonts w:hint="default"/>
          <w:sz w:val="22"/>
        </w:rPr>
        <w:t>クールに</w:t>
      </w:r>
      <w:r>
        <w:rPr>
          <w:rFonts w:hint="default"/>
          <w:sz w:val="22"/>
        </w:rPr>
        <w:t>1</w:t>
      </w:r>
      <w:r>
        <w:rPr>
          <w:rFonts w:hint="default"/>
          <w:sz w:val="22"/>
        </w:rPr>
        <w:t>回ポイント付与のタイミングがあります。</w:t>
      </w:r>
    </w:p>
    <w:p>
      <w:pPr>
        <w:pStyle w:val="7"/>
        <w:spacing w:line="360" w:lineRule="exact"/>
        <w:ind w:right="710" w:rightChars="338"/>
        <w:rPr>
          <w:rFonts w:hint="default"/>
          <w:sz w:val="22"/>
        </w:rPr>
      </w:pPr>
      <w:r>
        <w:rPr>
          <w:rFonts w:hint="eastAsia"/>
          <w:spacing w:val="-4"/>
          <w:sz w:val="22"/>
        </w:rPr>
        <w:t>1</w:t>
      </w:r>
      <w:r>
        <w:rPr>
          <w:rFonts w:hint="default"/>
          <w:spacing w:val="-4"/>
          <w:sz w:val="22"/>
        </w:rPr>
        <w:t>クール目は、参加申込後に初めて体組成計で計測した月を</w:t>
      </w:r>
      <w:r>
        <w:rPr>
          <w:rFonts w:hint="default"/>
          <w:sz w:val="22"/>
        </w:rPr>
        <w:t>1</w:t>
      </w:r>
      <w:r>
        <w:rPr>
          <w:rFonts w:hint="default"/>
          <w:sz w:val="22"/>
        </w:rPr>
        <w:t>カ月</w:t>
      </w:r>
      <w:r>
        <w:rPr>
          <w:rFonts w:hint="default"/>
          <w:spacing w:val="-4"/>
          <w:sz w:val="22"/>
        </w:rPr>
        <w:t>目とします。ベースライン</w:t>
      </w:r>
      <w:r>
        <w:rPr>
          <w:rFonts w:hint="eastAsia"/>
          <w:spacing w:val="-4"/>
          <w:sz w:val="22"/>
        </w:rPr>
        <w:t>B</w:t>
      </w:r>
      <w:r>
        <w:rPr>
          <w:rFonts w:hint="default"/>
          <w:sz w:val="22"/>
        </w:rPr>
        <w:t>MI</w:t>
      </w:r>
      <w:r>
        <w:rPr>
          <w:rFonts w:hint="default"/>
          <w:sz w:val="22"/>
        </w:rPr>
        <w:t>・筋肉率は</w:t>
      </w:r>
      <w:r>
        <w:rPr>
          <w:rFonts w:hint="default"/>
          <w:sz w:val="22"/>
        </w:rPr>
        <w:t>1</w:t>
      </w:r>
      <w:r>
        <w:rPr>
          <w:rFonts w:hint="default"/>
          <w:sz w:val="22"/>
        </w:rPr>
        <w:t>カ月目の最初の体組成データとし</w:t>
      </w:r>
      <w:r>
        <w:rPr>
          <w:rFonts w:hint="eastAsia"/>
          <w:sz w:val="22"/>
        </w:rPr>
        <w:t>、</w:t>
      </w:r>
      <w:r>
        <w:rPr>
          <w:rFonts w:hint="eastAsia"/>
          <w:sz w:val="22"/>
        </w:rPr>
        <w:t>3</w:t>
      </w:r>
      <w:r>
        <w:rPr>
          <w:rFonts w:hint="default"/>
          <w:sz w:val="22"/>
        </w:rPr>
        <w:t>カ月目の最後の体組成データをもとに判定し、その翌月の</w:t>
      </w:r>
      <w:r>
        <w:rPr>
          <w:rFonts w:hint="default"/>
          <w:sz w:val="22"/>
        </w:rPr>
        <w:t>22</w:t>
      </w:r>
      <w:r>
        <w:rPr>
          <w:rFonts w:hint="default"/>
          <w:sz w:val="22"/>
        </w:rPr>
        <w:t>日にポイントが付与されます。</w:t>
      </w:r>
      <w:r>
        <w:rPr>
          <w:rFonts w:hint="default"/>
          <w:sz w:val="22"/>
        </w:rPr>
        <w:t xml:space="preserve"> </w:t>
      </w:r>
    </w:p>
    <w:p>
      <w:pPr>
        <w:pStyle w:val="7"/>
        <w:tabs>
          <w:tab w:val="left" w:leader="none" w:pos="1515"/>
        </w:tabs>
        <w:spacing w:line="360" w:lineRule="exact"/>
        <w:ind w:right="853" w:rightChars="406" w:firstLine="212" w:firstLineChars="100"/>
        <w:rPr>
          <w:rFonts w:hint="default"/>
          <w:sz w:val="22"/>
        </w:rPr>
      </w:pPr>
      <w:r>
        <w:rPr>
          <w:rFonts w:hint="eastAsia"/>
          <w:spacing w:val="-4"/>
          <w:sz w:val="22"/>
        </w:rPr>
        <w:t>1</w:t>
      </w:r>
      <w:r>
        <w:rPr>
          <w:rFonts w:hint="default"/>
          <w:spacing w:val="-4"/>
          <w:sz w:val="22"/>
        </w:rPr>
        <w:t>クール目以降は、前のクールの</w:t>
      </w:r>
      <w:r>
        <w:rPr>
          <w:rFonts w:hint="default"/>
          <w:spacing w:val="-4"/>
          <w:sz w:val="22"/>
        </w:rPr>
        <w:t xml:space="preserve"> </w:t>
      </w:r>
      <w:r>
        <w:rPr>
          <w:rFonts w:hint="default"/>
          <w:sz w:val="22"/>
        </w:rPr>
        <w:t>3</w:t>
      </w:r>
      <w:r>
        <w:rPr>
          <w:rFonts w:hint="default"/>
          <w:spacing w:val="-4"/>
          <w:sz w:val="22"/>
        </w:rPr>
        <w:t xml:space="preserve"> </w:t>
      </w:r>
      <w:r>
        <w:rPr>
          <w:rFonts w:hint="default"/>
          <w:sz w:val="22"/>
        </w:rPr>
        <w:t>カ月</w:t>
      </w:r>
      <w:r>
        <w:rPr>
          <w:rFonts w:hint="default"/>
          <w:spacing w:val="-4"/>
          <w:sz w:val="22"/>
        </w:rPr>
        <w:t>目の翌月を</w:t>
      </w:r>
      <w:r>
        <w:rPr>
          <w:rFonts w:hint="default"/>
          <w:spacing w:val="-4"/>
          <w:sz w:val="22"/>
        </w:rPr>
        <w:t xml:space="preserve"> </w:t>
      </w:r>
      <w:r>
        <w:rPr>
          <w:rFonts w:hint="default"/>
          <w:sz w:val="22"/>
        </w:rPr>
        <w:t>1</w:t>
      </w:r>
      <w:r>
        <w:rPr>
          <w:rFonts w:hint="default"/>
          <w:spacing w:val="-4"/>
          <w:sz w:val="22"/>
        </w:rPr>
        <w:t xml:space="preserve"> </w:t>
      </w:r>
      <w:r>
        <w:rPr>
          <w:rFonts w:hint="default"/>
          <w:sz w:val="22"/>
        </w:rPr>
        <w:t>カ月</w:t>
      </w:r>
      <w:r>
        <w:rPr>
          <w:rFonts w:hint="default"/>
          <w:spacing w:val="-4"/>
          <w:sz w:val="22"/>
        </w:rPr>
        <w:t>目とします。また、ベースライン</w:t>
      </w:r>
      <w:r>
        <w:rPr>
          <w:rFonts w:hint="default"/>
          <w:spacing w:val="-4"/>
          <w:sz w:val="22"/>
        </w:rPr>
        <w:t xml:space="preserve"> </w:t>
      </w:r>
      <w:r>
        <w:rPr>
          <w:rFonts w:hint="default"/>
          <w:sz w:val="22"/>
        </w:rPr>
        <w:t>BMI</w:t>
      </w:r>
      <w:r>
        <w:rPr>
          <w:rFonts w:hint="default"/>
          <w:sz w:val="22"/>
        </w:rPr>
        <w:t>・</w:t>
      </w:r>
      <w:r>
        <w:rPr>
          <w:rFonts w:hint="default"/>
          <w:spacing w:val="-3"/>
          <w:sz w:val="22"/>
        </w:rPr>
        <w:t>筋肉率は、前のクールの</w:t>
      </w:r>
      <w:r>
        <w:rPr>
          <w:rFonts w:hint="default"/>
          <w:spacing w:val="-3"/>
          <w:sz w:val="22"/>
        </w:rPr>
        <w:t xml:space="preserve"> </w:t>
      </w:r>
      <w:r>
        <w:rPr>
          <w:rFonts w:hint="default"/>
          <w:sz w:val="22"/>
        </w:rPr>
        <w:t>3</w:t>
      </w:r>
      <w:r>
        <w:rPr>
          <w:rFonts w:hint="default"/>
          <w:spacing w:val="-3"/>
          <w:sz w:val="22"/>
        </w:rPr>
        <w:t xml:space="preserve"> </w:t>
      </w:r>
      <w:r>
        <w:rPr>
          <w:rFonts w:hint="default"/>
          <w:sz w:val="22"/>
        </w:rPr>
        <w:t>カ月</w:t>
      </w:r>
      <w:r>
        <w:rPr>
          <w:rFonts w:hint="default"/>
          <w:spacing w:val="-3"/>
          <w:sz w:val="22"/>
        </w:rPr>
        <w:t>目の最後の体組成データとなります。</w:t>
      </w:r>
      <w:r>
        <w:rPr>
          <w:rFonts w:hint="default"/>
          <w:sz w:val="22"/>
        </w:rPr>
        <w:t xml:space="preserve"> </w:t>
      </w:r>
    </w:p>
    <w:p>
      <w:pPr>
        <w:pStyle w:val="7"/>
        <w:spacing w:line="379" w:lineRule="exact"/>
        <w:ind w:left="1680"/>
        <w:rPr>
          <w:rFonts w:hint="default"/>
          <w:b w:val="1"/>
          <w:sz w:val="22"/>
        </w:rPr>
      </w:pPr>
      <w:r>
        <w:rPr>
          <w:rFonts w:hint="eastAsia"/>
        </w:rPr>
        <w:drawing>
          <wp:anchor distT="0" distB="0" distL="114300" distR="114300" simplePos="0" relativeHeight="14" behindDoc="0" locked="0" layoutInCell="1" hidden="0" allowOverlap="1">
            <wp:simplePos x="0" y="0"/>
            <wp:positionH relativeFrom="column">
              <wp:posOffset>1385570</wp:posOffset>
            </wp:positionH>
            <wp:positionV relativeFrom="paragraph">
              <wp:posOffset>169545</wp:posOffset>
            </wp:positionV>
            <wp:extent cx="4682490" cy="3310255"/>
            <wp:effectExtent l="0" t="0" r="0" b="0"/>
            <wp:wrapNone/>
            <wp:docPr id="1105" name="Picture 5" descr="C:\Users\tamayo.tsukamoto\Desktop\SIB関係\手引き画像\維持改善ポイント付与時期（白黒）.png"/>
            <a:graphic xmlns:a="http://schemas.openxmlformats.org/drawingml/2006/main">
              <a:graphicData uri="http://schemas.openxmlformats.org/drawingml/2006/picture">
                <pic:pic xmlns:pic="http://schemas.openxmlformats.org/drawingml/2006/picture">
                  <pic:nvPicPr>
                    <pic:cNvPr id="1105" name="Picture 5" descr="C:\Users\tamayo.tsukamoto\Desktop\SIB関係\手引き画像\維持改善ポイント付与時期（白黒）.png"/>
                    <pic:cNvPicPr>
                      <a:picLocks noChangeAspect="1" noChangeArrowheads="1"/>
                    </pic:cNvPicPr>
                  </pic:nvPicPr>
                  <pic:blipFill>
                    <a:blip r:embed="rId25"/>
                    <a:srcRect t="4440"/>
                    <a:stretch>
                      <a:fillRect/>
                    </a:stretch>
                  </pic:blipFill>
                  <pic:spPr>
                    <a:xfrm>
                      <a:off x="0" y="0"/>
                      <a:ext cx="4682490" cy="3310255"/>
                    </a:xfrm>
                    <a:prstGeom prst="rect">
                      <a:avLst/>
                    </a:prstGeom>
                    <a:noFill/>
                    <a:ln>
                      <a:noFill/>
                    </a:ln>
                  </pic:spPr>
                </pic:pic>
              </a:graphicData>
            </a:graphic>
          </wp:anchor>
        </w:drawing>
      </w:r>
      <w:r>
        <w:rPr>
          <w:rFonts w:hint="default"/>
        </w:rPr>
        <w:t xml:space="preserve"> </w:t>
      </w:r>
    </w:p>
    <w:p>
      <w:pPr>
        <w:pStyle w:val="24"/>
        <w:rPr>
          <w:rFonts w:hint="default"/>
          <w:b w:val="1"/>
          <w:sz w:val="22"/>
        </w:rPr>
      </w:pPr>
    </w:p>
    <w:p>
      <w:pPr>
        <w:pStyle w:val="24"/>
        <w:rPr>
          <w:rFonts w:hint="default"/>
          <w:b w:val="1"/>
          <w:sz w:val="22"/>
        </w:rPr>
      </w:pPr>
    </w:p>
    <w:p>
      <w:pPr>
        <w:pStyle w:val="24"/>
        <w:rPr>
          <w:rFonts w:hint="default"/>
          <w:b w:val="1"/>
          <w:sz w:val="22"/>
        </w:rPr>
      </w:pPr>
    </w:p>
    <w:p>
      <w:pPr>
        <w:pStyle w:val="24"/>
        <w:rPr>
          <w:rFonts w:hint="default"/>
          <w:b w:val="1"/>
          <w:sz w:val="22"/>
        </w:rPr>
      </w:pPr>
    </w:p>
    <w:p>
      <w:pPr>
        <w:pStyle w:val="24"/>
        <w:rPr>
          <w:rFonts w:hint="default"/>
          <w:b w:val="1"/>
          <w:sz w:val="22"/>
        </w:rPr>
      </w:pPr>
    </w:p>
    <w:p>
      <w:pPr>
        <w:pStyle w:val="24"/>
        <w:rPr>
          <w:rFonts w:hint="default"/>
          <w:b w:val="1"/>
          <w:sz w:val="22"/>
        </w:rPr>
      </w:pPr>
    </w:p>
    <w:p>
      <w:pPr>
        <w:pStyle w:val="24"/>
        <w:rPr>
          <w:rFonts w:hint="default"/>
          <w:b w:val="1"/>
          <w:sz w:val="22"/>
        </w:rPr>
      </w:pPr>
    </w:p>
    <w:p>
      <w:pPr>
        <w:pStyle w:val="24"/>
        <w:rPr>
          <w:rFonts w:hint="default"/>
          <w:b w:val="1"/>
          <w:sz w:val="22"/>
        </w:rPr>
      </w:pPr>
    </w:p>
    <w:p>
      <w:pPr>
        <w:pStyle w:val="24"/>
        <w:spacing w:before="9" w:beforeLines="0" w:beforeAutospacing="0"/>
        <w:rPr>
          <w:rFonts w:hint="default"/>
          <w:b w:val="1"/>
          <w:sz w:val="32"/>
        </w:rPr>
      </w:pPr>
    </w:p>
    <w:p>
      <w:pPr>
        <w:pStyle w:val="7"/>
        <w:ind w:left="1680" w:right="1493"/>
        <w:jc w:val="right"/>
        <w:rPr>
          <w:rFonts w:hint="default"/>
        </w:rPr>
      </w:pPr>
    </w:p>
    <w:p>
      <w:pPr>
        <w:pStyle w:val="7"/>
        <w:ind w:left="1680" w:right="1493"/>
        <w:jc w:val="right"/>
        <w:rPr>
          <w:rFonts w:hint="default"/>
        </w:rPr>
      </w:pPr>
    </w:p>
    <w:p>
      <w:pPr>
        <w:rPr>
          <w:rFonts w:hint="default"/>
          <w:sz w:val="22"/>
        </w:rPr>
        <w:sectPr>
          <w:headerReference r:id="rId20" w:type="even"/>
          <w:headerReference r:id="rId21" w:type="default"/>
          <w:footerReference r:id="rId22" w:type="even"/>
          <w:footerReference r:id="rId23" w:type="default"/>
          <w:pgSz w:w="11910" w:h="16840"/>
          <w:pgMar w:top="1160" w:right="0" w:bottom="1420" w:left="0" w:header="852" w:footer="283" w:gutter="0"/>
          <w:cols w:space="720"/>
          <w:textDirection w:val="lrTb"/>
          <w:docGrid w:linePitch="286"/>
        </w:sectPr>
      </w:pPr>
    </w:p>
    <w:p>
      <w:pPr>
        <w:pStyle w:val="24"/>
        <w:ind w:left="1015"/>
        <w:rPr>
          <w:rFonts w:hint="default"/>
        </w:rPr>
      </w:pPr>
      <w:r>
        <w:rPr>
          <w:rFonts w:hint="default"/>
        </w:rPr>
        <mc:AlternateContent>
          <mc:Choice Requires="wps">
            <w:drawing>
              <wp:inline distT="0" distB="0" distL="0" distR="0">
                <wp:extent cx="6335395" cy="2652395"/>
                <wp:effectExtent l="635" t="635" r="29845" b="10795"/>
                <wp:docPr id="1106" name="Text Box 55"/>
                <a:graphic xmlns:a="http://schemas.openxmlformats.org/drawingml/2006/main">
                  <a:graphicData uri="http://schemas.microsoft.com/office/word/2010/wordprocessingShape">
                    <wps:wsp>
                      <wps:cNvPr id="1106" name="Text Box 55"/>
                      <wps:cNvSpPr txBox="1">
                        <a:spLocks noChangeArrowheads="1"/>
                      </wps:cNvSpPr>
                      <wps:spPr>
                        <a:xfrm>
                          <a:off x="0" y="0"/>
                          <a:ext cx="6335395" cy="2652395"/>
                        </a:xfrm>
                        <a:prstGeom prst="rect">
                          <a:avLst/>
                        </a:prstGeom>
                        <a:noFill/>
                        <a:ln w="6096">
                          <a:solidFill>
                            <a:srgbClr val="000000"/>
                          </a:solidFill>
                          <a:prstDash val="solid"/>
                          <a:miter lim="800000"/>
                          <a:headEnd/>
                          <a:tailEnd/>
                        </a:ln>
                      </wps:spPr>
                      <wps:txbx>
                        <w:txbxContent>
                          <w:p>
                            <w:pPr>
                              <w:pStyle w:val="0"/>
                              <w:spacing w:before="30" w:beforeLines="0" w:beforeAutospacing="0" w:line="216" w:lineRule="auto"/>
                              <w:ind w:left="319" w:right="300" w:hanging="212"/>
                              <w:rPr>
                                <w:rFonts w:hint="default" w:ascii="游ゴシック" w:hAnsi="游ゴシック" w:eastAsia="游ゴシック"/>
                                <w:sz w:val="22"/>
                              </w:rPr>
                            </w:pPr>
                            <w:r>
                              <w:rPr>
                                <w:rFonts w:hint="default" w:ascii="游ゴシック" w:hAnsi="游ゴシック" w:eastAsia="游ゴシック"/>
                                <w:sz w:val="22"/>
                              </w:rPr>
                              <w:t xml:space="preserve">※3 </w:t>
                            </w:r>
                            <w:r>
                              <w:rPr>
                                <w:rFonts w:hint="default" w:ascii="游ゴシック" w:hAnsi="游ゴシック" w:eastAsia="游ゴシック"/>
                                <w:b w:val="1"/>
                                <w:spacing w:val="-3"/>
                                <w:sz w:val="22"/>
                              </w:rPr>
                              <w:t>基準範囲</w:t>
                            </w:r>
                            <w:r>
                              <w:rPr>
                                <w:rFonts w:hint="default" w:ascii="游ゴシック" w:hAnsi="游ゴシック" w:eastAsia="游ゴシック"/>
                                <w:sz w:val="22"/>
                              </w:rPr>
                              <w:t>：</w:t>
                            </w:r>
                            <w:r>
                              <w:rPr>
                                <w:rFonts w:hint="default" w:ascii="游ゴシック" w:hAnsi="游ゴシック" w:eastAsia="游ゴシック"/>
                                <w:sz w:val="22"/>
                              </w:rPr>
                              <w:t>BMI</w:t>
                            </w:r>
                            <w:r>
                              <w:rPr>
                                <w:rFonts w:hint="default" w:ascii="游ゴシック" w:hAnsi="游ゴシック" w:eastAsia="游ゴシック"/>
                                <w:spacing w:val="-3"/>
                                <w:sz w:val="22"/>
                              </w:rPr>
                              <w:t>・筋肉率が基準範囲内であると、将来、生活習慣病や運動器疾患等を発症するリスクが低減するとされています</w:t>
                            </w:r>
                            <w:r>
                              <w:rPr>
                                <w:rFonts w:hint="default" w:ascii="游ゴシック" w:hAnsi="游ゴシック" w:eastAsia="游ゴシック"/>
                                <w:sz w:val="22"/>
                              </w:rPr>
                              <w:t>（</w:t>
                            </w:r>
                            <w:r>
                              <w:rPr>
                                <w:rFonts w:hint="default" w:ascii="游ゴシック" w:hAnsi="游ゴシック" w:eastAsia="游ゴシック"/>
                                <w:spacing w:val="-3"/>
                                <w:sz w:val="22"/>
                              </w:rPr>
                              <w:t>基準範囲筋肉率は、</w:t>
                            </w:r>
                            <w:r>
                              <w:rPr>
                                <w:rFonts w:hint="default" w:ascii="游ゴシック" w:hAnsi="游ゴシック" w:eastAsia="游ゴシック"/>
                                <w:sz w:val="22"/>
                              </w:rPr>
                              <w:t>WEB</w:t>
                            </w:r>
                            <w:r>
                              <w:rPr>
                                <w:rFonts w:hint="default" w:ascii="游ゴシック" w:hAnsi="游ゴシック" w:eastAsia="游ゴシック"/>
                                <w:spacing w:val="-3"/>
                                <w:sz w:val="22"/>
                              </w:rPr>
                              <w:t>サイト「からだカルテ」では「</w:t>
                            </w:r>
                            <w:r>
                              <w:rPr>
                                <w:rFonts w:hint="default" w:ascii="游ゴシック" w:hAnsi="游ゴシック" w:eastAsia="游ゴシック"/>
                                <w:spacing w:val="-4"/>
                                <w:sz w:val="22"/>
                              </w:rPr>
                              <w:t>SWC</w:t>
                            </w:r>
                            <w:r>
                              <w:rPr>
                                <w:rFonts w:hint="default" w:ascii="游ゴシック" w:hAnsi="游ゴシック" w:eastAsia="游ゴシック"/>
                                <w:spacing w:val="7"/>
                                <w:sz w:val="22"/>
                              </w:rPr>
                              <w:t>筋</w:t>
                            </w:r>
                            <w:r>
                              <w:rPr>
                                <w:rFonts w:hint="default" w:ascii="游ゴシック" w:hAnsi="游ゴシック" w:eastAsia="游ゴシック"/>
                                <w:spacing w:val="-13"/>
                                <w:sz w:val="22"/>
                              </w:rPr>
                              <w:t>肉率と表記されます。</w:t>
                            </w:r>
                            <w:r>
                              <w:rPr>
                                <w:rFonts w:hint="default" w:ascii="游ゴシック" w:hAnsi="游ゴシック" w:eastAsia="游ゴシック"/>
                                <w:spacing w:val="-106"/>
                                <w:sz w:val="22"/>
                              </w:rPr>
                              <w:t>）</w:t>
                            </w:r>
                            <w:r>
                              <w:rPr>
                                <w:rFonts w:hint="default" w:ascii="游ゴシック" w:hAnsi="游ゴシック" w:eastAsia="游ゴシック"/>
                                <w:spacing w:val="-3"/>
                                <w:sz w:val="22"/>
                              </w:rPr>
                              <w:t>。</w:t>
                            </w:r>
                            <w:r>
                              <w:rPr>
                                <w:rFonts w:hint="default" w:ascii="游ゴシック" w:hAnsi="游ゴシック" w:eastAsia="游ゴシック"/>
                                <w:sz w:val="22"/>
                              </w:rPr>
                              <w:t xml:space="preserve"> </w:t>
                            </w:r>
                          </w:p>
                          <w:p>
                            <w:pPr>
                              <w:pStyle w:val="0"/>
                              <w:spacing w:before="3" w:beforeLines="0" w:beforeAutospacing="0" w:line="218" w:lineRule="auto"/>
                              <w:ind w:left="319" w:right="108" w:hanging="212"/>
                              <w:rPr>
                                <w:rFonts w:hint="default" w:ascii="游ゴシック" w:hAnsi="游ゴシック" w:eastAsia="游ゴシック"/>
                                <w:sz w:val="22"/>
                              </w:rPr>
                            </w:pPr>
                            <w:r>
                              <w:rPr>
                                <w:rFonts w:hint="default" w:ascii="游ゴシック" w:hAnsi="游ゴシック" w:eastAsia="游ゴシック"/>
                                <w:sz w:val="22"/>
                              </w:rPr>
                              <w:t xml:space="preserve">※4 </w:t>
                            </w:r>
                            <w:r>
                              <w:rPr>
                                <w:rFonts w:hint="default" w:ascii="游ゴシック" w:hAnsi="游ゴシック" w:eastAsia="游ゴシック"/>
                                <w:b w:val="1"/>
                                <w:spacing w:val="6"/>
                                <w:sz w:val="22"/>
                              </w:rPr>
                              <w:t>ベースライン</w:t>
                            </w:r>
                            <w:r>
                              <w:rPr>
                                <w:rFonts w:hint="default" w:ascii="游ゴシック" w:hAnsi="游ゴシック" w:eastAsia="游ゴシック"/>
                                <w:b w:val="1"/>
                                <w:spacing w:val="-2"/>
                                <w:sz w:val="22"/>
                              </w:rPr>
                              <w:t>BMI</w:t>
                            </w:r>
                            <w:r>
                              <w:rPr>
                                <w:rFonts w:hint="default" w:ascii="游ゴシック" w:hAnsi="游ゴシック" w:eastAsia="游ゴシック"/>
                                <w:b w:val="1"/>
                                <w:sz w:val="22"/>
                              </w:rPr>
                              <w:t>・筋肉率</w:t>
                            </w:r>
                            <w:r>
                              <w:rPr>
                                <w:rFonts w:hint="default" w:ascii="游ゴシック" w:hAnsi="游ゴシック" w:eastAsia="游ゴシック"/>
                                <w:spacing w:val="-4"/>
                                <w:sz w:val="22"/>
                              </w:rPr>
                              <w:t>：以前よりも</w:t>
                            </w:r>
                            <w:r>
                              <w:rPr>
                                <w:rFonts w:hint="default" w:ascii="游ゴシック" w:hAnsi="游ゴシック" w:eastAsia="游ゴシック"/>
                                <w:sz w:val="22"/>
                              </w:rPr>
                              <w:t>BMI</w:t>
                            </w:r>
                            <w:r>
                              <w:rPr>
                                <w:rFonts w:hint="default" w:ascii="游ゴシック" w:hAnsi="游ゴシック" w:eastAsia="游ゴシック"/>
                                <w:spacing w:val="-4"/>
                                <w:sz w:val="22"/>
                              </w:rPr>
                              <w:t>または筋肉率が改善したかどうかを比べるための基準（ベースライン）</w:t>
                            </w:r>
                            <w:r>
                              <w:rPr>
                                <w:rFonts w:hint="default" w:ascii="游ゴシック" w:hAnsi="游ゴシック" w:eastAsia="游ゴシック"/>
                                <w:spacing w:val="-1"/>
                                <w:sz w:val="22"/>
                              </w:rPr>
                              <w:t>となる</w:t>
                            </w:r>
                            <w:r>
                              <w:rPr>
                                <w:rFonts w:hint="default" w:ascii="游ゴシック" w:hAnsi="游ゴシック" w:eastAsia="游ゴシック"/>
                                <w:sz w:val="22"/>
                              </w:rPr>
                              <w:t>BMI</w:t>
                            </w:r>
                            <w:r>
                              <w:rPr>
                                <w:rFonts w:hint="default" w:ascii="游ゴシック" w:hAnsi="游ゴシック" w:eastAsia="游ゴシック"/>
                                <w:spacing w:val="-4"/>
                                <w:sz w:val="22"/>
                              </w:rPr>
                              <w:t>または筋肉率のことで、参加者ごとに設定されます。本事業への参加から</w:t>
                            </w:r>
                            <w:r>
                              <w:rPr>
                                <w:rFonts w:hint="default" w:ascii="游ゴシック" w:hAnsi="游ゴシック" w:eastAsia="游ゴシック"/>
                                <w:sz w:val="22"/>
                              </w:rPr>
                              <w:t>3</w:t>
                            </w:r>
                            <w:r>
                              <w:rPr>
                                <w:rFonts w:hint="eastAsia" w:ascii="游ゴシック" w:hAnsi="游ゴシック" w:eastAsia="游ゴシック"/>
                                <w:spacing w:val="-4"/>
                                <w:sz w:val="22"/>
                              </w:rPr>
                              <w:t>カ</w:t>
                            </w:r>
                            <w:r>
                              <w:rPr>
                                <w:rFonts w:hint="default" w:ascii="游ゴシック" w:hAnsi="游ゴシック" w:eastAsia="游ゴシック"/>
                                <w:spacing w:val="-4"/>
                                <w:sz w:val="22"/>
                              </w:rPr>
                              <w:t>月間は、</w:t>
                            </w:r>
                            <w:r>
                              <w:rPr>
                                <w:rFonts w:hint="eastAsia" w:ascii="游ゴシック" w:hAnsi="游ゴシック" w:eastAsia="游ゴシック"/>
                                <w:spacing w:val="-4"/>
                                <w:sz w:val="22"/>
                              </w:rPr>
                              <w:t>参加</w:t>
                            </w:r>
                            <w:r>
                              <w:rPr>
                                <w:rFonts w:hint="default" w:ascii="游ゴシック" w:hAnsi="游ゴシック" w:eastAsia="游ゴシック"/>
                                <w:spacing w:val="-4"/>
                                <w:sz w:val="22"/>
                              </w:rPr>
                              <w:t>後に初めて体組成計で測定した値が設定され</w:t>
                            </w:r>
                            <w:r>
                              <w:rPr>
                                <w:rFonts w:hint="default" w:ascii="游ゴシック" w:hAnsi="游ゴシック" w:eastAsia="游ゴシック"/>
                                <w:sz w:val="22"/>
                              </w:rPr>
                              <w:t>3</w:t>
                            </w:r>
                            <w:r>
                              <w:rPr>
                                <w:rFonts w:hint="eastAsia" w:ascii="游ゴシック" w:hAnsi="游ゴシック" w:eastAsia="游ゴシック"/>
                                <w:spacing w:val="-4"/>
                                <w:sz w:val="22"/>
                              </w:rPr>
                              <w:t>カ</w:t>
                            </w:r>
                            <w:r>
                              <w:rPr>
                                <w:rFonts w:hint="default" w:ascii="游ゴシック" w:hAnsi="游ゴシック" w:eastAsia="游ゴシック"/>
                                <w:spacing w:val="-4"/>
                                <w:sz w:val="22"/>
                              </w:rPr>
                              <w:t>月ごとに最新の値に更新されます。自分のベースライン</w:t>
                            </w:r>
                            <w:r>
                              <w:rPr>
                                <w:rFonts w:hint="default" w:ascii="游ゴシック" w:hAnsi="游ゴシック" w:eastAsia="游ゴシック"/>
                                <w:sz w:val="22"/>
                              </w:rPr>
                              <w:t>BMI</w:t>
                            </w:r>
                            <w:r>
                              <w:rPr>
                                <w:rFonts w:hint="default" w:ascii="游ゴシック" w:hAnsi="游ゴシック" w:eastAsia="游ゴシック"/>
                                <w:spacing w:val="-3"/>
                                <w:sz w:val="22"/>
                              </w:rPr>
                              <w:t>や筋肉率は</w:t>
                            </w:r>
                            <w:r>
                              <w:rPr>
                                <w:rFonts w:hint="default" w:ascii="游ゴシック" w:hAnsi="游ゴシック" w:eastAsia="游ゴシック"/>
                                <w:sz w:val="22"/>
                              </w:rPr>
                              <w:t>WEB</w:t>
                            </w:r>
                            <w:r>
                              <w:rPr>
                                <w:rFonts w:hint="default" w:ascii="游ゴシック" w:hAnsi="游ゴシック" w:eastAsia="游ゴシック"/>
                                <w:spacing w:val="-3"/>
                                <w:sz w:val="22"/>
                              </w:rPr>
                              <w:t>サイト「からだカルテ」で確認してください。</w:t>
                            </w:r>
                            <w:r>
                              <w:rPr>
                                <w:rFonts w:hint="default" w:ascii="游ゴシック" w:hAnsi="游ゴシック" w:eastAsia="游ゴシック"/>
                                <w:sz w:val="22"/>
                              </w:rPr>
                              <w:t xml:space="preserve"> </w:t>
                            </w:r>
                          </w:p>
                          <w:p>
                            <w:pPr>
                              <w:pStyle w:val="0"/>
                              <w:spacing w:line="218" w:lineRule="auto"/>
                              <w:ind w:left="319" w:right="180" w:hanging="212"/>
                              <w:rPr>
                                <w:rFonts w:hint="default" w:ascii="游ゴシック" w:hAnsi="游ゴシック" w:eastAsia="游ゴシック"/>
                                <w:sz w:val="22"/>
                              </w:rPr>
                            </w:pPr>
                            <w:r>
                              <w:rPr>
                                <w:rFonts w:hint="default" w:ascii="游ゴシック" w:hAnsi="游ゴシック" w:eastAsia="游ゴシック"/>
                                <w:sz w:val="22"/>
                              </w:rPr>
                              <w:t xml:space="preserve">※5 </w:t>
                            </w:r>
                            <w:r>
                              <w:rPr>
                                <w:rFonts w:hint="default" w:ascii="游ゴシック" w:hAnsi="游ゴシック" w:eastAsia="游ゴシック"/>
                                <w:b w:val="1"/>
                                <w:spacing w:val="-3"/>
                                <w:sz w:val="22"/>
                              </w:rPr>
                              <w:t>サルコペニア</w:t>
                            </w:r>
                            <w:r>
                              <w:rPr>
                                <w:rFonts w:hint="default" w:ascii="游ゴシック" w:hAnsi="游ゴシック" w:eastAsia="游ゴシック"/>
                                <w:spacing w:val="-3"/>
                                <w:sz w:val="22"/>
                              </w:rPr>
                              <w:t>：筋肉量が減少していく老化現象のことです。</w:t>
                            </w:r>
                            <w:r>
                              <w:rPr>
                                <w:rFonts w:hint="default" w:ascii="游ゴシック" w:hAnsi="游ゴシック" w:eastAsia="游ゴシック"/>
                                <w:sz w:val="22"/>
                              </w:rPr>
                              <w:t>25</w:t>
                            </w:r>
                            <w:r>
                              <w:rPr>
                                <w:rFonts w:hint="default" w:ascii="游ゴシック" w:hAnsi="游ゴシック" w:eastAsia="游ゴシック"/>
                                <w:sz w:val="22"/>
                              </w:rPr>
                              <w:t>～</w:t>
                            </w:r>
                            <w:r>
                              <w:rPr>
                                <w:rFonts w:hint="default" w:ascii="游ゴシック" w:hAnsi="游ゴシック" w:eastAsia="游ゴシック"/>
                                <w:sz w:val="22"/>
                              </w:rPr>
                              <w:t>30</w:t>
                            </w:r>
                            <w:r>
                              <w:rPr>
                                <w:rFonts w:hint="default" w:ascii="游ゴシック" w:hAnsi="游ゴシック" w:eastAsia="游ゴシック"/>
                                <w:spacing w:val="-3"/>
                                <w:sz w:val="22"/>
                              </w:rPr>
                              <w:t>歳頃から進行が始まり</w:t>
                            </w:r>
                            <w:r>
                              <w:rPr>
                                <w:rFonts w:hint="eastAsia" w:ascii="游ゴシック" w:hAnsi="游ゴシック" w:eastAsia="游ゴシック"/>
                                <w:spacing w:val="-3"/>
                                <w:sz w:val="22"/>
                              </w:rPr>
                              <w:t>、</w:t>
                            </w:r>
                            <w:r>
                              <w:rPr>
                                <w:rFonts w:hint="default" w:ascii="游ゴシック" w:hAnsi="游ゴシック" w:eastAsia="游ゴシック"/>
                                <w:spacing w:val="-3"/>
                                <w:sz w:val="22"/>
                              </w:rPr>
                              <w:t>生涯を通して進行します。筋線維数と筋横断面積の減少が同時に進んでいきます。筋力・筋肉量の向上のためのトレーニングによって進行の程度を抑えることが可能ですので、歳を重ねる毎に意識的に運動強度が大きい運動</w:t>
                            </w:r>
                            <w:r>
                              <w:rPr>
                                <w:rFonts w:hint="default" w:ascii="游ゴシック" w:hAnsi="游ゴシック" w:eastAsia="游ゴシック"/>
                                <w:sz w:val="22"/>
                              </w:rPr>
                              <w:t>（</w:t>
                            </w:r>
                            <w:r>
                              <w:rPr>
                                <w:rFonts w:hint="default" w:ascii="游ゴシック" w:hAnsi="游ゴシック" w:eastAsia="游ゴシック"/>
                                <w:spacing w:val="-3"/>
                                <w:sz w:val="22"/>
                              </w:rPr>
                              <w:t>レジスタンス運動</w:t>
                            </w:r>
                            <w:r>
                              <w:rPr>
                                <w:rFonts w:hint="default" w:ascii="游ゴシック" w:hAnsi="游ゴシック" w:eastAsia="游ゴシック"/>
                                <w:sz w:val="22"/>
                              </w:rPr>
                              <w:t>）</w:t>
                            </w:r>
                            <w:r>
                              <w:rPr>
                                <w:rFonts w:hint="default" w:ascii="游ゴシック" w:hAnsi="游ゴシック" w:eastAsia="游ゴシック"/>
                                <w:spacing w:val="-3"/>
                                <w:sz w:val="22"/>
                              </w:rPr>
                              <w:t>を行うことが大切です。</w:t>
                            </w:r>
                            <w:r>
                              <w:rPr>
                                <w:rFonts w:hint="default" w:ascii="游ゴシック" w:hAnsi="游ゴシック" w:eastAsia="游ゴシック"/>
                                <w:sz w:val="22"/>
                              </w:rPr>
                              <w:t xml:space="preserve"> </w:t>
                            </w:r>
                          </w:p>
                        </w:txbxContent>
                      </wps:txbx>
                      <wps:bodyPr rot="0" vertOverflow="overflow" horzOverflow="overflow"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Text Box 55" style="v-text-anchor:top;height:208.85pt;width:498.85pt;" o:spid="_x0000_s1106" filled="f" stroked="t" strokecolor="#000000" strokeweight="0.48pt" o:spt="202" type="#_x0000_t202">
                <v:fill/>
                <v:stroke miterlimit="8" dashstyle="solid" filltype="solid"/>
                <v:textbox style="layout-flow:horizontal;" inset="0mm,0mm,0mm,0mm">
                  <w:txbxContent>
                    <w:p>
                      <w:pPr>
                        <w:pStyle w:val="0"/>
                        <w:spacing w:before="30" w:beforeLines="0" w:beforeAutospacing="0" w:line="216" w:lineRule="auto"/>
                        <w:ind w:left="319" w:right="300" w:hanging="212"/>
                        <w:rPr>
                          <w:rFonts w:hint="default" w:ascii="游ゴシック" w:hAnsi="游ゴシック" w:eastAsia="游ゴシック"/>
                          <w:sz w:val="22"/>
                        </w:rPr>
                      </w:pPr>
                      <w:r>
                        <w:rPr>
                          <w:rFonts w:hint="default" w:ascii="游ゴシック" w:hAnsi="游ゴシック" w:eastAsia="游ゴシック"/>
                          <w:sz w:val="22"/>
                        </w:rPr>
                        <w:t xml:space="preserve">※3 </w:t>
                      </w:r>
                      <w:r>
                        <w:rPr>
                          <w:rFonts w:hint="default" w:ascii="游ゴシック" w:hAnsi="游ゴシック" w:eastAsia="游ゴシック"/>
                          <w:b w:val="1"/>
                          <w:spacing w:val="-3"/>
                          <w:sz w:val="22"/>
                        </w:rPr>
                        <w:t>基準範囲</w:t>
                      </w:r>
                      <w:r>
                        <w:rPr>
                          <w:rFonts w:hint="default" w:ascii="游ゴシック" w:hAnsi="游ゴシック" w:eastAsia="游ゴシック"/>
                          <w:sz w:val="22"/>
                        </w:rPr>
                        <w:t>：</w:t>
                      </w:r>
                      <w:r>
                        <w:rPr>
                          <w:rFonts w:hint="default" w:ascii="游ゴシック" w:hAnsi="游ゴシック" w:eastAsia="游ゴシック"/>
                          <w:sz w:val="22"/>
                        </w:rPr>
                        <w:t>BMI</w:t>
                      </w:r>
                      <w:r>
                        <w:rPr>
                          <w:rFonts w:hint="default" w:ascii="游ゴシック" w:hAnsi="游ゴシック" w:eastAsia="游ゴシック"/>
                          <w:spacing w:val="-3"/>
                          <w:sz w:val="22"/>
                        </w:rPr>
                        <w:t>・筋肉率が基準範囲内であると、将来、生活習慣病や運動器疾患等を発症するリスクが低減するとされています</w:t>
                      </w:r>
                      <w:r>
                        <w:rPr>
                          <w:rFonts w:hint="default" w:ascii="游ゴシック" w:hAnsi="游ゴシック" w:eastAsia="游ゴシック"/>
                          <w:sz w:val="22"/>
                        </w:rPr>
                        <w:t>（</w:t>
                      </w:r>
                      <w:r>
                        <w:rPr>
                          <w:rFonts w:hint="default" w:ascii="游ゴシック" w:hAnsi="游ゴシック" w:eastAsia="游ゴシック"/>
                          <w:spacing w:val="-3"/>
                          <w:sz w:val="22"/>
                        </w:rPr>
                        <w:t>基準範囲筋肉率は、</w:t>
                      </w:r>
                      <w:r>
                        <w:rPr>
                          <w:rFonts w:hint="default" w:ascii="游ゴシック" w:hAnsi="游ゴシック" w:eastAsia="游ゴシック"/>
                          <w:sz w:val="22"/>
                        </w:rPr>
                        <w:t>WEB</w:t>
                      </w:r>
                      <w:r>
                        <w:rPr>
                          <w:rFonts w:hint="default" w:ascii="游ゴシック" w:hAnsi="游ゴシック" w:eastAsia="游ゴシック"/>
                          <w:spacing w:val="-3"/>
                          <w:sz w:val="22"/>
                        </w:rPr>
                        <w:t>サイト「からだカルテ」では「</w:t>
                      </w:r>
                      <w:r>
                        <w:rPr>
                          <w:rFonts w:hint="default" w:ascii="游ゴシック" w:hAnsi="游ゴシック" w:eastAsia="游ゴシック"/>
                          <w:spacing w:val="-4"/>
                          <w:sz w:val="22"/>
                        </w:rPr>
                        <w:t>SWC</w:t>
                      </w:r>
                      <w:r>
                        <w:rPr>
                          <w:rFonts w:hint="default" w:ascii="游ゴシック" w:hAnsi="游ゴシック" w:eastAsia="游ゴシック"/>
                          <w:spacing w:val="7"/>
                          <w:sz w:val="22"/>
                        </w:rPr>
                        <w:t>筋</w:t>
                      </w:r>
                      <w:r>
                        <w:rPr>
                          <w:rFonts w:hint="default" w:ascii="游ゴシック" w:hAnsi="游ゴシック" w:eastAsia="游ゴシック"/>
                          <w:spacing w:val="-13"/>
                          <w:sz w:val="22"/>
                        </w:rPr>
                        <w:t>肉率と表記されます。</w:t>
                      </w:r>
                      <w:r>
                        <w:rPr>
                          <w:rFonts w:hint="default" w:ascii="游ゴシック" w:hAnsi="游ゴシック" w:eastAsia="游ゴシック"/>
                          <w:spacing w:val="-106"/>
                          <w:sz w:val="22"/>
                        </w:rPr>
                        <w:t>）</w:t>
                      </w:r>
                      <w:r>
                        <w:rPr>
                          <w:rFonts w:hint="default" w:ascii="游ゴシック" w:hAnsi="游ゴシック" w:eastAsia="游ゴシック"/>
                          <w:spacing w:val="-3"/>
                          <w:sz w:val="22"/>
                        </w:rPr>
                        <w:t>。</w:t>
                      </w:r>
                      <w:r>
                        <w:rPr>
                          <w:rFonts w:hint="default" w:ascii="游ゴシック" w:hAnsi="游ゴシック" w:eastAsia="游ゴシック"/>
                          <w:sz w:val="22"/>
                        </w:rPr>
                        <w:t xml:space="preserve"> </w:t>
                      </w:r>
                    </w:p>
                    <w:p>
                      <w:pPr>
                        <w:pStyle w:val="0"/>
                        <w:spacing w:before="3" w:beforeLines="0" w:beforeAutospacing="0" w:line="218" w:lineRule="auto"/>
                        <w:ind w:left="319" w:right="108" w:hanging="212"/>
                        <w:rPr>
                          <w:rFonts w:hint="default" w:ascii="游ゴシック" w:hAnsi="游ゴシック" w:eastAsia="游ゴシック"/>
                          <w:sz w:val="22"/>
                        </w:rPr>
                      </w:pPr>
                      <w:r>
                        <w:rPr>
                          <w:rFonts w:hint="default" w:ascii="游ゴシック" w:hAnsi="游ゴシック" w:eastAsia="游ゴシック"/>
                          <w:sz w:val="22"/>
                        </w:rPr>
                        <w:t xml:space="preserve">※4 </w:t>
                      </w:r>
                      <w:r>
                        <w:rPr>
                          <w:rFonts w:hint="default" w:ascii="游ゴシック" w:hAnsi="游ゴシック" w:eastAsia="游ゴシック"/>
                          <w:b w:val="1"/>
                          <w:spacing w:val="6"/>
                          <w:sz w:val="22"/>
                        </w:rPr>
                        <w:t>ベースライン</w:t>
                      </w:r>
                      <w:r>
                        <w:rPr>
                          <w:rFonts w:hint="default" w:ascii="游ゴシック" w:hAnsi="游ゴシック" w:eastAsia="游ゴシック"/>
                          <w:b w:val="1"/>
                          <w:spacing w:val="-2"/>
                          <w:sz w:val="22"/>
                        </w:rPr>
                        <w:t>BMI</w:t>
                      </w:r>
                      <w:r>
                        <w:rPr>
                          <w:rFonts w:hint="default" w:ascii="游ゴシック" w:hAnsi="游ゴシック" w:eastAsia="游ゴシック"/>
                          <w:b w:val="1"/>
                          <w:sz w:val="22"/>
                        </w:rPr>
                        <w:t>・筋肉率</w:t>
                      </w:r>
                      <w:r>
                        <w:rPr>
                          <w:rFonts w:hint="default" w:ascii="游ゴシック" w:hAnsi="游ゴシック" w:eastAsia="游ゴシック"/>
                          <w:spacing w:val="-4"/>
                          <w:sz w:val="22"/>
                        </w:rPr>
                        <w:t>：以前よりも</w:t>
                      </w:r>
                      <w:r>
                        <w:rPr>
                          <w:rFonts w:hint="default" w:ascii="游ゴシック" w:hAnsi="游ゴシック" w:eastAsia="游ゴシック"/>
                          <w:sz w:val="22"/>
                        </w:rPr>
                        <w:t>BMI</w:t>
                      </w:r>
                      <w:r>
                        <w:rPr>
                          <w:rFonts w:hint="default" w:ascii="游ゴシック" w:hAnsi="游ゴシック" w:eastAsia="游ゴシック"/>
                          <w:spacing w:val="-4"/>
                          <w:sz w:val="22"/>
                        </w:rPr>
                        <w:t>または筋肉率が改善したかどうかを比べるための基準（ベースライン）</w:t>
                      </w:r>
                      <w:r>
                        <w:rPr>
                          <w:rFonts w:hint="default" w:ascii="游ゴシック" w:hAnsi="游ゴシック" w:eastAsia="游ゴシック"/>
                          <w:spacing w:val="-1"/>
                          <w:sz w:val="22"/>
                        </w:rPr>
                        <w:t>となる</w:t>
                      </w:r>
                      <w:r>
                        <w:rPr>
                          <w:rFonts w:hint="default" w:ascii="游ゴシック" w:hAnsi="游ゴシック" w:eastAsia="游ゴシック"/>
                          <w:sz w:val="22"/>
                        </w:rPr>
                        <w:t>BMI</w:t>
                      </w:r>
                      <w:r>
                        <w:rPr>
                          <w:rFonts w:hint="default" w:ascii="游ゴシック" w:hAnsi="游ゴシック" w:eastAsia="游ゴシック"/>
                          <w:spacing w:val="-4"/>
                          <w:sz w:val="22"/>
                        </w:rPr>
                        <w:t>または筋肉率のことで、参加者ごとに設定されます。本事業への参加から</w:t>
                      </w:r>
                      <w:r>
                        <w:rPr>
                          <w:rFonts w:hint="default" w:ascii="游ゴシック" w:hAnsi="游ゴシック" w:eastAsia="游ゴシック"/>
                          <w:sz w:val="22"/>
                        </w:rPr>
                        <w:t>3</w:t>
                      </w:r>
                      <w:r>
                        <w:rPr>
                          <w:rFonts w:hint="eastAsia" w:ascii="游ゴシック" w:hAnsi="游ゴシック" w:eastAsia="游ゴシック"/>
                          <w:spacing w:val="-4"/>
                          <w:sz w:val="22"/>
                        </w:rPr>
                        <w:t>カ</w:t>
                      </w:r>
                      <w:r>
                        <w:rPr>
                          <w:rFonts w:hint="default" w:ascii="游ゴシック" w:hAnsi="游ゴシック" w:eastAsia="游ゴシック"/>
                          <w:spacing w:val="-4"/>
                          <w:sz w:val="22"/>
                        </w:rPr>
                        <w:t>月間は、</w:t>
                      </w:r>
                      <w:r>
                        <w:rPr>
                          <w:rFonts w:hint="eastAsia" w:ascii="游ゴシック" w:hAnsi="游ゴシック" w:eastAsia="游ゴシック"/>
                          <w:spacing w:val="-4"/>
                          <w:sz w:val="22"/>
                        </w:rPr>
                        <w:t>参加</w:t>
                      </w:r>
                      <w:r>
                        <w:rPr>
                          <w:rFonts w:hint="default" w:ascii="游ゴシック" w:hAnsi="游ゴシック" w:eastAsia="游ゴシック"/>
                          <w:spacing w:val="-4"/>
                          <w:sz w:val="22"/>
                        </w:rPr>
                        <w:t>後に初めて体組成計で測定した値が設定され</w:t>
                      </w:r>
                      <w:r>
                        <w:rPr>
                          <w:rFonts w:hint="default" w:ascii="游ゴシック" w:hAnsi="游ゴシック" w:eastAsia="游ゴシック"/>
                          <w:sz w:val="22"/>
                        </w:rPr>
                        <w:t>3</w:t>
                      </w:r>
                      <w:r>
                        <w:rPr>
                          <w:rFonts w:hint="eastAsia" w:ascii="游ゴシック" w:hAnsi="游ゴシック" w:eastAsia="游ゴシック"/>
                          <w:spacing w:val="-4"/>
                          <w:sz w:val="22"/>
                        </w:rPr>
                        <w:t>カ</w:t>
                      </w:r>
                      <w:r>
                        <w:rPr>
                          <w:rFonts w:hint="default" w:ascii="游ゴシック" w:hAnsi="游ゴシック" w:eastAsia="游ゴシック"/>
                          <w:spacing w:val="-4"/>
                          <w:sz w:val="22"/>
                        </w:rPr>
                        <w:t>月ごとに最新の値に更新されます。自分のベースライン</w:t>
                      </w:r>
                      <w:r>
                        <w:rPr>
                          <w:rFonts w:hint="default" w:ascii="游ゴシック" w:hAnsi="游ゴシック" w:eastAsia="游ゴシック"/>
                          <w:sz w:val="22"/>
                        </w:rPr>
                        <w:t>BMI</w:t>
                      </w:r>
                      <w:r>
                        <w:rPr>
                          <w:rFonts w:hint="default" w:ascii="游ゴシック" w:hAnsi="游ゴシック" w:eastAsia="游ゴシック"/>
                          <w:spacing w:val="-3"/>
                          <w:sz w:val="22"/>
                        </w:rPr>
                        <w:t>や筋肉率は</w:t>
                      </w:r>
                      <w:r>
                        <w:rPr>
                          <w:rFonts w:hint="default" w:ascii="游ゴシック" w:hAnsi="游ゴシック" w:eastAsia="游ゴシック"/>
                          <w:sz w:val="22"/>
                        </w:rPr>
                        <w:t>WEB</w:t>
                      </w:r>
                      <w:r>
                        <w:rPr>
                          <w:rFonts w:hint="default" w:ascii="游ゴシック" w:hAnsi="游ゴシック" w:eastAsia="游ゴシック"/>
                          <w:spacing w:val="-3"/>
                          <w:sz w:val="22"/>
                        </w:rPr>
                        <w:t>サイト「からだカルテ」で確認してください。</w:t>
                      </w:r>
                      <w:r>
                        <w:rPr>
                          <w:rFonts w:hint="default" w:ascii="游ゴシック" w:hAnsi="游ゴシック" w:eastAsia="游ゴシック"/>
                          <w:sz w:val="22"/>
                        </w:rPr>
                        <w:t xml:space="preserve"> </w:t>
                      </w:r>
                    </w:p>
                    <w:p>
                      <w:pPr>
                        <w:pStyle w:val="0"/>
                        <w:spacing w:line="218" w:lineRule="auto"/>
                        <w:ind w:left="319" w:right="180" w:hanging="212"/>
                        <w:rPr>
                          <w:rFonts w:hint="default" w:ascii="游ゴシック" w:hAnsi="游ゴシック" w:eastAsia="游ゴシック"/>
                          <w:sz w:val="22"/>
                        </w:rPr>
                      </w:pPr>
                      <w:r>
                        <w:rPr>
                          <w:rFonts w:hint="default" w:ascii="游ゴシック" w:hAnsi="游ゴシック" w:eastAsia="游ゴシック"/>
                          <w:sz w:val="22"/>
                        </w:rPr>
                        <w:t xml:space="preserve">※5 </w:t>
                      </w:r>
                      <w:r>
                        <w:rPr>
                          <w:rFonts w:hint="default" w:ascii="游ゴシック" w:hAnsi="游ゴシック" w:eastAsia="游ゴシック"/>
                          <w:b w:val="1"/>
                          <w:spacing w:val="-3"/>
                          <w:sz w:val="22"/>
                        </w:rPr>
                        <w:t>サルコペニア</w:t>
                      </w:r>
                      <w:r>
                        <w:rPr>
                          <w:rFonts w:hint="default" w:ascii="游ゴシック" w:hAnsi="游ゴシック" w:eastAsia="游ゴシック"/>
                          <w:spacing w:val="-3"/>
                          <w:sz w:val="22"/>
                        </w:rPr>
                        <w:t>：筋肉量が減少していく老化現象のことです。</w:t>
                      </w:r>
                      <w:r>
                        <w:rPr>
                          <w:rFonts w:hint="default" w:ascii="游ゴシック" w:hAnsi="游ゴシック" w:eastAsia="游ゴシック"/>
                          <w:sz w:val="22"/>
                        </w:rPr>
                        <w:t>25</w:t>
                      </w:r>
                      <w:r>
                        <w:rPr>
                          <w:rFonts w:hint="default" w:ascii="游ゴシック" w:hAnsi="游ゴシック" w:eastAsia="游ゴシック"/>
                          <w:sz w:val="22"/>
                        </w:rPr>
                        <w:t>～</w:t>
                      </w:r>
                      <w:r>
                        <w:rPr>
                          <w:rFonts w:hint="default" w:ascii="游ゴシック" w:hAnsi="游ゴシック" w:eastAsia="游ゴシック"/>
                          <w:sz w:val="22"/>
                        </w:rPr>
                        <w:t>30</w:t>
                      </w:r>
                      <w:r>
                        <w:rPr>
                          <w:rFonts w:hint="default" w:ascii="游ゴシック" w:hAnsi="游ゴシック" w:eastAsia="游ゴシック"/>
                          <w:spacing w:val="-3"/>
                          <w:sz w:val="22"/>
                        </w:rPr>
                        <w:t>歳頃から進行が始まり</w:t>
                      </w:r>
                      <w:r>
                        <w:rPr>
                          <w:rFonts w:hint="eastAsia" w:ascii="游ゴシック" w:hAnsi="游ゴシック" w:eastAsia="游ゴシック"/>
                          <w:spacing w:val="-3"/>
                          <w:sz w:val="22"/>
                        </w:rPr>
                        <w:t>、</w:t>
                      </w:r>
                      <w:r>
                        <w:rPr>
                          <w:rFonts w:hint="default" w:ascii="游ゴシック" w:hAnsi="游ゴシック" w:eastAsia="游ゴシック"/>
                          <w:spacing w:val="-3"/>
                          <w:sz w:val="22"/>
                        </w:rPr>
                        <w:t>生涯を通して進行します。筋線維数と筋横断面積の減少が同時に進んでいきます。筋力・筋肉量の向上のためのトレーニングによって進行の程度を抑えることが可能ですので、歳を重ねる毎に意識的に運動強度が大きい運動</w:t>
                      </w:r>
                      <w:r>
                        <w:rPr>
                          <w:rFonts w:hint="default" w:ascii="游ゴシック" w:hAnsi="游ゴシック" w:eastAsia="游ゴシック"/>
                          <w:sz w:val="22"/>
                        </w:rPr>
                        <w:t>（</w:t>
                      </w:r>
                      <w:r>
                        <w:rPr>
                          <w:rFonts w:hint="default" w:ascii="游ゴシック" w:hAnsi="游ゴシック" w:eastAsia="游ゴシック"/>
                          <w:spacing w:val="-3"/>
                          <w:sz w:val="22"/>
                        </w:rPr>
                        <w:t>レジスタンス運動</w:t>
                      </w:r>
                      <w:r>
                        <w:rPr>
                          <w:rFonts w:hint="default" w:ascii="游ゴシック" w:hAnsi="游ゴシック" w:eastAsia="游ゴシック"/>
                          <w:sz w:val="22"/>
                        </w:rPr>
                        <w:t>）</w:t>
                      </w:r>
                      <w:r>
                        <w:rPr>
                          <w:rFonts w:hint="default" w:ascii="游ゴシック" w:hAnsi="游ゴシック" w:eastAsia="游ゴシック"/>
                          <w:spacing w:val="-3"/>
                          <w:sz w:val="22"/>
                        </w:rPr>
                        <w:t>を行うことが大切です。</w:t>
                      </w:r>
                      <w:r>
                        <w:rPr>
                          <w:rFonts w:hint="default" w:ascii="游ゴシック" w:hAnsi="游ゴシック" w:eastAsia="游ゴシック"/>
                          <w:sz w:val="22"/>
                        </w:rPr>
                        <w:t xml:space="preserve"> </w:t>
                      </w:r>
                    </w:p>
                  </w:txbxContent>
                </v:textbox>
                <v:imagedata o:title=""/>
                <w10:anchorlock/>
              </v:shape>
            </w:pict>
          </mc:Fallback>
        </mc:AlternateContent>
      </w:r>
    </w:p>
    <w:p>
      <w:pPr>
        <w:pStyle w:val="7"/>
        <w:spacing w:line="340" w:lineRule="exact"/>
        <w:ind w:left="1680"/>
        <w:rPr>
          <w:rFonts w:hint="default"/>
        </w:rPr>
      </w:pPr>
    </w:p>
    <w:p>
      <w:pPr>
        <w:pStyle w:val="3"/>
        <w:tabs>
          <w:tab w:val="left" w:leader="none" w:pos="1771"/>
          <w:tab w:val="left" w:leader="none" w:pos="1772"/>
        </w:tabs>
        <w:spacing w:after="5" w:afterLines="0" w:afterAutospacing="0" w:line="461" w:lineRule="exact"/>
        <w:rPr>
          <w:rFonts w:hint="default" w:ascii="游ゴシック" w:hAnsi="游ゴシック" w:eastAsia="游ゴシック"/>
          <w:sz w:val="22"/>
        </w:rPr>
      </w:pPr>
      <w:r>
        <w:rPr>
          <w:rFonts w:hint="default" w:ascii="游ゴシック" w:hAnsi="游ゴシック" w:eastAsia="游ゴシック"/>
          <w:sz w:val="22"/>
        </w:rPr>
        <w:t>（</w:t>
      </w:r>
      <w:r>
        <w:rPr>
          <w:rFonts w:hint="eastAsia" w:ascii="游ゴシック" w:hAnsi="游ゴシック" w:eastAsia="游ゴシック"/>
          <w:sz w:val="22"/>
        </w:rPr>
        <w:t>５</w:t>
      </w:r>
      <w:r>
        <w:rPr>
          <w:rFonts w:hint="default" w:ascii="游ゴシック" w:hAnsi="游ゴシック" w:eastAsia="游ゴシック"/>
          <w:sz w:val="22"/>
        </w:rPr>
        <w:t>）</w:t>
      </w:r>
      <w:r>
        <w:rPr>
          <w:rFonts w:hint="eastAsia" w:ascii="游ゴシック" w:hAnsi="游ゴシック" w:eastAsia="游ゴシック"/>
          <w:sz w:val="22"/>
        </w:rPr>
        <w:t>継続</w:t>
      </w:r>
      <w:r>
        <w:rPr>
          <w:rFonts w:hint="default" w:ascii="游ゴシック" w:hAnsi="游ゴシック" w:eastAsia="游ゴシック"/>
          <w:sz w:val="22"/>
        </w:rPr>
        <w:t>ポイント</w:t>
      </w:r>
    </w:p>
    <w:p>
      <w:pPr>
        <w:pStyle w:val="24"/>
        <w:spacing w:line="20" w:lineRule="exact"/>
        <w:ind w:left="1099"/>
        <w:rPr>
          <w:rFonts w:hint="default"/>
          <w:sz w:val="2"/>
        </w:rPr>
      </w:pPr>
      <w:r>
        <w:rPr>
          <w:rFonts w:hint="default"/>
          <w:sz w:val="2"/>
        </w:rPr>
        <mc:AlternateContent>
          <mc:Choice Requires="wpg">
            <w:drawing>
              <wp:inline distT="0" distB="0" distL="0" distR="0">
                <wp:extent cx="6158230" cy="3175"/>
                <wp:effectExtent l="0" t="0" r="29210" b="10795"/>
                <wp:docPr id="1107" name="オブジェクト 0"/>
                <a:graphic xmlns:a="http://schemas.openxmlformats.org/drawingml/2006/main">
                  <a:graphicData uri="http://schemas.microsoft.com/office/word/2010/wordprocessingGroup">
                    <wpg:wgp>
                      <wpg:cNvGrpSpPr/>
                      <wpg:grpSpPr>
                        <a:xfrm>
                          <a:off x="0" y="0"/>
                          <a:ext cx="6158230" cy="3175"/>
                          <a:chOff x="0" y="0"/>
                          <a:chExt cx="9698" cy="5"/>
                        </a:xfrm>
                      </wpg:grpSpPr>
                      <wps:wsp>
                        <wps:cNvPr id="1108" name="Line 57"/>
                        <wps:cNvSpPr/>
                        <wps:spPr>
                          <a:xfrm>
                            <a:off x="0" y="5"/>
                            <a:ext cx="9698" cy="0"/>
                          </a:xfrm>
                          <a:prstGeom prst="line">
                            <a:avLst/>
                          </a:prstGeom>
                          <a:noFill/>
                          <a:ln w="6096">
                            <a:solidFill>
                              <a:srgbClr val="000000"/>
                            </a:solidFill>
                            <a:prstDash val="solid"/>
                            <a:round/>
                            <a:headEnd/>
                            <a:tailEnd/>
                          </a:ln>
                        </wps:spPr>
                        <wps:bodyPr/>
                      </wps:wsp>
                    </wpg:wgp>
                  </a:graphicData>
                </a:graphic>
              </wp:inline>
            </w:drawing>
          </mc:Choice>
          <mc:Fallback>
            <w:pict>
              <v:group id="オブジェクト 0" style="height:0.25pt;width:484.9pt;" coordsize="9698,5" coordorigin="0,0" o:spid="_x0000_s1107">
                <v:line id="Line 57" style="height:0;width:9698;top:5;left:0;position:absolute;" o:spid="_x0000_s1108" filled="f" stroked="t" strokecolor="#000000" strokeweight="0.48pt" o:spt="20" from="0,5" to="9698,5">
                  <v:fill/>
                  <v:stroke dashstyle="solid" filltype="solid"/>
                  <v:textbox style="layout-flow:horizontal;"/>
                  <v:imagedata o:title=""/>
                  <w10:anchorlock/>
                </v:line>
                <w10:anchorlock/>
              </v:group>
            </w:pict>
          </mc:Fallback>
        </mc:AlternateContent>
      </w:r>
    </w:p>
    <w:p>
      <w:pPr>
        <w:pStyle w:val="7"/>
        <w:spacing w:line="340" w:lineRule="exact"/>
        <w:ind w:left="0"/>
        <w:rPr>
          <w:rFonts w:hint="default"/>
          <w:b w:val="1"/>
          <w:sz w:val="22"/>
        </w:rPr>
      </w:pPr>
      <w:r>
        <w:rPr>
          <w:rFonts w:hint="eastAsia"/>
        </w:rPr>
        <w:t>　　　　　</w:t>
      </w:r>
      <w:r>
        <w:rPr>
          <w:rFonts w:hint="eastAsia"/>
          <w:b w:val="1"/>
          <w:sz w:val="22"/>
        </w:rPr>
        <w:t>〈ポイントの付与基準〉</w:t>
      </w:r>
    </w:p>
    <w:p>
      <w:pPr>
        <w:pStyle w:val="7"/>
        <w:spacing w:line="340" w:lineRule="exact"/>
        <w:ind w:left="0"/>
        <w:rPr>
          <w:rFonts w:hint="default"/>
          <w:b w:val="1"/>
          <w:sz w:val="22"/>
        </w:rPr>
      </w:pPr>
    </w:p>
    <w:p>
      <w:pPr>
        <w:pStyle w:val="7"/>
        <w:spacing w:line="340" w:lineRule="exact"/>
        <w:ind w:left="0"/>
        <w:rPr>
          <w:rFonts w:hint="default" w:ascii="メイリオ" w:hAnsi="メイリオ" w:eastAsia="メイリオ"/>
          <w:b w:val="1"/>
          <w:sz w:val="22"/>
        </w:rPr>
      </w:pPr>
      <w:r>
        <w:rPr>
          <w:rFonts w:hint="eastAsia"/>
          <w:b w:val="1"/>
          <w:sz w:val="22"/>
        </w:rPr>
        <w:t>　　　　　</w:t>
      </w:r>
      <w:r>
        <w:rPr>
          <w:rFonts w:hint="eastAsia"/>
          <w:b w:val="1"/>
          <w:sz w:val="16"/>
        </w:rPr>
        <w:t>●</w:t>
      </w:r>
      <w:r>
        <w:rPr>
          <w:rFonts w:hint="eastAsia" w:ascii="メイリオ" w:hAnsi="メイリオ" w:eastAsia="メイリオ"/>
          <w:sz w:val="22"/>
        </w:rPr>
        <w:t>月１回の歩数データの送信を確認できた場合、成果に関わらずひと月あたり　</w:t>
      </w:r>
      <w:r>
        <w:rPr>
          <w:rFonts w:hint="eastAsia" w:ascii="メイリオ" w:hAnsi="メイリオ" w:eastAsia="メイリオ"/>
          <w:sz w:val="22"/>
        </w:rPr>
        <w:t>100</w:t>
      </w:r>
      <w:r>
        <w:rPr>
          <w:rFonts w:hint="eastAsia" w:ascii="メイリオ" w:hAnsi="メイリオ" w:eastAsia="メイリオ"/>
          <w:sz w:val="22"/>
        </w:rPr>
        <w:t>ポイント付与します。</w:t>
      </w:r>
    </w:p>
    <w:p>
      <w:pPr>
        <w:pStyle w:val="7"/>
        <w:spacing w:line="340" w:lineRule="exact"/>
        <w:ind w:left="0"/>
        <w:rPr>
          <w:rFonts w:hint="default" w:ascii="メイリオ" w:hAnsi="メイリオ" w:eastAsia="メイリオ"/>
          <w:b w:val="1"/>
          <w:sz w:val="22"/>
        </w:rPr>
      </w:pPr>
    </w:p>
    <w:p>
      <w:pPr>
        <w:pStyle w:val="7"/>
        <w:spacing w:line="340" w:lineRule="exact"/>
        <w:ind w:left="0"/>
        <w:rPr>
          <w:rFonts w:hint="default"/>
          <w:sz w:val="22"/>
        </w:rPr>
      </w:pPr>
      <w:r>
        <w:rPr>
          <w:rFonts w:hint="eastAsia" w:ascii="メイリオ" w:hAnsi="メイリオ" w:eastAsia="メイリオ"/>
          <w:sz w:val="22"/>
        </w:rPr>
        <w:t>　　　　　</w:t>
      </w:r>
      <w:r>
        <w:rPr>
          <w:rFonts w:hint="eastAsia"/>
          <w:b w:val="1"/>
          <w:sz w:val="22"/>
        </w:rPr>
        <w:t>〈ポイント付与の時期〉</w:t>
      </w:r>
    </w:p>
    <w:p>
      <w:pPr>
        <w:pStyle w:val="7"/>
        <w:spacing w:line="340" w:lineRule="exact"/>
        <w:ind w:left="0"/>
        <w:rPr>
          <w:rFonts w:hint="default"/>
          <w:b w:val="1"/>
          <w:sz w:val="22"/>
        </w:rPr>
      </w:pPr>
    </w:p>
    <w:p>
      <w:pPr>
        <w:pStyle w:val="7"/>
        <w:spacing w:line="340" w:lineRule="exact"/>
        <w:ind w:left="0"/>
        <w:rPr>
          <w:rFonts w:hint="default" w:ascii="メイリオ" w:hAnsi="メイリオ" w:eastAsia="メイリオ"/>
          <w:b w:val="1"/>
          <w:sz w:val="22"/>
        </w:rPr>
      </w:pPr>
      <w:r>
        <w:rPr>
          <w:rFonts w:hint="eastAsia"/>
          <w:b w:val="1"/>
          <w:sz w:val="22"/>
        </w:rPr>
        <w:t>　　　　　</w:t>
      </w:r>
      <w:r>
        <w:rPr>
          <w:rFonts w:hint="eastAsia"/>
          <w:b w:val="1"/>
          <w:sz w:val="16"/>
        </w:rPr>
        <w:t>●</w:t>
      </w:r>
      <w:r>
        <w:rPr>
          <w:rFonts w:hint="eastAsia" w:ascii="メイリオ" w:hAnsi="メイリオ" w:eastAsia="メイリオ"/>
          <w:sz w:val="22"/>
        </w:rPr>
        <w:t>歩数データを送信した当月に付与されます。</w:t>
      </w:r>
    </w:p>
    <w:p>
      <w:pPr>
        <w:pStyle w:val="7"/>
        <w:spacing w:line="340" w:lineRule="exact"/>
        <w:ind w:left="0"/>
        <w:rPr>
          <w:rFonts w:hint="default" w:ascii="メイリオ" w:hAnsi="メイリオ" w:eastAsia="メイリオ"/>
          <w:b w:val="1"/>
          <w:sz w:val="22"/>
        </w:rPr>
      </w:pPr>
    </w:p>
    <w:p>
      <w:pPr>
        <w:pStyle w:val="7"/>
        <w:spacing w:line="340" w:lineRule="exact"/>
        <w:ind w:left="0"/>
        <w:rPr>
          <w:rFonts w:hint="default" w:ascii="メイリオ" w:hAnsi="メイリオ" w:eastAsia="メイリオ"/>
          <w:b w:val="1"/>
          <w:sz w:val="22"/>
        </w:rPr>
      </w:pPr>
    </w:p>
    <w:p>
      <w:pPr>
        <w:pStyle w:val="3"/>
        <w:tabs>
          <w:tab w:val="left" w:leader="none" w:pos="1771"/>
          <w:tab w:val="left" w:leader="none" w:pos="1772"/>
        </w:tabs>
        <w:spacing w:after="4" w:afterLines="0" w:afterAutospacing="0" w:line="460" w:lineRule="exact"/>
        <w:rPr>
          <w:rFonts w:hint="default" w:ascii="游ゴシック" w:hAnsi="游ゴシック" w:eastAsia="游ゴシック"/>
          <w:sz w:val="22"/>
        </w:rPr>
      </w:pPr>
      <w:r>
        <w:rPr>
          <w:rFonts w:hint="default" w:ascii="游ゴシック" w:hAnsi="游ゴシック" w:eastAsia="游ゴシック"/>
          <w:sz w:val="22"/>
        </w:rPr>
        <w:t>（</w:t>
      </w:r>
      <w:r>
        <w:rPr>
          <w:rFonts w:hint="eastAsia" w:ascii="游ゴシック" w:hAnsi="游ゴシック" w:eastAsia="游ゴシック"/>
          <w:sz w:val="22"/>
        </w:rPr>
        <w:t>６</w:t>
      </w:r>
      <w:r>
        <w:rPr>
          <w:rFonts w:hint="default" w:ascii="游ゴシック" w:hAnsi="游ゴシック" w:eastAsia="游ゴシック"/>
          <w:sz w:val="22"/>
        </w:rPr>
        <w:t>）</w:t>
      </w:r>
      <w:r>
        <w:rPr>
          <w:rFonts w:hint="eastAsia" w:ascii="游ゴシック" w:hAnsi="游ゴシック" w:eastAsia="游ゴシック"/>
          <w:sz w:val="22"/>
        </w:rPr>
        <w:t>けんしんポイント</w:t>
      </w:r>
    </w:p>
    <w:p>
      <w:pPr>
        <w:pStyle w:val="24"/>
        <w:spacing w:line="20" w:lineRule="exact"/>
        <w:ind w:left="1099"/>
        <w:rPr>
          <w:rFonts w:hint="default"/>
          <w:sz w:val="22"/>
        </w:rPr>
      </w:pPr>
      <w:r>
        <w:rPr>
          <w:rFonts w:hint="default"/>
          <w:sz w:val="22"/>
        </w:rPr>
        <mc:AlternateContent>
          <mc:Choice Requires="wpg">
            <w:drawing>
              <wp:inline distT="0" distB="0" distL="0" distR="0">
                <wp:extent cx="6158230" cy="3175"/>
                <wp:effectExtent l="0" t="0" r="29210" b="10795"/>
                <wp:docPr id="1109" name="オブジェクト 0"/>
                <a:graphic xmlns:a="http://schemas.openxmlformats.org/drawingml/2006/main">
                  <a:graphicData uri="http://schemas.microsoft.com/office/word/2010/wordprocessingGroup">
                    <wpg:wgp>
                      <wpg:cNvGrpSpPr/>
                      <wpg:grpSpPr>
                        <a:xfrm>
                          <a:off x="0" y="0"/>
                          <a:ext cx="6158230" cy="3175"/>
                          <a:chOff x="0" y="0"/>
                          <a:chExt cx="9698" cy="5"/>
                        </a:xfrm>
                      </wpg:grpSpPr>
                      <wps:wsp>
                        <wps:cNvPr id="1110" name="Line 64"/>
                        <wps:cNvSpPr/>
                        <wps:spPr>
                          <a:xfrm>
                            <a:off x="0" y="5"/>
                            <a:ext cx="9698" cy="0"/>
                          </a:xfrm>
                          <a:prstGeom prst="line">
                            <a:avLst/>
                          </a:prstGeom>
                          <a:noFill/>
                          <a:ln w="6096">
                            <a:solidFill>
                              <a:srgbClr val="000000"/>
                            </a:solidFill>
                            <a:prstDash val="solid"/>
                            <a:round/>
                            <a:headEnd/>
                            <a:tailEnd/>
                          </a:ln>
                        </wps:spPr>
                        <wps:bodyPr/>
                      </wps:wsp>
                    </wpg:wgp>
                  </a:graphicData>
                </a:graphic>
              </wp:inline>
            </w:drawing>
          </mc:Choice>
          <mc:Fallback>
            <w:pict>
              <v:group id="オブジェクト 0" style="height:0.25pt;width:484.9pt;" coordsize="9698,5" coordorigin="0,0" o:spid="_x0000_s1109">
                <v:line id="Line 64" style="height:0;width:9698;top:5;left:0;position:absolute;" o:spid="_x0000_s1110" filled="f" stroked="t" strokecolor="#000000" strokeweight="0.48pt" o:spt="20" from="0,5" to="9698,5">
                  <v:fill/>
                  <v:stroke dashstyle="solid" filltype="solid"/>
                  <v:textbox style="layout-flow:horizontal;"/>
                  <v:imagedata o:title=""/>
                  <w10:anchorlock/>
                </v:line>
                <w10:anchorlock/>
              </v:group>
            </w:pict>
          </mc:Fallback>
        </mc:AlternateContent>
      </w:r>
    </w:p>
    <w:p>
      <w:pPr>
        <w:pStyle w:val="7"/>
        <w:spacing w:line="348" w:lineRule="exact"/>
        <w:ind w:left="0" w:firstLine="1540" w:firstLineChars="700"/>
        <w:rPr>
          <w:rFonts w:hint="default"/>
          <w:sz w:val="22"/>
        </w:rPr>
      </w:pPr>
      <w:r>
        <w:rPr>
          <w:rFonts w:hint="eastAsia"/>
          <w:sz w:val="22"/>
        </w:rPr>
        <w:t>定期的に健康診断や人間ドックを受けると、自分の体の変化をみることができ、生活習慣の改善の</w:t>
      </w:r>
    </w:p>
    <w:p>
      <w:pPr>
        <w:pStyle w:val="7"/>
        <w:spacing w:line="348" w:lineRule="exact"/>
        <w:ind w:left="0" w:firstLine="1320" w:firstLineChars="600"/>
        <w:rPr>
          <w:rFonts w:hint="default"/>
          <w:sz w:val="22"/>
        </w:rPr>
      </w:pPr>
      <w:r>
        <w:rPr>
          <w:rFonts w:hint="eastAsia"/>
          <w:sz w:val="22"/>
        </w:rPr>
        <w:t>効果も知ることができます。また、病気の早期発見のため、定期的に各種検診を受診しましょう。</w:t>
      </w:r>
    </w:p>
    <w:p>
      <w:pPr>
        <w:pStyle w:val="7"/>
        <w:spacing w:line="348" w:lineRule="exact"/>
        <w:ind w:left="0" w:firstLine="1320" w:firstLineChars="600"/>
        <w:rPr>
          <w:rFonts w:hint="default"/>
          <w:sz w:val="22"/>
        </w:rPr>
      </w:pPr>
    </w:p>
    <w:p>
      <w:pPr>
        <w:pStyle w:val="4"/>
        <w:spacing w:line="369" w:lineRule="exact"/>
        <w:ind w:left="1134" w:leftChars="540"/>
        <w:rPr>
          <w:rFonts w:hint="default"/>
        </w:rPr>
      </w:pPr>
      <w:r>
        <w:rPr>
          <w:rFonts w:hint="default"/>
        </w:rPr>
        <w:t>【付与基準】</w:t>
      </w:r>
      <w:r>
        <w:rPr>
          <w:rFonts w:hint="default"/>
        </w:rPr>
        <w:t xml:space="preserve"> </w:t>
      </w:r>
    </w:p>
    <w:p>
      <w:pPr>
        <w:pStyle w:val="4"/>
        <w:spacing w:line="369" w:lineRule="exact"/>
        <w:ind w:left="1134" w:leftChars="540"/>
        <w:rPr>
          <w:rFonts w:hint="default"/>
          <w:b w:val="0"/>
        </w:rPr>
      </w:pPr>
      <w:r>
        <w:rPr>
          <w:rFonts w:hint="eastAsia"/>
          <w:b w:val="0"/>
        </w:rPr>
        <w:t>　下表のとおり、受診した検診等の種類によってポイントを付与します。</w:t>
      </w:r>
    </w:p>
    <w:tbl>
      <w:tblPr>
        <w:tblStyle w:val="51"/>
        <w:tblW w:w="0" w:type="auto"/>
        <w:tblInd w:w="1150" w:type="dxa"/>
        <w:tblLayout w:type="fixed"/>
        <w:tblLook w:firstRow="1" w:lastRow="0" w:firstColumn="1" w:lastColumn="0" w:noHBand="0" w:noVBand="1" w:val="04A0"/>
      </w:tblPr>
      <w:tblGrid>
        <w:gridCol w:w="8125"/>
        <w:gridCol w:w="2060"/>
      </w:tblGrid>
      <w:tr>
        <w:trPr>
          <w:trHeight w:val="246"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default" w:ascii="游ゴシック" w:hAnsi="游ゴシック" w:eastAsia="游ゴシック"/>
              </w:rPr>
            </w:pPr>
            <w:r>
              <w:rPr>
                <w:rFonts w:hint="eastAsia" w:ascii="游ゴシック" w:hAnsi="游ゴシック" w:eastAsia="游ゴシック"/>
              </w:rPr>
              <w:t>検診等の種類</w:t>
            </w:r>
          </w:p>
        </w:tc>
        <w:tc>
          <w:tcPr>
            <w:tcW w:w="20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center"/>
              <w:rPr>
                <w:rFonts w:hint="default" w:ascii="游ゴシック" w:hAnsi="游ゴシック" w:eastAsia="游ゴシック"/>
              </w:rPr>
            </w:pPr>
            <w:r>
              <w:rPr>
                <w:rFonts w:hint="eastAsia" w:ascii="游ゴシック" w:hAnsi="游ゴシック" w:eastAsia="游ゴシック"/>
              </w:rPr>
              <w:t>ポイント数</w:t>
            </w:r>
          </w:p>
        </w:tc>
      </w:tr>
      <w:tr>
        <w:trPr>
          <w:trHeight w:val="351"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default"/>
              </w:rPr>
            </w:pPr>
            <w:r>
              <w:rPr>
                <w:rFonts w:hint="eastAsia" w:ascii="游ゴシック" w:hAnsi="游ゴシック" w:eastAsia="游ゴシック"/>
              </w:rPr>
              <w:t>①メタボ予防健診（集団）</w:t>
            </w:r>
          </w:p>
        </w:tc>
        <w:tc>
          <w:tcPr>
            <w:tcW w:w="2060"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游ゴシック" w:hAnsi="游ゴシック" w:eastAsia="游ゴシック"/>
              </w:rPr>
            </w:pPr>
          </w:p>
          <w:p>
            <w:pPr>
              <w:pStyle w:val="0"/>
              <w:rPr>
                <w:rFonts w:hint="default" w:ascii="游ゴシック" w:hAnsi="游ゴシック" w:eastAsia="游ゴシック"/>
              </w:rPr>
            </w:pPr>
            <w:r>
              <w:rPr>
                <w:rFonts w:hint="eastAsia" w:ascii="游ゴシック" w:hAnsi="游ゴシック" w:eastAsia="游ゴシック"/>
              </w:rPr>
              <w:t xml:space="preserve">    </w:t>
            </w:r>
            <w:r>
              <w:rPr>
                <w:rFonts w:hint="eastAsia" w:ascii="游ゴシック" w:hAnsi="游ゴシック" w:eastAsia="游ゴシック"/>
              </w:rPr>
              <w:t>　　</w:t>
            </w:r>
            <w:r>
              <w:rPr>
                <w:rFonts w:hint="eastAsia" w:ascii="游ゴシック" w:hAnsi="游ゴシック" w:eastAsia="游ゴシック"/>
              </w:rPr>
              <w:t>200</w:t>
            </w:r>
          </w:p>
          <w:p>
            <w:pPr>
              <w:pStyle w:val="0"/>
              <w:rPr>
                <w:rFonts w:hint="default" w:ascii="游ゴシック" w:hAnsi="游ゴシック" w:eastAsia="游ゴシック"/>
              </w:rPr>
            </w:pPr>
            <w:r>
              <w:rPr>
                <w:rFonts w:hint="eastAsia" w:ascii="游ゴシック" w:hAnsi="游ゴシック" w:eastAsia="游ゴシック"/>
              </w:rPr>
              <w:t xml:space="preserve"> </w:t>
            </w:r>
          </w:p>
        </w:tc>
      </w:tr>
      <w:tr>
        <w:trPr>
          <w:trHeight w:val="247"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default" w:ascii="游ゴシック" w:hAnsi="游ゴシック" w:eastAsia="游ゴシック"/>
              </w:rPr>
            </w:pPr>
            <w:r>
              <w:rPr>
                <w:rFonts w:hint="eastAsia" w:ascii="游ゴシック" w:hAnsi="游ゴシック" w:eastAsia="游ゴシック"/>
              </w:rPr>
              <w:t>②国民健康保険の特定健康診査（集団・個別）</w:t>
            </w:r>
          </w:p>
        </w:tc>
        <w:tc>
          <w:tcPr>
            <w:tcW w:w="20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游ゴシック" w:hAnsi="游ゴシック" w:eastAsia="游ゴシック"/>
              </w:rPr>
            </w:pPr>
          </w:p>
        </w:tc>
      </w:tr>
      <w:tr>
        <w:trPr>
          <w:trHeight w:val="247"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default" w:ascii="游ゴシック" w:hAnsi="游ゴシック" w:eastAsia="游ゴシック"/>
              </w:rPr>
            </w:pPr>
            <w:r>
              <w:rPr>
                <w:rFonts w:hint="eastAsia" w:ascii="游ゴシック" w:hAnsi="游ゴシック" w:eastAsia="游ゴシック"/>
              </w:rPr>
              <w:t>③すこやか健診（集団・個別）　</w:t>
            </w:r>
          </w:p>
        </w:tc>
        <w:tc>
          <w:tcPr>
            <w:tcW w:w="20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游ゴシック" w:hAnsi="游ゴシック" w:eastAsia="游ゴシック"/>
              </w:rPr>
            </w:pPr>
          </w:p>
        </w:tc>
      </w:tr>
      <w:tr>
        <w:trPr>
          <w:trHeight w:val="247"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default" w:ascii="游ゴシック" w:hAnsi="游ゴシック" w:eastAsia="游ゴシック"/>
              </w:rPr>
            </w:pPr>
            <w:r>
              <w:rPr>
                <w:rFonts w:hint="eastAsia" w:ascii="游ゴシック" w:hAnsi="游ゴシック" w:eastAsia="游ゴシック"/>
              </w:rPr>
              <w:t>④職場等の健康診断（市受診券以外による各種がん検診の受診を含む）</w:t>
            </w:r>
          </w:p>
        </w:tc>
        <w:tc>
          <w:tcPr>
            <w:tcW w:w="20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default" w:ascii="游ゴシック" w:hAnsi="游ゴシック" w:eastAsia="游ゴシック"/>
              </w:rPr>
            </w:pPr>
          </w:p>
        </w:tc>
      </w:tr>
      <w:tr>
        <w:trPr>
          <w:trHeight w:val="247"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eastAsia"/>
              </w:rPr>
            </w:pPr>
            <w:r>
              <w:rPr>
                <w:rFonts w:hint="eastAsia"/>
              </w:rPr>
              <w:t>⑤人間ドック</w:t>
            </w:r>
          </w:p>
        </w:tc>
        <w:tc>
          <w:tcPr>
            <w:tcW w:w="20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rHeight w:val="351"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default" w:ascii="游ゴシック" w:hAnsi="游ゴシック" w:eastAsia="游ゴシック"/>
              </w:rPr>
            </w:pPr>
            <w:r>
              <w:rPr>
                <w:rFonts w:hint="eastAsia" w:ascii="游ゴシック" w:hAnsi="游ゴシック" w:eastAsia="游ゴシック"/>
              </w:rPr>
              <w:t>⑥各種がん（肺・胃・大腸・子宮・乳）検診（市受診券分に限る）</w:t>
            </w:r>
          </w:p>
        </w:tc>
        <w:tc>
          <w:tcPr>
            <w:tcW w:w="2060" w:type="dxa"/>
            <w:vMerge w:val="restart"/>
            <w:tcBorders>
              <w:top w:val="none" w:color="auto" w:sz="0" w:space="0"/>
              <w:left w:val="single" w:color="auto" w:sz="4" w:space="0"/>
              <w:bottom w:val="single" w:color="auto" w:sz="4" w:space="0"/>
              <w:right w:val="none" w:color="auto" w:sz="0" w:space="0"/>
              <w:tl2br w:val="none" w:color="auto" w:sz="0" w:space="0"/>
              <w:tr2bl w:val="none" w:color="auto" w:sz="0" w:space="0"/>
            </w:tcBorders>
            <w:vAlign w:val="top"/>
          </w:tcPr>
          <w:p>
            <w:pPr>
              <w:pStyle w:val="0"/>
              <w:rPr>
                <w:rFonts w:hint="default" w:ascii="游ゴシック" w:hAnsi="游ゴシック" w:eastAsia="游ゴシック"/>
              </w:rPr>
            </w:pPr>
          </w:p>
          <w:p>
            <w:pPr>
              <w:pStyle w:val="0"/>
              <w:ind w:left="840" w:hanging="840" w:hangingChars="400"/>
              <w:rPr>
                <w:rFonts w:hint="default" w:ascii="游ゴシック" w:hAnsi="游ゴシック" w:eastAsia="游ゴシック"/>
              </w:rPr>
            </w:pPr>
            <w:r>
              <w:rPr>
                <w:rFonts w:hint="eastAsia" w:ascii="游ゴシック" w:hAnsi="游ゴシック" w:eastAsia="游ゴシック"/>
              </w:rPr>
              <w:t xml:space="preserve">  </w:t>
            </w:r>
            <w:r>
              <w:rPr>
                <w:rFonts w:hint="eastAsia" w:ascii="游ゴシック" w:hAnsi="游ゴシック" w:eastAsia="游ゴシック"/>
              </w:rPr>
              <w:t>いずれか一つで</w:t>
            </w:r>
            <w:r>
              <w:rPr>
                <w:rFonts w:hint="eastAsia" w:ascii="游ゴシック" w:hAnsi="游ゴシック" w:eastAsia="游ゴシック"/>
              </w:rPr>
              <w:t>100</w:t>
            </w:r>
          </w:p>
          <w:p>
            <w:pPr>
              <w:pStyle w:val="0"/>
              <w:jc w:val="center"/>
              <w:rPr>
                <w:rFonts w:hint="default"/>
                <w:color w:val="FF0000"/>
              </w:rPr>
            </w:pPr>
          </w:p>
        </w:tc>
      </w:tr>
      <w:tr>
        <w:trPr>
          <w:trHeight w:val="246"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default"/>
              </w:rPr>
            </w:pPr>
            <w:r>
              <w:rPr>
                <w:rFonts w:hint="eastAsia" w:ascii="游ゴシック" w:hAnsi="游ゴシック" w:eastAsia="游ゴシック"/>
              </w:rPr>
              <w:t>⑦骨粗しょう症健診（市受診券分に限る）</w:t>
            </w:r>
          </w:p>
        </w:tc>
        <w:tc>
          <w:tcPr>
            <w:tcW w:w="20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rHeight w:val="246"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default" w:ascii="游ゴシック" w:hAnsi="游ゴシック" w:eastAsia="游ゴシック"/>
              </w:rPr>
            </w:pPr>
            <w:r>
              <w:rPr>
                <w:rFonts w:hint="eastAsia" w:ascii="游ゴシック" w:hAnsi="游ゴシック" w:eastAsia="游ゴシック"/>
              </w:rPr>
              <w:t>⑧歯周病予防健診（市受診券分に限る）</w:t>
            </w:r>
          </w:p>
        </w:tc>
        <w:tc>
          <w:tcPr>
            <w:tcW w:w="206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rHeight w:val="246" w:hRule="atLeast"/>
        </w:trPr>
        <w:tc>
          <w:tcPr>
            <w:tcW w:w="81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napToGrid w:val="0"/>
              <w:rPr>
                <w:rFonts w:hint="default"/>
                <w:color w:val="FF0000"/>
              </w:rPr>
            </w:pPr>
            <w:r>
              <w:rPr>
                <w:rFonts w:hint="eastAsia" w:ascii="游ゴシック" w:hAnsi="游ゴシック" w:eastAsia="游ゴシック"/>
              </w:rPr>
              <w:t>⑨歯科健診（市受診券以外の歯科健診）</w:t>
            </w:r>
          </w:p>
        </w:tc>
        <w:tc>
          <w:tcPr>
            <w:tcW w:w="2060"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vAlign w:val="top"/>
          </w:tcPr>
          <w:p>
            <w:pPr>
              <w:pStyle w:val="0"/>
              <w:rPr>
                <w:rFonts w:hint="eastAsia"/>
              </w:rPr>
            </w:pPr>
          </w:p>
        </w:tc>
      </w:tr>
      <w:tr>
        <w:trPr>
          <w:trHeight w:val="344" w:hRule="atLeast"/>
        </w:trPr>
        <w:tc>
          <w:tcPr>
            <w:tcW w:w="10185" w:type="dxa"/>
            <w:gridSpan w:val="2"/>
            <w:tcBorders>
              <w:top w:val="none" w:color="auto" w:sz="0" w:space="0"/>
              <w:left w:val="nil"/>
              <w:bottom w:val="nil"/>
              <w:right w:val="nil"/>
              <w:tl2br w:val="none" w:color="auto" w:sz="0" w:space="0"/>
              <w:tr2bl w:val="none" w:color="auto" w:sz="0" w:space="0"/>
            </w:tcBorders>
            <w:vAlign w:val="top"/>
          </w:tcPr>
          <w:p>
            <w:pPr>
              <w:pStyle w:val="0"/>
              <w:jc w:val="center"/>
              <w:rPr>
                <w:rFonts w:hint="eastAsia"/>
              </w:rPr>
            </w:pPr>
          </w:p>
        </w:tc>
      </w:tr>
    </w:tbl>
    <w:p>
      <w:pPr>
        <w:pStyle w:val="4"/>
        <w:ind w:left="840" w:firstLine="220" w:firstLineChars="100"/>
        <w:rPr>
          <w:rFonts w:hint="default"/>
        </w:rPr>
      </w:pPr>
    </w:p>
    <w:p>
      <w:pPr>
        <w:pStyle w:val="4"/>
        <w:ind w:left="840" w:firstLine="220" w:firstLineChars="100"/>
        <w:rPr>
          <w:rFonts w:hint="default"/>
        </w:rPr>
      </w:pPr>
      <w:r>
        <w:rPr>
          <w:rFonts w:hint="default"/>
        </w:rPr>
        <w:t>【付与時期】</w:t>
      </w:r>
      <w:r>
        <w:rPr>
          <w:rFonts w:hint="default"/>
        </w:rPr>
        <w:t xml:space="preserve"> </w:t>
      </w:r>
    </w:p>
    <w:p>
      <w:pPr>
        <w:pStyle w:val="24"/>
        <w:spacing w:before="13" w:beforeLines="0" w:beforeAutospacing="0"/>
        <w:rPr>
          <w:rFonts w:hint="default"/>
        </w:rPr>
      </w:pPr>
      <w:r>
        <w:rPr>
          <w:rFonts w:hint="eastAsia"/>
          <w:sz w:val="22"/>
        </w:rPr>
        <w:t>　　　　　　　それぞれの健診等を受診した後、最終的に自己申告書を令和</w:t>
      </w:r>
      <w:r>
        <w:rPr>
          <w:rFonts w:hint="eastAsia"/>
          <w:sz w:val="22"/>
        </w:rPr>
        <w:t>7</w:t>
      </w:r>
      <w:r>
        <w:rPr>
          <w:rFonts w:hint="eastAsia"/>
          <w:sz w:val="22"/>
        </w:rPr>
        <w:t>年</w:t>
      </w:r>
      <w:r>
        <w:rPr>
          <w:rFonts w:hint="eastAsia"/>
          <w:sz w:val="22"/>
        </w:rPr>
        <w:t>1</w:t>
      </w:r>
      <w:r>
        <w:rPr>
          <w:rFonts w:hint="eastAsia"/>
          <w:sz w:val="22"/>
        </w:rPr>
        <w:t>月</w:t>
      </w:r>
      <w:r>
        <w:rPr>
          <w:rFonts w:hint="eastAsia"/>
          <w:sz w:val="22"/>
        </w:rPr>
        <w:t>31</w:t>
      </w:r>
      <w:r>
        <w:rPr>
          <w:rFonts w:hint="eastAsia"/>
          <w:sz w:val="22"/>
        </w:rPr>
        <w:t>日までに提出ください。</w:t>
      </w:r>
    </w:p>
    <w:p>
      <w:pPr>
        <w:pStyle w:val="24"/>
        <w:spacing w:before="13" w:beforeLines="0" w:beforeAutospacing="0"/>
        <w:ind w:firstLine="1540" w:firstLineChars="700"/>
        <w:rPr>
          <w:rFonts w:hint="default"/>
        </w:rPr>
      </w:pPr>
      <w:r>
        <w:rPr>
          <w:rFonts w:hint="eastAsia"/>
          <w:sz w:val="22"/>
        </w:rPr>
        <w:t>「（８）ポイントの自己申告</w:t>
      </w:r>
      <w:r>
        <w:rPr>
          <w:rFonts w:hint="eastAsia"/>
          <w:sz w:val="22"/>
        </w:rPr>
        <w:t>P17</w:t>
      </w:r>
      <w:r>
        <w:rPr>
          <w:rFonts w:hint="eastAsia"/>
          <w:sz w:val="22"/>
        </w:rPr>
        <w:t>」を参照してください。</w:t>
      </w:r>
    </w:p>
    <w:p>
      <w:pPr>
        <w:pStyle w:val="24"/>
        <w:spacing w:before="13" w:beforeLines="0" w:beforeAutospacing="0"/>
        <w:ind w:firstLine="1540" w:firstLineChars="700"/>
        <w:rPr>
          <w:rFonts w:hint="default"/>
          <w:sz w:val="22"/>
        </w:rPr>
      </w:pPr>
      <w:r>
        <w:rPr>
          <w:rFonts w:hint="eastAsia"/>
          <w:sz w:val="22"/>
        </w:rPr>
        <w:t>自己申告シートにより令和</w:t>
      </w:r>
      <w:r>
        <w:rPr>
          <w:rFonts w:hint="eastAsia"/>
          <w:sz w:val="22"/>
        </w:rPr>
        <w:t>7</w:t>
      </w:r>
      <w:r>
        <w:rPr>
          <w:rFonts w:hint="eastAsia"/>
          <w:sz w:val="22"/>
        </w:rPr>
        <w:t>年</w:t>
      </w:r>
      <w:r>
        <w:rPr>
          <w:rFonts w:hint="eastAsia"/>
          <w:sz w:val="22"/>
        </w:rPr>
        <w:t>2</w:t>
      </w:r>
      <w:r>
        <w:rPr>
          <w:rFonts w:hint="eastAsia"/>
          <w:sz w:val="22"/>
        </w:rPr>
        <w:t>月の交換会までにポイントをこちらで付与します。</w:t>
      </w:r>
    </w:p>
    <w:p>
      <w:pPr>
        <w:pStyle w:val="7"/>
        <w:spacing w:line="340" w:lineRule="exact"/>
        <w:ind w:left="1680"/>
        <w:rPr>
          <w:rFonts w:hint="default"/>
        </w:rPr>
      </w:pPr>
      <w:r>
        <w:rPr>
          <w:rFonts w:hint="default"/>
        </w:rPr>
        <w:t xml:space="preserve"> </w:t>
      </w:r>
      <w:bookmarkStart w:id="25" w:name="資料１_ポイント獲得ルール"/>
      <w:bookmarkEnd w:id="25"/>
    </w:p>
    <w:p>
      <w:pPr>
        <w:pStyle w:val="3"/>
        <w:tabs>
          <w:tab w:val="left" w:leader="none" w:pos="1771"/>
          <w:tab w:val="left" w:leader="none" w:pos="1772"/>
        </w:tabs>
        <w:spacing w:after="4" w:afterLines="0" w:afterAutospacing="0" w:line="460" w:lineRule="exact"/>
        <w:rPr>
          <w:rFonts w:hint="default" w:ascii="游ゴシック" w:hAnsi="游ゴシック" w:eastAsia="游ゴシック"/>
        </w:rPr>
      </w:pPr>
      <w:r>
        <w:rPr>
          <w:rFonts w:hint="default" w:ascii="游ゴシック" w:hAnsi="游ゴシック" w:eastAsia="游ゴシック"/>
        </w:rPr>
        <w:t>（</w:t>
      </w:r>
      <w:r>
        <w:rPr>
          <w:rFonts w:hint="eastAsia" w:ascii="游ゴシック" w:hAnsi="游ゴシック" w:eastAsia="游ゴシック"/>
        </w:rPr>
        <w:t>７</w:t>
      </w:r>
      <w:r>
        <w:rPr>
          <w:rFonts w:hint="default" w:ascii="游ゴシック" w:hAnsi="游ゴシック" w:eastAsia="游ゴシック"/>
        </w:rPr>
        <w:t>）行きましたポイント</w:t>
      </w:r>
    </w:p>
    <w:p>
      <w:pPr>
        <w:pStyle w:val="24"/>
        <w:spacing w:line="20" w:lineRule="exact"/>
        <w:ind w:left="1099"/>
        <w:rPr>
          <w:rFonts w:hint="default"/>
          <w:sz w:val="2"/>
        </w:rPr>
      </w:pPr>
      <w:r>
        <w:rPr>
          <w:rFonts w:hint="default"/>
          <w:sz w:val="2"/>
        </w:rPr>
        <mc:AlternateContent>
          <mc:Choice Requires="wpg">
            <w:drawing>
              <wp:inline distT="0" distB="0" distL="0" distR="0">
                <wp:extent cx="6158230" cy="3175"/>
                <wp:effectExtent l="0" t="0" r="29210" b="10795"/>
                <wp:docPr id="1111" name="Group 53"/>
                <a:graphic xmlns:a="http://schemas.openxmlformats.org/drawingml/2006/main">
                  <a:graphicData uri="http://schemas.microsoft.com/office/word/2010/wordprocessingGroup">
                    <wpg:wgp>
                      <wpg:cNvGrpSpPr/>
                      <wpg:grpSpPr>
                        <a:xfrm>
                          <a:off x="0" y="0"/>
                          <a:ext cx="6158230" cy="3175"/>
                          <a:chOff x="0" y="0"/>
                          <a:chExt cx="9698" cy="5"/>
                        </a:xfrm>
                      </wpg:grpSpPr>
                      <wps:wsp>
                        <wps:cNvPr id="1112" name="Line 54"/>
                        <wps:cNvSpPr/>
                        <wps:spPr>
                          <a:xfrm>
                            <a:off x="0" y="5"/>
                            <a:ext cx="9698" cy="0"/>
                          </a:xfrm>
                          <a:prstGeom prst="line">
                            <a:avLst/>
                          </a:prstGeom>
                          <a:noFill/>
                          <a:ln w="6096">
                            <a:solidFill>
                              <a:srgbClr val="000000"/>
                            </a:solidFill>
                            <a:prstDash val="solid"/>
                            <a:round/>
                            <a:headEnd/>
                            <a:tailEnd/>
                          </a:ln>
                        </wps:spPr>
                        <wps:bodyPr/>
                      </wps:wsp>
                    </wpg:wgp>
                  </a:graphicData>
                </a:graphic>
              </wp:inline>
            </w:drawing>
          </mc:Choice>
          <mc:Fallback>
            <w:pict>
              <v:group id="Group 53" style="height:0.25pt;width:484.9pt;" coordsize="9698,5" coordorigin="0,0" o:spid="_x0000_s1111">
                <v:line id="Line 54" style="height:0;width:9698;top:5;left:0;position:absolute;" o:spid="_x0000_s1112" filled="f" stroked="t" strokecolor="#000000" strokeweight="0.48pt" o:spt="20" from="0,5" to="9698,5">
                  <v:fill/>
                  <v:stroke dashstyle="solid" filltype="solid"/>
                  <v:textbox style="layout-flow:horizontal;"/>
                  <v:imagedata o:title=""/>
                  <w10:anchorlock/>
                </v:line>
                <w10:anchorlock/>
              </v:group>
            </w:pict>
          </mc:Fallback>
        </mc:AlternateContent>
      </w:r>
    </w:p>
    <w:p>
      <w:pPr>
        <w:pStyle w:val="7"/>
        <w:spacing w:line="218" w:lineRule="auto"/>
        <w:ind w:right="1311" w:firstLine="210" w:firstLineChars="100"/>
        <w:rPr>
          <w:rFonts w:hint="default"/>
        </w:rPr>
      </w:pPr>
      <w:r>
        <w:rPr>
          <w:rFonts w:hint="default"/>
        </w:rPr>
        <w:t>南丹市が指定するイベント等に参加する事で、ポイントを獲得できるだけでなく、人とのコミュニケーションがとれたり活動量を増やしたりする事ができます。この機会に積極的に参加しましょう！</w:t>
      </w:r>
    </w:p>
    <w:p>
      <w:pPr>
        <w:pStyle w:val="7"/>
        <w:spacing w:before="5" w:beforeLines="0" w:beforeAutospacing="0" w:line="218" w:lineRule="auto"/>
        <w:ind w:left="1680" w:right="1145" w:firstLine="211"/>
        <w:rPr>
          <w:rFonts w:hint="default"/>
          <w:spacing w:val="-3"/>
        </w:rPr>
      </w:pPr>
    </w:p>
    <w:p>
      <w:pPr>
        <w:pStyle w:val="6"/>
        <w:rPr>
          <w:rFonts w:hint="default"/>
        </w:rPr>
      </w:pPr>
      <w:r>
        <w:rPr>
          <w:rFonts w:hint="default"/>
        </w:rPr>
        <w:t>【付与基準】</w:t>
      </w:r>
    </w:p>
    <w:p>
      <w:pPr>
        <w:pStyle w:val="7"/>
        <w:spacing w:line="378" w:lineRule="exact"/>
        <w:ind w:firstLine="210" w:firstLineChars="100"/>
        <w:rPr>
          <w:rFonts w:hint="default"/>
        </w:rPr>
      </w:pPr>
      <w:r>
        <w:rPr>
          <w:rFonts w:hint="default"/>
        </w:rPr>
        <w:t>下表のとおり、市が指定するイベント等に参加することによってポイントを付与します。</w:t>
      </w:r>
      <w:r>
        <w:rPr>
          <w:rFonts w:hint="default"/>
        </w:rPr>
        <w:t xml:space="preserve"> </w:t>
      </w:r>
    </w:p>
    <w:tbl>
      <w:tblPr>
        <w:tblStyle w:val="49"/>
        <w:tblW w:w="0" w:type="auto"/>
        <w:tblInd w:w="1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7516"/>
        <w:gridCol w:w="1982"/>
      </w:tblGrid>
      <w:tr>
        <w:trPr>
          <w:trHeight w:val="359" w:hRule="atLeast"/>
        </w:trPr>
        <w:tc>
          <w:tcPr>
            <w:tcW w:w="7516" w:type="dxa"/>
            <w:shd w:val="clear" w:color="auto" w:fill="D9D9D9"/>
            <w:vAlign w:val="top"/>
          </w:tcPr>
          <w:p>
            <w:pPr>
              <w:pStyle w:val="27"/>
              <w:spacing w:line="340" w:lineRule="exact"/>
              <w:ind w:left="-9" w:right="12"/>
              <w:jc w:val="center"/>
              <w:rPr>
                <w:rFonts w:hint="default"/>
                <w:sz w:val="21"/>
              </w:rPr>
            </w:pPr>
            <w:r>
              <w:rPr>
                <w:rFonts w:hint="default"/>
                <w:sz w:val="21"/>
              </w:rPr>
              <w:t>イベントの種類</w:t>
            </w:r>
            <w:r>
              <w:rPr>
                <w:rFonts w:hint="default"/>
                <w:sz w:val="21"/>
              </w:rPr>
              <w:t xml:space="preserve"> </w:t>
            </w:r>
          </w:p>
        </w:tc>
        <w:tc>
          <w:tcPr>
            <w:tcW w:w="1982" w:type="dxa"/>
            <w:shd w:val="clear" w:color="auto" w:fill="D9D9D9"/>
            <w:vAlign w:val="top"/>
          </w:tcPr>
          <w:p>
            <w:pPr>
              <w:pStyle w:val="27"/>
              <w:spacing w:line="340" w:lineRule="exact"/>
              <w:ind w:left="476" w:right="406"/>
              <w:jc w:val="center"/>
              <w:rPr>
                <w:rFonts w:hint="default"/>
                <w:sz w:val="21"/>
              </w:rPr>
            </w:pPr>
            <w:r>
              <w:rPr>
                <w:rFonts w:hint="default"/>
                <w:sz w:val="21"/>
              </w:rPr>
              <w:t>ポイント数</w:t>
            </w:r>
            <w:r>
              <w:rPr>
                <w:rFonts w:hint="default"/>
                <w:sz w:val="21"/>
              </w:rPr>
              <w:t xml:space="preserve"> </w:t>
            </w:r>
          </w:p>
        </w:tc>
      </w:tr>
      <w:tr>
        <w:trPr>
          <w:trHeight w:val="360" w:hRule="atLeast"/>
        </w:trPr>
        <w:tc>
          <w:tcPr>
            <w:tcW w:w="7516" w:type="dxa"/>
            <w:vAlign w:val="top"/>
          </w:tcPr>
          <w:p>
            <w:pPr>
              <w:pStyle w:val="27"/>
              <w:spacing w:line="340" w:lineRule="exact"/>
              <w:ind w:left="110"/>
              <w:rPr>
                <w:rFonts w:hint="default"/>
                <w:sz w:val="21"/>
              </w:rPr>
            </w:pPr>
            <w:r>
              <w:rPr>
                <w:rFonts w:hint="eastAsia"/>
                <w:sz w:val="21"/>
              </w:rPr>
              <w:t>市民健診結果報告会、特定保健指導、禁煙相談会、</w:t>
            </w:r>
            <w:r>
              <w:rPr>
                <w:rFonts w:hint="eastAsia"/>
                <w:sz w:val="21"/>
              </w:rPr>
              <w:t>CKD</w:t>
            </w:r>
            <w:r>
              <w:rPr>
                <w:rFonts w:hint="eastAsia"/>
                <w:sz w:val="21"/>
              </w:rPr>
              <w:t>予防教室、睡眠講座</w:t>
            </w:r>
          </w:p>
        </w:tc>
        <w:tc>
          <w:tcPr>
            <w:tcW w:w="1982" w:type="dxa"/>
            <w:vAlign w:val="bottom"/>
          </w:tcPr>
          <w:p>
            <w:pPr>
              <w:pStyle w:val="27"/>
              <w:spacing w:line="340" w:lineRule="exact"/>
              <w:ind w:left="476" w:right="406"/>
              <w:jc w:val="center"/>
              <w:rPr>
                <w:rFonts w:hint="default"/>
                <w:b w:val="1"/>
                <w:sz w:val="21"/>
              </w:rPr>
            </w:pPr>
            <w:r>
              <w:rPr>
                <w:rFonts w:hint="eastAsia"/>
                <w:sz w:val="21"/>
              </w:rPr>
              <w:t>50</w:t>
            </w:r>
            <w:r>
              <w:rPr>
                <w:rFonts w:hint="eastAsia"/>
                <w:sz w:val="21"/>
              </w:rPr>
              <w:t>～</w:t>
            </w:r>
            <w:r>
              <w:rPr>
                <w:rFonts w:hint="eastAsia"/>
                <w:sz w:val="21"/>
              </w:rPr>
              <w:t>100</w:t>
            </w:r>
          </w:p>
        </w:tc>
      </w:tr>
      <w:tr>
        <w:trPr>
          <w:trHeight w:val="362" w:hRule="atLeast"/>
        </w:trPr>
        <w:tc>
          <w:tcPr>
            <w:tcW w:w="7516" w:type="dxa"/>
            <w:vAlign w:val="top"/>
          </w:tcPr>
          <w:p>
            <w:pPr>
              <w:pStyle w:val="27"/>
              <w:spacing w:line="342" w:lineRule="exact"/>
              <w:ind w:left="110"/>
              <w:rPr>
                <w:rFonts w:hint="default"/>
                <w:color w:val="auto"/>
                <w:sz w:val="21"/>
              </w:rPr>
            </w:pPr>
            <w:r>
              <w:rPr>
                <w:rFonts w:hint="eastAsia"/>
                <w:color w:val="auto"/>
                <w:sz w:val="21"/>
              </w:rPr>
              <w:t>元気アップ体操教室、介護予防サポーター養成講座、体力測定会、スキルアップ講座、元気アップフォローアップ講座、体力測定会</w:t>
            </w:r>
          </w:p>
        </w:tc>
        <w:tc>
          <w:tcPr>
            <w:tcW w:w="1982" w:type="dxa"/>
            <w:vAlign w:val="bottom"/>
          </w:tcPr>
          <w:p>
            <w:pPr>
              <w:pStyle w:val="27"/>
              <w:topLinePunct w:val="1"/>
              <w:spacing w:after="240" w:afterLines="0" w:afterAutospacing="0" w:line="240" w:lineRule="auto"/>
              <w:ind w:left="476" w:right="406"/>
              <w:jc w:val="center"/>
              <w:rPr>
                <w:rFonts w:hint="default"/>
                <w:b w:val="1"/>
                <w:color w:val="auto"/>
                <w:sz w:val="21"/>
              </w:rPr>
            </w:pPr>
            <w:r>
              <w:rPr>
                <w:rFonts w:hint="eastAsia"/>
                <w:color w:val="auto"/>
                <w:sz w:val="21"/>
              </w:rPr>
              <w:t>50</w:t>
            </w:r>
            <w:r>
              <w:rPr>
                <w:rFonts w:hint="eastAsia"/>
                <w:color w:val="auto"/>
                <w:sz w:val="21"/>
              </w:rPr>
              <w:t>～</w:t>
            </w:r>
            <w:r>
              <w:rPr>
                <w:rFonts w:hint="eastAsia"/>
                <w:color w:val="auto"/>
                <w:sz w:val="21"/>
              </w:rPr>
              <w:t>100</w:t>
            </w:r>
          </w:p>
        </w:tc>
      </w:tr>
      <w:tr>
        <w:trPr>
          <w:trHeight w:val="359" w:hRule="atLeast"/>
        </w:trPr>
        <w:tc>
          <w:tcPr>
            <w:tcW w:w="7516" w:type="dxa"/>
            <w:vAlign w:val="top"/>
          </w:tcPr>
          <w:p>
            <w:pPr>
              <w:pStyle w:val="27"/>
              <w:spacing w:line="340" w:lineRule="exact"/>
              <w:ind w:left="110"/>
              <w:rPr>
                <w:rFonts w:hint="default"/>
                <w:color w:val="auto"/>
                <w:sz w:val="21"/>
              </w:rPr>
            </w:pPr>
            <w:r>
              <w:rPr>
                <w:rFonts w:hint="eastAsia"/>
                <w:color w:val="auto"/>
                <w:sz w:val="21"/>
              </w:rPr>
              <w:t>健幸アンバサダー養成講座、健幸アンバサダーフォローアップ講座、介護予防市民公開講座等</w:t>
            </w:r>
          </w:p>
        </w:tc>
        <w:tc>
          <w:tcPr>
            <w:tcW w:w="1982" w:type="dxa"/>
            <w:vAlign w:val="bottom"/>
          </w:tcPr>
          <w:p>
            <w:pPr>
              <w:pStyle w:val="27"/>
              <w:topLinePunct w:val="1"/>
              <w:spacing w:line="340" w:lineRule="exact"/>
              <w:ind w:left="476" w:right="406"/>
              <w:jc w:val="center"/>
              <w:rPr>
                <w:rFonts w:hint="default"/>
                <w:b w:val="1"/>
                <w:color w:val="auto"/>
                <w:sz w:val="21"/>
              </w:rPr>
            </w:pPr>
            <w:r>
              <w:rPr>
                <w:rFonts w:hint="eastAsia"/>
                <w:color w:val="auto"/>
                <w:sz w:val="21"/>
              </w:rPr>
              <w:t>各</w:t>
            </w:r>
            <w:r>
              <w:rPr>
                <w:rFonts w:hint="eastAsia"/>
                <w:color w:val="auto"/>
                <w:sz w:val="21"/>
              </w:rPr>
              <w:t>100</w:t>
            </w:r>
          </w:p>
          <w:p>
            <w:pPr>
              <w:pStyle w:val="27"/>
              <w:topLinePunct w:val="1"/>
              <w:spacing w:line="340" w:lineRule="exact"/>
              <w:ind w:left="476" w:right="406"/>
              <w:jc w:val="center"/>
              <w:rPr>
                <w:rFonts w:hint="default"/>
                <w:b w:val="1"/>
                <w:color w:val="auto"/>
                <w:sz w:val="21"/>
              </w:rPr>
            </w:pPr>
          </w:p>
        </w:tc>
      </w:tr>
      <w:tr>
        <w:trPr>
          <w:trHeight w:val="359" w:hRule="atLeast"/>
        </w:trPr>
        <w:tc>
          <w:tcPr>
            <w:tcW w:w="7516" w:type="dxa"/>
            <w:vAlign w:val="top"/>
          </w:tcPr>
          <w:p>
            <w:pPr>
              <w:pStyle w:val="0"/>
              <w:ind w:firstLine="105" w:firstLineChars="50"/>
              <w:rPr>
                <w:rFonts w:hint="default" w:ascii="游ゴシック" w:hAnsi="游ゴシック" w:eastAsia="游ゴシック"/>
                <w:color w:val="auto"/>
                <w:sz w:val="21"/>
              </w:rPr>
            </w:pPr>
            <w:r>
              <w:rPr>
                <w:rFonts w:hint="eastAsia" w:ascii="游ゴシック" w:hAnsi="游ゴシック" w:eastAsia="游ゴシック"/>
                <w:color w:val="auto"/>
                <w:sz w:val="21"/>
              </w:rPr>
              <w:t>カヌー教室、ヨガイベント、アーチェリー体験教室</w:t>
            </w:r>
            <w:r>
              <w:rPr>
                <w:rFonts w:hint="eastAsia" w:ascii="游ゴシック" w:hAnsi="游ゴシック" w:eastAsia="游ゴシック"/>
                <w:color w:val="auto"/>
                <w:spacing w:val="0"/>
                <w:w w:val="80"/>
                <w:sz w:val="21"/>
                <w:fitText w:val="2205" w:id="1"/>
              </w:rPr>
              <w:t>（市スポーツ協会主催事業</w:t>
            </w:r>
            <w:r>
              <w:rPr>
                <w:rFonts w:hint="eastAsia" w:ascii="游ゴシック" w:hAnsi="游ゴシック" w:eastAsia="游ゴシック"/>
                <w:color w:val="auto"/>
                <w:spacing w:val="10"/>
                <w:w w:val="80"/>
                <w:sz w:val="21"/>
                <w:fitText w:val="2205" w:id="1"/>
              </w:rPr>
              <w:t>）</w:t>
            </w:r>
          </w:p>
          <w:p>
            <w:pPr>
              <w:pStyle w:val="0"/>
              <w:ind w:firstLine="105" w:firstLineChars="50"/>
              <w:rPr>
                <w:rFonts w:hint="default" w:ascii="游ゴシック" w:hAnsi="游ゴシック" w:eastAsia="游ゴシック"/>
                <w:color w:val="auto"/>
                <w:sz w:val="21"/>
              </w:rPr>
            </w:pPr>
            <w:r>
              <w:rPr>
                <w:rFonts w:hint="eastAsia" w:ascii="游ゴシック" w:hAnsi="游ゴシック" w:eastAsia="游ゴシック"/>
                <w:color w:val="auto"/>
                <w:sz w:val="21"/>
              </w:rPr>
              <w:t>スポーツ体験教室、グランドゴルフ大会、公式ワナゲ交流大会等</w:t>
            </w:r>
          </w:p>
        </w:tc>
        <w:tc>
          <w:tcPr>
            <w:tcW w:w="1982" w:type="dxa"/>
            <w:vAlign w:val="bottom"/>
          </w:tcPr>
          <w:p>
            <w:pPr>
              <w:pStyle w:val="27"/>
              <w:topLinePunct w:val="1"/>
              <w:spacing w:line="340" w:lineRule="exact"/>
              <w:ind w:left="476" w:right="406"/>
              <w:jc w:val="center"/>
              <w:rPr>
                <w:rFonts w:hint="default"/>
                <w:b w:val="1"/>
                <w:color w:val="auto"/>
                <w:sz w:val="21"/>
              </w:rPr>
            </w:pPr>
            <w:r>
              <w:rPr>
                <w:rFonts w:hint="eastAsia"/>
                <w:color w:val="auto"/>
                <w:sz w:val="21"/>
              </w:rPr>
              <w:t>各</w:t>
            </w:r>
            <w:r>
              <w:rPr>
                <w:rFonts w:hint="eastAsia"/>
                <w:color w:val="auto"/>
                <w:sz w:val="21"/>
              </w:rPr>
              <w:t>50</w:t>
            </w:r>
          </w:p>
          <w:p>
            <w:pPr>
              <w:pStyle w:val="27"/>
              <w:topLinePunct w:val="1"/>
              <w:spacing w:line="340" w:lineRule="exact"/>
              <w:ind w:left="476" w:right="406"/>
              <w:jc w:val="center"/>
              <w:rPr>
                <w:rFonts w:hint="default"/>
                <w:b w:val="1"/>
                <w:color w:val="auto"/>
                <w:sz w:val="21"/>
              </w:rPr>
            </w:pPr>
          </w:p>
        </w:tc>
      </w:tr>
    </w:tbl>
    <w:p>
      <w:pPr>
        <w:pStyle w:val="7"/>
        <w:spacing w:before="5" w:beforeLines="0" w:beforeAutospacing="0" w:line="218" w:lineRule="auto"/>
        <w:ind w:right="1311"/>
        <w:jc w:val="both"/>
        <w:rPr>
          <w:rFonts w:hint="default"/>
          <w:color w:val="auto"/>
        </w:rPr>
      </w:pPr>
      <w:r>
        <w:rPr>
          <w:rFonts w:hint="eastAsia"/>
          <w:color w:val="auto"/>
        </w:rPr>
        <w:t>　※年度途中に対象イベントが追加された場合は、からだカルテアプリにて通知します。</w:t>
      </w:r>
    </w:p>
    <w:p>
      <w:pPr>
        <w:pStyle w:val="24"/>
        <w:spacing w:before="16" w:beforeLines="0" w:beforeAutospacing="0"/>
        <w:rPr>
          <w:rFonts w:hint="default"/>
          <w:color w:val="auto"/>
          <w:sz w:val="16"/>
        </w:rPr>
      </w:pPr>
    </w:p>
    <w:p>
      <w:pPr>
        <w:pStyle w:val="6"/>
        <w:spacing w:before="16" w:beforeLines="0" w:beforeAutospacing="0" w:line="377" w:lineRule="exact"/>
        <w:rPr>
          <w:rFonts w:hint="default"/>
        </w:rPr>
      </w:pPr>
      <w:r>
        <w:rPr>
          <w:rFonts w:hint="default"/>
        </w:rPr>
        <w:t>【付与時期】</w:t>
      </w:r>
      <w:r>
        <w:rPr>
          <w:rFonts w:hint="default"/>
        </w:rPr>
        <w:t xml:space="preserve"> </w:t>
      </w:r>
    </w:p>
    <w:p>
      <w:pPr>
        <w:pStyle w:val="6"/>
        <w:numPr>
          <w:ilvl w:val="0"/>
          <w:numId w:val="6"/>
        </w:numPr>
        <w:spacing w:before="16" w:beforeLines="0" w:beforeAutospacing="0" w:line="377" w:lineRule="exact"/>
        <w:rPr>
          <w:rFonts w:hint="default"/>
          <w:b w:val="0"/>
        </w:rPr>
      </w:pPr>
      <w:r>
        <w:rPr>
          <w:rFonts w:hint="eastAsia"/>
          <w:b w:val="0"/>
        </w:rPr>
        <w:t>会場に設置されているリーダーライターに活動量計をかざすことで自動付与されます。</w:t>
      </w:r>
    </w:p>
    <w:p>
      <w:pPr>
        <w:pStyle w:val="6"/>
        <w:numPr>
          <w:ilvl w:val="0"/>
          <w:numId w:val="6"/>
        </w:numPr>
        <w:spacing w:before="16" w:beforeLines="0" w:beforeAutospacing="0" w:line="377" w:lineRule="exact"/>
        <w:ind w:left="1132" w:firstLine="210" w:firstLineChars="100"/>
        <w:rPr>
          <w:rFonts w:hint="default"/>
          <w:b w:val="0"/>
        </w:rPr>
      </w:pPr>
      <w:r>
        <w:rPr>
          <w:rFonts w:hint="eastAsia"/>
          <w:b w:val="0"/>
        </w:rPr>
        <w:t>会場にリーダーライターがご用意できない場合、後日ポイントを付与します。</w:t>
      </w:r>
    </w:p>
    <w:p>
      <w:pPr>
        <w:pStyle w:val="6"/>
        <w:numPr>
          <w:numId w:val="0"/>
        </w:numPr>
        <w:spacing w:before="16" w:beforeLines="0" w:beforeAutospacing="0" w:line="377" w:lineRule="exact"/>
        <w:ind w:left="1342" w:leftChars="0" w:firstLine="210" w:firstLineChars="100"/>
        <w:rPr>
          <w:rFonts w:hint="default"/>
          <w:b w:val="0"/>
        </w:rPr>
      </w:pPr>
      <w:r>
        <w:rPr>
          <w:rFonts w:hint="eastAsia"/>
          <w:b w:val="0"/>
        </w:rPr>
        <w:t>（参加した月の</w:t>
      </w:r>
      <w:r>
        <w:rPr>
          <w:rFonts w:hint="eastAsia"/>
          <w:b w:val="0"/>
        </w:rPr>
        <w:t>1</w:t>
      </w:r>
      <w:r>
        <w:rPr>
          <w:rFonts w:hint="eastAsia"/>
          <w:b w:val="0"/>
        </w:rPr>
        <w:t>カ月以内）</w:t>
      </w: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6"/>
        <w:spacing w:before="16" w:beforeLines="0" w:beforeAutospacing="0" w:line="377" w:lineRule="exact"/>
        <w:ind w:left="1342"/>
        <w:rPr>
          <w:rFonts w:hint="default"/>
          <w:b w:val="0"/>
        </w:rPr>
      </w:pPr>
    </w:p>
    <w:p>
      <w:pPr>
        <w:pStyle w:val="3"/>
        <w:tabs>
          <w:tab w:val="left" w:leader="none" w:pos="1771"/>
          <w:tab w:val="left" w:leader="none" w:pos="1772"/>
        </w:tabs>
        <w:spacing w:after="4" w:afterLines="0" w:afterAutospacing="0" w:line="460" w:lineRule="exact"/>
        <w:rPr>
          <w:rFonts w:hint="default" w:ascii="游ゴシック" w:hAnsi="游ゴシック" w:eastAsia="游ゴシック"/>
        </w:rPr>
      </w:pPr>
      <w:r>
        <w:rPr>
          <w:rFonts w:hint="default" w:ascii="游ゴシック" w:hAnsi="游ゴシック" w:eastAsia="游ゴシック"/>
        </w:rPr>
        <w:t>（</w:t>
      </w:r>
      <w:r>
        <w:rPr>
          <w:rFonts w:hint="eastAsia" w:ascii="游ゴシック" w:hAnsi="游ゴシック" w:eastAsia="游ゴシック"/>
        </w:rPr>
        <w:t>８</w:t>
      </w:r>
      <w:r>
        <w:rPr>
          <w:rFonts w:hint="default" w:ascii="游ゴシック" w:hAnsi="游ゴシック" w:eastAsia="游ゴシック"/>
        </w:rPr>
        <w:t>）ポイント</w:t>
      </w:r>
      <w:r>
        <w:rPr>
          <w:rFonts w:hint="eastAsia" w:ascii="游ゴシック" w:hAnsi="游ゴシック" w:eastAsia="游ゴシック"/>
        </w:rPr>
        <w:t>の自己申告</w:t>
      </w:r>
    </w:p>
    <w:p>
      <w:pPr>
        <w:pStyle w:val="24"/>
        <w:spacing w:line="20" w:lineRule="exact"/>
        <w:ind w:left="1099"/>
        <w:rPr>
          <w:rFonts w:hint="default"/>
          <w:sz w:val="2"/>
        </w:rPr>
      </w:pPr>
      <w:r>
        <w:rPr>
          <w:rFonts w:hint="default"/>
          <w:sz w:val="2"/>
        </w:rPr>
        <mc:AlternateContent>
          <mc:Choice Requires="wpg">
            <w:drawing>
              <wp:inline distT="0" distB="0" distL="0" distR="0">
                <wp:extent cx="6158230" cy="3175"/>
                <wp:effectExtent l="0" t="0" r="29210" b="10795"/>
                <wp:docPr id="1113" name="オブジェクト 0"/>
                <a:graphic xmlns:a="http://schemas.openxmlformats.org/drawingml/2006/main">
                  <a:graphicData uri="http://schemas.microsoft.com/office/word/2010/wordprocessingGroup">
                    <wpg:wgp>
                      <wpg:cNvGrpSpPr/>
                      <wpg:grpSpPr>
                        <a:xfrm>
                          <a:off x="0" y="0"/>
                          <a:ext cx="6158230" cy="3175"/>
                          <a:chOff x="0" y="0"/>
                          <a:chExt cx="9698" cy="5"/>
                        </a:xfrm>
                      </wpg:grpSpPr>
                      <wps:wsp>
                        <wps:cNvPr id="1114" name="Line 54"/>
                        <wps:cNvSpPr/>
                        <wps:spPr>
                          <a:xfrm>
                            <a:off x="0" y="5"/>
                            <a:ext cx="9698" cy="0"/>
                          </a:xfrm>
                          <a:prstGeom prst="line">
                            <a:avLst/>
                          </a:prstGeom>
                          <a:noFill/>
                          <a:ln w="6096">
                            <a:solidFill>
                              <a:srgbClr val="000000"/>
                            </a:solidFill>
                            <a:prstDash val="solid"/>
                            <a:round/>
                            <a:headEnd/>
                            <a:tailEnd/>
                          </a:ln>
                        </wps:spPr>
                        <wps:bodyPr/>
                      </wps:wsp>
                    </wpg:wgp>
                  </a:graphicData>
                </a:graphic>
              </wp:inline>
            </w:drawing>
          </mc:Choice>
          <mc:Fallback>
            <w:pict>
              <v:group id="オブジェクト 0" style="height:0.25pt;width:484.9pt;" coordsize="9698,5" coordorigin="0,0" o:spid="_x0000_s1113">
                <v:line id="Line 54" style="height:0;width:9698;top:5;left:0;position:absolute;" o:spid="_x0000_s1114" filled="f" stroked="t" strokecolor="#000000" strokeweight="0.48pt" o:spt="20" from="0,5" to="9698,5">
                  <v:fill/>
                  <v:stroke dashstyle="solid" filltype="solid"/>
                  <v:textbox style="layout-flow:horizontal;"/>
                  <v:imagedata o:title=""/>
                  <w10:anchorlock/>
                </v:line>
                <w10:anchorlock/>
              </v:group>
            </w:pict>
          </mc:Fallback>
        </mc:AlternateContent>
      </w:r>
    </w:p>
    <w:p>
      <w:pPr>
        <w:pStyle w:val="7"/>
        <w:spacing w:before="5" w:beforeLines="0" w:beforeAutospacing="0" w:line="218" w:lineRule="auto"/>
        <w:ind w:right="1145"/>
        <w:rPr>
          <w:rFonts w:hint="default"/>
          <w:spacing w:val="-3"/>
        </w:rPr>
      </w:pPr>
      <w:r>
        <w:rPr>
          <w:rFonts w:hint="eastAsia"/>
          <w:spacing w:val="-3"/>
        </w:rPr>
        <w:t>　けんしんポイントは、「自己申告シート」（紙）で申告することで、ポイントを獲得することができます。</w:t>
      </w:r>
    </w:p>
    <w:p>
      <w:pPr>
        <w:pStyle w:val="7"/>
        <w:spacing w:before="5" w:beforeLines="0" w:beforeAutospacing="0" w:line="218" w:lineRule="auto"/>
        <w:ind w:right="1145"/>
        <w:rPr>
          <w:rFonts w:hint="default"/>
          <w:spacing w:val="-3"/>
        </w:rPr>
      </w:pPr>
    </w:p>
    <w:p>
      <w:pPr>
        <w:pStyle w:val="7"/>
        <w:spacing w:before="5" w:beforeLines="0" w:beforeAutospacing="0" w:line="218" w:lineRule="auto"/>
        <w:ind w:right="1145"/>
        <w:rPr>
          <w:rFonts w:hint="default"/>
          <w:spacing w:val="-3"/>
        </w:rPr>
      </w:pPr>
      <w:r>
        <w:rPr>
          <w:rFonts w:hint="eastAsia"/>
          <w:spacing w:val="-3"/>
        </w:rPr>
        <w:t>・「自己申告シート」は、初回登録時にお渡しします。</w:t>
      </w:r>
    </w:p>
    <w:p>
      <w:pPr>
        <w:pStyle w:val="7"/>
        <w:spacing w:before="5" w:beforeLines="0" w:beforeAutospacing="0" w:line="218" w:lineRule="auto"/>
        <w:ind w:leftChars="0" w:right="1020" w:rightChars="0"/>
        <w:rPr>
          <w:rFonts w:hint="default"/>
          <w:spacing w:val="-3"/>
        </w:rPr>
      </w:pPr>
      <w:r>
        <w:rPr>
          <w:rFonts w:hint="eastAsia"/>
          <w:spacing w:val="-3"/>
        </w:rPr>
        <w:t>・「自己申告シート」を紛失したときは、南丹市健幸まちづくり課（</w:t>
      </w:r>
      <w:r>
        <w:rPr>
          <w:rFonts w:hint="eastAsia"/>
          <w:spacing w:val="-3"/>
        </w:rPr>
        <w:t>0771-68-0016</w:t>
      </w:r>
      <w:r>
        <w:rPr>
          <w:rFonts w:hint="eastAsia"/>
          <w:spacing w:val="-3"/>
        </w:rPr>
        <w:t>）にご連絡ください。</w:t>
      </w:r>
    </w:p>
    <w:p>
      <w:pPr>
        <w:pStyle w:val="7"/>
        <w:spacing w:before="5" w:beforeLines="0" w:beforeAutospacing="0" w:line="218" w:lineRule="auto"/>
        <w:ind w:left="1132" w:leftChars="0" w:right="1145" w:rightChars="0" w:firstLine="204" w:firstLineChars="100"/>
        <w:rPr>
          <w:rFonts w:hint="default"/>
          <w:spacing w:val="-3"/>
        </w:rPr>
      </w:pPr>
      <w:r>
        <w:rPr>
          <w:rFonts w:hint="eastAsia"/>
          <w:spacing w:val="-3"/>
        </w:rPr>
        <w:t>この場合、シートを再交付しますが、これまでにためた各ポイントの記録は無効となります。</w:t>
      </w:r>
    </w:p>
    <w:p>
      <w:pPr>
        <w:pStyle w:val="7"/>
        <w:spacing w:before="5" w:beforeLines="0" w:beforeAutospacing="0" w:line="218" w:lineRule="auto"/>
        <w:ind w:right="1145"/>
        <w:rPr>
          <w:rFonts w:hint="default"/>
          <w:spacing w:val="-3"/>
        </w:rPr>
      </w:pPr>
      <w:r>
        <w:rPr>
          <w:rFonts w:hint="eastAsia"/>
          <w:spacing w:val="-3"/>
        </w:rPr>
        <w:t>・記入漏れなどの不備がある場合、ポイントを付与しない場合があります。</w:t>
      </w:r>
    </w:p>
    <w:p>
      <w:pPr>
        <w:pStyle w:val="7"/>
        <w:spacing w:before="5" w:beforeLines="0" w:beforeAutospacing="0" w:line="218" w:lineRule="auto"/>
        <w:ind w:right="1145"/>
        <w:rPr>
          <w:rFonts w:hint="default"/>
          <w:spacing w:val="-3"/>
        </w:rPr>
      </w:pPr>
    </w:p>
    <w:p>
      <w:pPr>
        <w:pStyle w:val="7"/>
        <w:spacing w:before="5" w:beforeLines="0" w:beforeAutospacing="0" w:line="218" w:lineRule="auto"/>
        <w:ind w:right="1145"/>
        <w:jc w:val="center"/>
        <w:rPr>
          <w:rFonts w:hint="default"/>
        </w:rPr>
      </w:pPr>
      <w:r>
        <w:rPr>
          <w:rFonts w:hint="eastAsia"/>
        </w:rPr>
        <mc:AlternateContent>
          <mc:Choice Requires="wps">
            <w:drawing>
              <wp:anchor distT="0" distB="0" distL="203200" distR="203200" simplePos="0" relativeHeight="110" behindDoc="0" locked="0" layoutInCell="1" hidden="0" allowOverlap="1">
                <wp:simplePos x="0" y="0"/>
                <wp:positionH relativeFrom="column">
                  <wp:posOffset>946785</wp:posOffset>
                </wp:positionH>
                <wp:positionV relativeFrom="paragraph">
                  <wp:posOffset>40005</wp:posOffset>
                </wp:positionV>
                <wp:extent cx="1052830" cy="633095"/>
                <wp:effectExtent l="19685" t="19685" r="29845" b="20320"/>
                <wp:wrapNone/>
                <wp:docPr id="1115" name="オブジェクト 0"/>
                <a:graphic xmlns:a="http://schemas.openxmlformats.org/drawingml/2006/main">
                  <a:graphicData uri="http://schemas.microsoft.com/office/word/2010/wordprocessingShape">
                    <wps:wsp>
                      <wps:cNvPr id="1115" name="オブジェクト 0"/>
                      <wps:cNvSpPr txBox="1"/>
                      <wps:spPr>
                        <a:xfrm>
                          <a:off x="0" y="0"/>
                          <a:ext cx="1052830" cy="633095"/>
                        </a:xfrm>
                        <a:prstGeom prst="rect">
                          <a:avLst/>
                        </a:prstGeom>
                        <a:solidFill>
                          <a:schemeClr val="bg1"/>
                        </a:solidFill>
                        <a:ln w="28575" cmpd="sng"/>
                      </wps:spPr>
                      <wps:style>
                        <a:lnRef idx="2">
                          <a:schemeClr val="accent1"/>
                        </a:lnRef>
                        <a:fillRef idx="1">
                          <a:schemeClr val="lt1"/>
                        </a:fillRef>
                        <a:effectRef idx="0">
                          <a:srgbClr val="000000"/>
                        </a:effectRef>
                        <a:fontRef idx="none">
                          <a:schemeClr val="dk1"/>
                        </a:fontRef>
                      </wps:style>
                      <wps:txbx>
                        <w:txbxContent>
                          <w:p>
                            <w:pPr>
                              <w:pStyle w:val="0"/>
                              <w:jc w:val="center"/>
                              <w:rPr>
                                <w:rFonts w:hint="eastAsia"/>
                              </w:rPr>
                            </w:pPr>
                          </w:p>
                          <w:p>
                            <w:pPr>
                              <w:pStyle w:val="0"/>
                              <w:jc w:val="center"/>
                              <w:rPr>
                                <w:rFonts w:hint="eastAsia"/>
                              </w:rPr>
                            </w:pPr>
                            <w:r>
                              <w:rPr>
                                <w:rFonts w:hint="eastAsia" w:ascii="BIZ UDPゴシック" w:hAnsi="BIZ UDPゴシック" w:eastAsia="BIZ UDPゴシック"/>
                                <w:sz w:val="36"/>
                              </w:rPr>
                              <w:t>記入例</w:t>
                            </w:r>
                          </w:p>
                        </w:txbxContent>
                      </wps:txbx>
                      <wps:bodyPr vertOverflow="overflow" horzOverflow="overflow" wrap="square"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5pt;mso-position-vertical-relative:text;mso-position-horizontal-relative:text;v-text-anchor:top;position:absolute;height:49.85pt;mso-wrap-distance-top:0pt;width:82.9pt;mso-wrap-distance-left:16pt;margin-left:74.55pt;z-index:110;" o:spid="_x0000_s1115" o:allowincell="t" o:allowoverlap="t" filled="t" fillcolor="#ffffff [3212]" stroked="t" strokecolor="#5b9bd5 [3204]" strokeweight="2.25pt" o:spt="202" type="#_x0000_t202">
                <v:fill/>
                <v:stroke linestyle="single" miterlimit="8" endcap="flat" dashstyle="solid" filltype="solid"/>
                <v:textbox style="layout-flow:horizontal;" inset="2.0637499999999998mm,0.24694444444444438mm,2.0637499999999998mm,0.24694444444444438mm">
                  <w:txbxContent>
                    <w:p>
                      <w:pPr>
                        <w:pStyle w:val="0"/>
                        <w:jc w:val="center"/>
                        <w:rPr>
                          <w:rFonts w:hint="eastAsia"/>
                        </w:rPr>
                      </w:pPr>
                    </w:p>
                    <w:p>
                      <w:pPr>
                        <w:pStyle w:val="0"/>
                        <w:jc w:val="center"/>
                        <w:rPr>
                          <w:rFonts w:hint="eastAsia"/>
                        </w:rPr>
                      </w:pPr>
                      <w:r>
                        <w:rPr>
                          <w:rFonts w:hint="eastAsia" w:ascii="BIZ UDPゴシック" w:hAnsi="BIZ UDPゴシック" w:eastAsia="BIZ UDPゴシック"/>
                          <w:sz w:val="36"/>
                        </w:rPr>
                        <w:t>記入例</w:t>
                      </w:r>
                    </w:p>
                  </w:txbxContent>
                </v:textbox>
                <v:imagedata o:title=""/>
                <w10:wrap type="none" anchorx="text" anchory="text"/>
              </v:shape>
            </w:pict>
          </mc:Fallback>
        </mc:AlternateContent>
      </w:r>
      <w:r>
        <w:rPr>
          <w:rFonts w:hint="eastAsia"/>
          <w:spacing w:val="-3"/>
        </w:rPr>
        <w:t>【自己申告シートの書き方（記入例）】</w:t>
      </w:r>
    </w:p>
    <w:p>
      <w:pPr>
        <w:pStyle w:val="7"/>
        <w:spacing w:before="5" w:beforeLines="0" w:beforeAutospacing="0" w:line="218" w:lineRule="auto"/>
        <w:ind w:right="1145"/>
        <w:jc w:val="center"/>
        <w:rPr>
          <w:rFonts w:hint="default"/>
        </w:rPr>
      </w:pPr>
    </w:p>
    <w:p>
      <w:pPr>
        <w:pStyle w:val="7"/>
        <w:spacing w:before="5" w:beforeLines="0" w:beforeAutospacing="0" w:line="218" w:lineRule="auto"/>
        <w:ind w:right="1145"/>
        <w:jc w:val="center"/>
        <w:rPr>
          <w:rFonts w:hint="default"/>
        </w:rPr>
      </w:pPr>
      <w:r>
        <w:rPr>
          <w:rFonts w:hint="eastAsia"/>
        </w:rPr>
        <w:t xml:space="preserve"> </w:t>
      </w:r>
      <w:r>
        <w:rPr>
          <w:rFonts w:hint="eastAsia"/>
        </w:rPr>
        <w:drawing>
          <wp:inline distT="0" distB="0" distL="203200" distR="203200">
            <wp:extent cx="4231005" cy="6107430"/>
            <wp:effectExtent l="0" t="0" r="0" b="0"/>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a:picLocks noChangeAspect="1"/>
                    </pic:cNvPicPr>
                  </pic:nvPicPr>
                  <pic:blipFill>
                    <a:blip r:embed="rId30"/>
                    <a:stretch>
                      <a:fillRect/>
                    </a:stretch>
                  </pic:blipFill>
                  <pic:spPr>
                    <a:xfrm>
                      <a:off x="0" y="0"/>
                      <a:ext cx="4231005" cy="6107430"/>
                    </a:xfrm>
                    <a:prstGeom prst="rect"/>
                  </pic:spPr>
                </pic:pic>
              </a:graphicData>
            </a:graphic>
          </wp:inline>
        </w:drawing>
      </w:r>
    </w:p>
    <w:p>
      <w:pPr>
        <w:pStyle w:val="0"/>
        <w:tabs>
          <w:tab w:val="left" w:leader="none" w:pos="2775"/>
        </w:tabs>
        <w:rPr>
          <w:rFonts w:hint="default" w:ascii="游ゴシック" w:hAnsi="游ゴシック" w:eastAsia="游ゴシック"/>
          <w:color w:val="FFFFFF"/>
          <w:shd w:val="clear" w:color="auto" w:fill="000000"/>
        </w:rPr>
        <w:sectPr>
          <w:headerReference r:id="rId26" w:type="even"/>
          <w:headerReference r:id="rId27" w:type="default"/>
          <w:footerReference r:id="rId28" w:type="even"/>
          <w:footerReference r:id="rId29" w:type="default"/>
          <w:pgSz w:w="11910" w:h="16840"/>
          <w:pgMar w:top="1220" w:right="0" w:bottom="280" w:left="0" w:header="0" w:footer="817" w:gutter="0"/>
          <w:cols w:space="720"/>
          <w:textDirection w:val="lrTb"/>
          <w:docGrid w:linePitch="286"/>
        </w:sectPr>
      </w:pPr>
      <w:r>
        <w:rPr>
          <w:rFonts w:hint="eastAsia"/>
        </w:rPr>
        <w:tab/>
      </w:r>
      <w:r>
        <w:rPr>
          <w:rFonts w:hint="default"/>
        </w:rPr>
        <w:br w:type="page"/>
      </w:r>
      <w:r>
        <w:rPr>
          <w:rFonts w:hint="eastAsia"/>
        </w:rPr>
        <mc:AlternateContent>
          <mc:Choice Requires="wps">
            <w:drawing>
              <wp:anchor distT="0" distB="0" distL="114300" distR="114300" simplePos="0" relativeHeight="93" behindDoc="0" locked="0" layoutInCell="1" hidden="0" allowOverlap="1">
                <wp:simplePos x="0" y="0"/>
                <wp:positionH relativeFrom="column">
                  <wp:posOffset>509905</wp:posOffset>
                </wp:positionH>
                <wp:positionV relativeFrom="paragraph">
                  <wp:posOffset>-444500</wp:posOffset>
                </wp:positionV>
                <wp:extent cx="6470650" cy="346075"/>
                <wp:effectExtent l="0" t="0" r="635" b="635"/>
                <wp:wrapNone/>
                <wp:docPr id="1117" name="テキスト ボックス 323"/>
                <a:graphic xmlns:a="http://schemas.openxmlformats.org/drawingml/2006/main">
                  <a:graphicData uri="http://schemas.microsoft.com/office/word/2010/wordprocessingShape">
                    <wps:wsp>
                      <wps:cNvPr id="1117" name="テキスト ボックス 323"/>
                      <wps:cNvSpPr txBox="1"/>
                      <wps:spPr>
                        <a:xfrm>
                          <a:off x="0" y="0"/>
                          <a:ext cx="6470650"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rPr>
                            </w:pPr>
                            <w:r>
                              <w:rPr>
                                <w:rFonts w:hint="eastAsia" w:ascii="游ゴシック" w:hAnsi="游ゴシック" w:eastAsia="游ゴシック"/>
                                <w:b w:val="1"/>
                                <w:sz w:val="22"/>
                              </w:rPr>
                              <w:t>資料</w:t>
                            </w:r>
                            <w:r>
                              <w:rPr>
                                <w:rFonts w:hint="default" w:ascii="游ゴシック" w:hAnsi="游ゴシック" w:eastAsia="游ゴシック"/>
                                <w:b w:val="1"/>
                                <w:sz w:val="22"/>
                              </w:rPr>
                              <w:t>２　</w:t>
                            </w:r>
                            <w:r>
                              <w:rPr>
                                <w:rFonts w:hint="eastAsia" w:ascii="游ゴシック" w:hAnsi="游ゴシック" w:eastAsia="游ゴシック"/>
                                <w:b w:val="1"/>
                                <w:sz w:val="22"/>
                              </w:rPr>
                              <w:t>なんたん健幸ポイント</w:t>
                            </w:r>
                            <w:r>
                              <w:rPr>
                                <w:rFonts w:hint="default" w:ascii="游ゴシック" w:hAnsi="游ゴシック" w:eastAsia="游ゴシック"/>
                                <w:b w:val="1"/>
                                <w:sz w:val="22"/>
                              </w:rPr>
                              <w:t>　参加規約</w:t>
                            </w: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eastAsia"/>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3" style="mso-wrap-distance-right:9pt;mso-wrap-distance-bottom:0pt;margin-top:-35pt;mso-position-vertical-relative:text;mso-position-horizontal-relative:text;v-text-anchor:top;position:absolute;height:27.25pt;mso-wrap-distance-top:0pt;width:509.5pt;mso-wrap-distance-left:9pt;margin-left:40.15pt;z-index:93;" o:spid="_x0000_s1117" o:allowincell="t" o:allowoverlap="t" filled="t" fillcolor="#ffffff [3201]" stroked="f" strokeweight="0.5pt" o:spt="202" type="#_x0000_t202">
                <v:fill/>
                <v:textbox style="layout-flow:horizontal;">
                  <w:txbxContent>
                    <w:p>
                      <w:pPr>
                        <w:pStyle w:val="0"/>
                        <w:jc w:val="center"/>
                        <w:rPr>
                          <w:rFonts w:hint="default"/>
                        </w:rPr>
                      </w:pPr>
                      <w:r>
                        <w:rPr>
                          <w:rFonts w:hint="eastAsia" w:ascii="游ゴシック" w:hAnsi="游ゴシック" w:eastAsia="游ゴシック"/>
                          <w:b w:val="1"/>
                          <w:sz w:val="22"/>
                        </w:rPr>
                        <w:t>資料</w:t>
                      </w:r>
                      <w:r>
                        <w:rPr>
                          <w:rFonts w:hint="default" w:ascii="游ゴシック" w:hAnsi="游ゴシック" w:eastAsia="游ゴシック"/>
                          <w:b w:val="1"/>
                          <w:sz w:val="22"/>
                        </w:rPr>
                        <w:t>２　</w:t>
                      </w:r>
                      <w:r>
                        <w:rPr>
                          <w:rFonts w:hint="eastAsia" w:ascii="游ゴシック" w:hAnsi="游ゴシック" w:eastAsia="游ゴシック"/>
                          <w:b w:val="1"/>
                          <w:sz w:val="22"/>
                        </w:rPr>
                        <w:t>なんたん健幸ポイント</w:t>
                      </w:r>
                      <w:r>
                        <w:rPr>
                          <w:rFonts w:hint="default" w:ascii="游ゴシック" w:hAnsi="游ゴシック" w:eastAsia="游ゴシック"/>
                          <w:b w:val="1"/>
                          <w:sz w:val="22"/>
                        </w:rPr>
                        <w:t>　参加規約</w:t>
                      </w: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eastAsia"/>
                        </w:rPr>
                      </w:pPr>
                    </w:p>
                  </w:txbxContent>
                </v:textbox>
                <v:imagedata o:title=""/>
                <w10:wrap type="none" anchorx="text" anchory="text"/>
              </v:shape>
            </w:pict>
          </mc:Fallback>
        </mc:AlternateContent>
      </w:r>
      <w:r>
        <w:rPr>
          <w:rFonts w:hint="eastAsia"/>
        </w:rPr>
        <w:t xml:space="preserve">  </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第１条（目的）</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本規約は、</w:t>
      </w:r>
      <w:r>
        <w:rPr>
          <w:rFonts w:hint="eastAsia" w:ascii="BIZ UDP明朝 Medium" w:hAnsi="BIZ UDP明朝 Medium" w:eastAsia="BIZ UDP明朝 Medium"/>
          <w:sz w:val="21"/>
        </w:rPr>
        <w:t>ICT</w:t>
      </w:r>
      <w:r>
        <w:rPr>
          <w:rFonts w:hint="eastAsia" w:ascii="BIZ UDP明朝 Medium" w:hAnsi="BIZ UDP明朝 Medium" w:eastAsia="BIZ UDP明朝 Medium"/>
          <w:sz w:val="21"/>
        </w:rPr>
        <w:t>を活用し「歩くこと」「測ること」を中心として、健康づくりの成果を可視化し、楽しみながら健康づくりに取り組むことを目的として南丹市が運営する、健幸ポイント（以下「本事業」といいます。）を実施するために必要な事項を定めたもので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この規約に定めのない事項については、法令又は一般の慣習に従うものとします。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第２条（用語の定義）</w:t>
      </w:r>
    </w:p>
    <w:p>
      <w:pPr>
        <w:pStyle w:val="0"/>
        <w:ind w:firstLine="210" w:firstLineChars="100"/>
        <w:rPr>
          <w:rFonts w:hint="eastAsia" w:ascii="BIZ UDP明朝 Medium" w:hAnsi="BIZ UDP明朝 Medium" w:eastAsia="BIZ UDP明朝 Medium"/>
          <w:sz w:val="21"/>
        </w:rPr>
      </w:pPr>
      <w:r>
        <w:rPr>
          <w:rFonts w:hint="eastAsia" w:ascii="BIZ UDP明朝 Medium" w:hAnsi="BIZ UDP明朝 Medium" w:eastAsia="BIZ UDP明朝 Medium"/>
          <w:sz w:val="21"/>
        </w:rPr>
        <w:t>本規約における用語の定義は、次の各号に定めるところによります。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(1)</w:t>
      </w:r>
      <w:r>
        <w:rPr>
          <w:rFonts w:hint="eastAsia" w:ascii="BIZ UDP明朝 Medium" w:hAnsi="BIZ UDP明朝 Medium" w:eastAsia="BIZ UDP明朝 Medium"/>
        </w:rPr>
        <w:t>「健幸ポイント」とは、参加者が、本規約その他南丹市が定める基準に従って所定の品又は便益の提供を受けるために使用することができる交換手段及びその単位のことをいいます。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(2)</w:t>
      </w:r>
      <w:r>
        <w:rPr>
          <w:rFonts w:hint="eastAsia" w:ascii="BIZ UDP明朝 Medium" w:hAnsi="BIZ UDP明朝 Medium" w:eastAsia="BIZ UDP明朝 Medium"/>
        </w:rPr>
        <w:t>「申込者」とは、健幸ポイント参加申込書（以下、「参加申込書」といいます。）を南丹市に提出した者をいいます。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(3)</w:t>
      </w:r>
      <w:r>
        <w:rPr>
          <w:rFonts w:hint="eastAsia" w:ascii="BIZ UDP明朝 Medium" w:hAnsi="BIZ UDP明朝 Medium" w:eastAsia="BIZ UDP明朝 Medium"/>
        </w:rPr>
        <w:t>「参加者」とは、申込者のうち、南丹市が本事業への参加を認めた者をいいます。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(4)</w:t>
      </w:r>
      <w:r>
        <w:rPr>
          <w:rFonts w:hint="eastAsia" w:ascii="BIZ UDP明朝 Medium" w:hAnsi="BIZ UDP明朝 Medium" w:eastAsia="BIZ UDP明朝 Medium"/>
        </w:rPr>
        <w:t>「登録通知書」とは、本事業への参加登録を通知するために、参加者に対して南丹市から配付される書類のことをいいます。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(5)</w:t>
      </w:r>
      <w:r>
        <w:rPr>
          <w:rFonts w:hint="eastAsia" w:ascii="BIZ UDP明朝 Medium" w:hAnsi="BIZ UDP明朝 Medium" w:eastAsia="BIZ UDP明朝 Medium"/>
        </w:rPr>
        <w:t>「マイページ」とは、第９条に定める実施内容及び第１０条の定めにより付与される健幸ポイント等を確認できるウェブサービスのことをいいます。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第３条（個人情報の収集・利用）</w:t>
      </w:r>
    </w:p>
    <w:p>
      <w:pPr>
        <w:pStyle w:val="0"/>
        <w:ind w:left="210" w:hanging="210" w:hangingChars="100"/>
        <w:rPr>
          <w:rFonts w:hint="eastAsia" w:ascii="BIZ UDP明朝 Medium" w:hAnsi="BIZ UDP明朝 Medium" w:eastAsia="BIZ UDP明朝 Medium"/>
          <w:sz w:val="21"/>
        </w:rPr>
      </w:pPr>
      <w:r>
        <w:rPr>
          <w:rFonts w:hint="eastAsia" w:ascii="BIZ UDP明朝 Medium" w:hAnsi="BIZ UDP明朝 Medium" w:eastAsia="BIZ UDP明朝 Medium"/>
          <w:sz w:val="21"/>
        </w:rPr>
        <w:t>１　本事業の目的である健康寿命の延伸並びに本事業の評価及び効果の分析のため、次の各号に定める個人情報を南丹市個人情報保護条例に基づき収集します。なお、参加者情報については、参加者本人から直接収集し、医療費情報等については、各保険者から収集し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(1)</w:t>
      </w:r>
      <w:r>
        <w:rPr>
          <w:rFonts w:hint="eastAsia" w:ascii="BIZ UDP明朝 Medium" w:hAnsi="BIZ UDP明朝 Medium" w:eastAsia="BIZ UDP明朝 Medium"/>
          <w:sz w:val="21"/>
        </w:rPr>
        <w:t>　参加者情報本事業の参加者から次の情報を収集します。</w:t>
      </w:r>
    </w:p>
    <w:p>
      <w:pPr>
        <w:pStyle w:val="0"/>
        <w:ind w:left="420" w:leftChars="100" w:right="0" w:rightChars="0" w:hanging="210" w:hangingChars="100"/>
        <w:rPr>
          <w:rFonts w:hint="eastAsia" w:ascii="BIZ UDP明朝 Medium" w:hAnsi="BIZ UDP明朝 Medium" w:eastAsia="BIZ UDP明朝 Medium"/>
          <w:sz w:val="21"/>
        </w:rPr>
      </w:pPr>
      <w:r>
        <w:rPr>
          <w:rFonts w:hint="eastAsia" w:ascii="BIZ UDP明朝 Medium" w:hAnsi="BIZ UDP明朝 Medium" w:eastAsia="BIZ UDP明朝 Medium"/>
          <w:sz w:val="21"/>
        </w:rPr>
        <w:t>ア　氏名、ニックネーム、性別、郵便番号、住所、生年月日、身長、電話番号、メールアドレス、健康保険の種別</w:t>
      </w:r>
    </w:p>
    <w:p>
      <w:pPr>
        <w:pStyle w:val="0"/>
        <w:ind w:left="0" w:leftChars="0" w:right="0" w:rightChars="0" w:firstLine="210" w:firstLineChars="100"/>
        <w:rPr>
          <w:rFonts w:hint="eastAsia" w:ascii="BIZ UDP明朝 Medium" w:hAnsi="BIZ UDP明朝 Medium" w:eastAsia="BIZ UDP明朝 Medium"/>
          <w:sz w:val="21"/>
        </w:rPr>
      </w:pPr>
      <w:r>
        <w:rPr>
          <w:rFonts w:hint="eastAsia" w:ascii="BIZ UDP明朝 Medium" w:hAnsi="BIZ UDP明朝 Medium" w:eastAsia="BIZ UDP明朝 Medium"/>
          <w:sz w:val="21"/>
        </w:rPr>
        <w:t>イ　アンケート調査回答結果、活動量データ、体組成データ</w:t>
      </w:r>
    </w:p>
    <w:p>
      <w:pPr>
        <w:pStyle w:val="0"/>
        <w:ind w:left="0" w:leftChars="0" w:right="0" w:rightChars="0" w:firstLine="210" w:firstLineChars="100"/>
        <w:rPr>
          <w:rFonts w:hint="eastAsia" w:ascii="BIZ UDP明朝 Medium" w:hAnsi="BIZ UDP明朝 Medium" w:eastAsia="BIZ UDP明朝 Medium"/>
          <w:sz w:val="21"/>
        </w:rPr>
      </w:pPr>
      <w:r>
        <w:rPr>
          <w:rFonts w:hint="eastAsia" w:ascii="BIZ UDP明朝 Medium" w:hAnsi="BIZ UDP明朝 Medium" w:eastAsia="BIZ UDP明朝 Medium"/>
          <w:sz w:val="21"/>
        </w:rPr>
        <w:t>ウ　健幸ポイント情報</w:t>
      </w:r>
    </w:p>
    <w:p>
      <w:pPr>
        <w:pStyle w:val="0"/>
        <w:ind w:left="0" w:leftChars="0" w:right="0" w:rightChars="0" w:firstLine="210" w:firstLineChars="100"/>
        <w:rPr>
          <w:rFonts w:hint="eastAsia" w:ascii="BIZ UDP明朝 Medium" w:hAnsi="BIZ UDP明朝 Medium" w:eastAsia="BIZ UDP明朝 Medium"/>
          <w:sz w:val="21"/>
        </w:rPr>
      </w:pPr>
      <w:r>
        <w:rPr>
          <w:rFonts w:hint="eastAsia" w:ascii="BIZ UDP明朝 Medium" w:hAnsi="BIZ UDP明朝 Medium" w:eastAsia="BIZ UDP明朝 Medium"/>
          <w:sz w:val="21"/>
        </w:rPr>
        <w:t>エ　マイページの利用ログデータ（接続時間、日時）</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(2)</w:t>
      </w:r>
      <w:r>
        <w:rPr>
          <w:rFonts w:hint="eastAsia" w:ascii="BIZ UDP明朝 Medium" w:hAnsi="BIZ UDP明朝 Medium" w:eastAsia="BIZ UDP明朝 Medium"/>
          <w:sz w:val="21"/>
        </w:rPr>
        <w:t>　医療費情報等国民健康保険被保険者、後期高齢者医療保険被保険者、介護保険被保険者については、本事業の評価及び効果の分析のために、医療費等に関する次の情報を各保険者から収集します。</w:t>
      </w:r>
    </w:p>
    <w:p>
      <w:pPr>
        <w:pStyle w:val="0"/>
        <w:ind w:left="630" w:leftChars="100" w:right="0" w:rightChars="0" w:hanging="420" w:hangingChars="200"/>
        <w:rPr>
          <w:rFonts w:hint="eastAsia" w:ascii="BIZ UDP明朝 Medium" w:hAnsi="BIZ UDP明朝 Medium" w:eastAsia="BIZ UDP明朝 Medium"/>
          <w:sz w:val="21"/>
        </w:rPr>
      </w:pPr>
      <w:r>
        <w:rPr>
          <w:rFonts w:hint="eastAsia" w:ascii="BIZ UDP明朝 Medium" w:hAnsi="BIZ UDP明朝 Medium" w:eastAsia="BIZ UDP明朝 Medium"/>
          <w:sz w:val="21"/>
        </w:rPr>
        <w:t>ア　医療費に関する情報（国民健康保険被保険者、後期高齢者医療保険被保険者）</w:t>
      </w:r>
    </w:p>
    <w:p>
      <w:pPr>
        <w:pStyle w:val="0"/>
        <w:ind w:left="630" w:leftChars="100" w:right="0" w:rightChars="0" w:hanging="420" w:hangingChars="200"/>
        <w:rPr>
          <w:rFonts w:hint="eastAsia" w:ascii="BIZ UDP明朝 Medium" w:hAnsi="BIZ UDP明朝 Medium" w:eastAsia="BIZ UDP明朝 Medium"/>
          <w:sz w:val="21"/>
        </w:rPr>
      </w:pPr>
      <w:r>
        <w:rPr>
          <w:rFonts w:hint="eastAsia" w:ascii="BIZ UDP明朝 Medium" w:hAnsi="BIZ UDP明朝 Medium" w:eastAsia="BIZ UDP明朝 Medium"/>
          <w:sz w:val="21"/>
        </w:rPr>
        <w:t>イ　健康診査に関する情報（国民健康保険被保険者、後期高齢者医療保険被保険者）</w:t>
      </w:r>
    </w:p>
    <w:p>
      <w:pPr>
        <w:pStyle w:val="0"/>
        <w:ind w:left="630" w:leftChars="100" w:right="0" w:rightChars="0" w:hanging="420" w:hangingChars="200"/>
        <w:rPr>
          <w:rFonts w:hint="eastAsia" w:ascii="BIZ UDP明朝 Medium" w:hAnsi="BIZ UDP明朝 Medium" w:eastAsia="BIZ UDP明朝 Medium"/>
          <w:sz w:val="21"/>
        </w:rPr>
      </w:pPr>
      <w:r>
        <w:rPr>
          <w:rFonts w:hint="eastAsia" w:ascii="BIZ UDP明朝 Medium" w:hAnsi="BIZ UDP明朝 Medium" w:eastAsia="BIZ UDP明朝 Medium"/>
          <w:sz w:val="21"/>
        </w:rPr>
        <w:t>ウ　介護給付費に関する情報（介護保険被保険者）</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本事業の実施にあたって、活動量データ等の管理及び健幸ポイントの付与業務並びに本事業の評価及び効果の分析業務を合同会社健幸都市</w:t>
      </w:r>
      <w:r>
        <w:rPr>
          <w:rFonts w:hint="eastAsia" w:ascii="BIZ UDP明朝 Medium" w:hAnsi="BIZ UDP明朝 Medium" w:eastAsia="BIZ UDP明朝 Medium"/>
          <w:sz w:val="21"/>
        </w:rPr>
        <w:t>InnovationCompany4</w:t>
      </w:r>
      <w:r>
        <w:rPr>
          <w:rFonts w:hint="eastAsia" w:ascii="BIZ UDP明朝 Medium" w:hAnsi="BIZ UDP明朝 Medium" w:eastAsia="BIZ UDP明朝 Medium"/>
          <w:sz w:val="21"/>
        </w:rPr>
        <w:t>（以下「委託事業者」といいます。）に委託し、南丹市の監督のもと、次の各号に定めるとおり個人情報を利用します。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(1)</w:t>
      </w:r>
      <w:r>
        <w:rPr>
          <w:rFonts w:hint="eastAsia" w:ascii="BIZ UDP明朝 Medium" w:hAnsi="BIZ UDP明朝 Medium" w:eastAsia="BIZ UDP明朝 Medium"/>
        </w:rPr>
        <w:t>　活動量データ等の管理及び健幸ポイントの付与業務前項第１号に定める参加者情報</w:t>
      </w:r>
    </w:p>
    <w:p>
      <w:pPr>
        <w:pStyle w:val="48"/>
        <w:rPr>
          <w:rFonts w:hint="eastAsia" w:ascii="BIZ UDP明朝 Medium" w:hAnsi="BIZ UDP明朝 Medium" w:eastAsia="BIZ UDP明朝 Medium"/>
        </w:rPr>
      </w:pPr>
      <w:r>
        <w:rPr>
          <w:rFonts w:hint="eastAsia" w:ascii="BIZ UDP明朝 Medium" w:hAnsi="BIZ UDP明朝 Medium" w:eastAsia="BIZ UDP明朝 Medium"/>
        </w:rPr>
        <w:t>(2)</w:t>
      </w:r>
      <w:r>
        <w:rPr>
          <w:rFonts w:hint="eastAsia" w:ascii="BIZ UDP明朝 Medium" w:hAnsi="BIZ UDP明朝 Medium" w:eastAsia="BIZ UDP明朝 Medium"/>
        </w:rPr>
        <w:t>　評価及び効果の分析業務前項第１号に定める参加者情報の活動量データ及び体組成データのうち、歩数、</w:t>
      </w:r>
      <w:r>
        <w:rPr>
          <w:rFonts w:hint="eastAsia" w:ascii="BIZ UDP明朝 Medium" w:hAnsi="BIZ UDP明朝 Medium" w:eastAsia="BIZ UDP明朝 Medium"/>
        </w:rPr>
        <w:t>BMI</w:t>
      </w:r>
      <w:r>
        <w:rPr>
          <w:rFonts w:hint="eastAsia" w:ascii="BIZ UDP明朝 Medium" w:hAnsi="BIZ UDP明朝 Medium" w:eastAsia="BIZ UDP明朝 Medium"/>
        </w:rPr>
        <w:t>筋肉率、アンケート調査回答結果及び前項第２号に定める医療費情報等から、氏名、生年月日を削除し、特定の個人を識別することができない状態に加工した情報</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３　委託事業者は、南丹市との委託契約に基づき、第４項に定める個人情報の安全管理措置を実施します。なお、市との事前協議によって、委託事業者は、個人情報を含まない統計情報等の成果物を共有し公表することができ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４　個人情報の安全管理措置については次に定めるとおりとします。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(1)</w:t>
      </w:r>
      <w:r>
        <w:rPr>
          <w:rFonts w:hint="eastAsia" w:ascii="BIZ UDP明朝 Medium" w:hAnsi="BIZ UDP明朝 Medium" w:eastAsia="BIZ UDP明朝 Medium"/>
        </w:rPr>
        <w:t>　お預かりした個人情報については、漏えい、滅失又は毀損の防止及びその是正、その他の個人情報の安全管理のために必要かつ適切な措置を講じます。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(2)</w:t>
      </w:r>
      <w:r>
        <w:rPr>
          <w:rFonts w:hint="eastAsia" w:ascii="BIZ UDP明朝 Medium" w:hAnsi="BIZ UDP明朝 Medium" w:eastAsia="BIZ UDP明朝 Medium"/>
        </w:rPr>
        <w:t>　南丹市は、次に定めるとおり、個人情報を適切に保護し、取り扱います。</w:t>
      </w:r>
    </w:p>
    <w:p>
      <w:pPr>
        <w:pStyle w:val="0"/>
        <w:ind w:left="630" w:leftChars="100" w:right="0" w:rightChars="0" w:hanging="420" w:hangingChars="200"/>
        <w:rPr>
          <w:rFonts w:hint="eastAsia" w:ascii="BIZ UDP明朝 Medium" w:hAnsi="BIZ UDP明朝 Medium" w:eastAsia="BIZ UDP明朝 Medium"/>
          <w:sz w:val="21"/>
        </w:rPr>
      </w:pPr>
      <w:r>
        <w:rPr>
          <w:rFonts w:hint="eastAsia" w:ascii="BIZ UDP明朝 Medium" w:hAnsi="BIZ UDP明朝 Medium" w:eastAsia="BIZ UDP明朝 Medium"/>
          <w:sz w:val="21"/>
        </w:rPr>
        <w:t>ア　個人情報を取り扱う組織ごとに個人情報保護の責任者を置き、適切な管理に取り組みます。</w:t>
      </w:r>
    </w:p>
    <w:p>
      <w:pPr>
        <w:pStyle w:val="0"/>
        <w:ind w:left="420" w:leftChars="100" w:right="0" w:rightChars="0" w:hanging="210" w:hangingChars="100"/>
        <w:rPr>
          <w:rFonts w:hint="eastAsia" w:ascii="BIZ UDP明朝 Medium" w:hAnsi="BIZ UDP明朝 Medium" w:eastAsia="BIZ UDP明朝 Medium"/>
          <w:sz w:val="21"/>
        </w:rPr>
      </w:pPr>
      <w:r>
        <w:rPr>
          <w:rFonts w:hint="eastAsia" w:ascii="BIZ UDP明朝 Medium" w:hAnsi="BIZ UDP明朝 Medium" w:eastAsia="BIZ UDP明朝 Medium"/>
          <w:sz w:val="21"/>
        </w:rPr>
        <w:t>イ　利用目的や問い合わせ窓口をお知らせした上で、利用目的を達成するために必要な範囲内で個人情報を取得・利用します。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ウ　あらかじめ同意いただいている場合又は法令で認められている場合を除き、利用目的の範囲を越えて個人情報を南丹市以外の第三者に提供しません。</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エ　参加者本人から、自らの参加者情報について別途定める健幸ポイント参加手引（以下、「参加手引」といいます。）に記載する問い合わせ窓口に照会があった場合は、適切に対応します。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オ　関連する法令、その他の規範を順守するとともに、環境の変化に合わせた適切な個人情報保護の取組及び継続的な改善・向上に努めます。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第４条（参加申込み）</w:t>
      </w:r>
    </w:p>
    <w:p>
      <w:pPr>
        <w:pStyle w:val="0"/>
        <w:ind w:firstLine="210" w:firstLineChars="100"/>
        <w:rPr>
          <w:rFonts w:hint="eastAsia" w:ascii="BIZ UDP明朝 Medium" w:hAnsi="BIZ UDP明朝 Medium" w:eastAsia="BIZ UDP明朝 Medium"/>
          <w:sz w:val="21"/>
        </w:rPr>
      </w:pPr>
      <w:r>
        <w:rPr>
          <w:rFonts w:hint="eastAsia" w:ascii="BIZ UDP明朝 Medium" w:hAnsi="BIZ UDP明朝 Medium" w:eastAsia="BIZ UDP明朝 Medium"/>
          <w:sz w:val="21"/>
        </w:rPr>
        <w:t>本事業への参加を希望する者は、参加申込書により参加の申込みを行うものとします。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第５条（参加者の決定）</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南丹市は、前条第１項の参加申込書に記載された申込情報を確認し、定員を超える応募があった場合は抽選を行い、必要な審査・手続き等を経た後に、登録通知書を発行します。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参加者の決定は、登録通知書に記載の登録日をもって決定とし、その時点より参加者と南丹市の間に本事業への参加に関する契約が成立するものとします。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３　南丹市は、申込者が次のいずれかの場合に該当すると判断したときは、その申込みを承諾しないこと、又は承諾を取り消すことがあります。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(1)</w:t>
      </w:r>
      <w:r>
        <w:rPr>
          <w:rFonts w:hint="eastAsia" w:ascii="BIZ UDP明朝 Medium" w:hAnsi="BIZ UDP明朝 Medium" w:eastAsia="BIZ UDP明朝 Medium"/>
        </w:rPr>
        <w:t>　同一の参加者・申込者が複数の申込みを行った場合</w:t>
      </w:r>
    </w:p>
    <w:p>
      <w:pPr>
        <w:pStyle w:val="48"/>
        <w:rPr>
          <w:rFonts w:hint="eastAsia" w:ascii="BIZ UDP明朝 Medium" w:hAnsi="BIZ UDP明朝 Medium" w:eastAsia="BIZ UDP明朝 Medium"/>
        </w:rPr>
      </w:pPr>
      <w:r>
        <w:rPr>
          <w:rFonts w:hint="eastAsia" w:ascii="BIZ UDP明朝 Medium" w:hAnsi="BIZ UDP明朝 Medium" w:eastAsia="BIZ UDP明朝 Medium"/>
        </w:rPr>
        <w:t>(2)</w:t>
      </w:r>
      <w:r>
        <w:rPr>
          <w:rFonts w:hint="eastAsia" w:ascii="BIZ UDP明朝 Medium" w:hAnsi="BIZ UDP明朝 Medium" w:eastAsia="BIZ UDP明朝 Medium"/>
        </w:rPr>
        <w:t>　申込者が実在しない場合又は本人確認ができない場合</w:t>
      </w:r>
    </w:p>
    <w:p>
      <w:pPr>
        <w:pStyle w:val="48"/>
        <w:rPr>
          <w:rFonts w:hint="eastAsia" w:ascii="BIZ UDP明朝 Medium" w:hAnsi="BIZ UDP明朝 Medium" w:eastAsia="BIZ UDP明朝 Medium"/>
        </w:rPr>
      </w:pPr>
      <w:r>
        <w:rPr>
          <w:rFonts w:hint="eastAsia" w:ascii="BIZ UDP明朝 Medium" w:hAnsi="BIZ UDP明朝 Medium" w:eastAsia="BIZ UDP明朝 Medium"/>
        </w:rPr>
        <w:t>(3)</w:t>
      </w:r>
      <w:r>
        <w:rPr>
          <w:rFonts w:hint="eastAsia" w:ascii="BIZ UDP明朝 Medium" w:hAnsi="BIZ UDP明朝 Medium" w:eastAsia="BIZ UDP明朝 Medium"/>
        </w:rPr>
        <w:t>　虚偽の申込み等により、第</w:t>
      </w:r>
      <w:r>
        <w:rPr>
          <w:rFonts w:hint="eastAsia" w:ascii="BIZ UDP明朝 Medium" w:hAnsi="BIZ UDP明朝 Medium" w:eastAsia="BIZ UDP明朝 Medium"/>
        </w:rPr>
        <w:t>6</w:t>
      </w:r>
      <w:r>
        <w:rPr>
          <w:rFonts w:hint="eastAsia" w:ascii="BIZ UDP明朝 Medium" w:hAnsi="BIZ UDP明朝 Medium" w:eastAsia="BIZ UDP明朝 Medium"/>
        </w:rPr>
        <w:t>条に定める条件を満たさないことが判明した場合</w:t>
      </w:r>
    </w:p>
    <w:p>
      <w:pPr>
        <w:pStyle w:val="48"/>
        <w:rPr>
          <w:rFonts w:hint="eastAsia" w:ascii="BIZ UDP明朝 Medium" w:hAnsi="BIZ UDP明朝 Medium" w:eastAsia="BIZ UDP明朝 Medium"/>
        </w:rPr>
      </w:pPr>
      <w:r>
        <w:rPr>
          <w:rFonts w:hint="eastAsia" w:ascii="BIZ UDP明朝 Medium" w:hAnsi="BIZ UDP明朝 Medium" w:eastAsia="BIZ UDP明朝 Medium"/>
        </w:rPr>
        <w:t>(4)</w:t>
      </w:r>
      <w:r>
        <w:rPr>
          <w:rFonts w:hint="eastAsia" w:ascii="BIZ UDP明朝 Medium" w:hAnsi="BIZ UDP明朝 Medium" w:eastAsia="BIZ UDP明朝 Medium"/>
        </w:rPr>
        <w:t>　南丹市外への転出や死亡等により、第</w:t>
      </w:r>
      <w:r>
        <w:rPr>
          <w:rFonts w:hint="eastAsia" w:ascii="BIZ UDP明朝 Medium" w:hAnsi="BIZ UDP明朝 Medium" w:eastAsia="BIZ UDP明朝 Medium"/>
        </w:rPr>
        <w:t>6</w:t>
      </w:r>
      <w:r>
        <w:rPr>
          <w:rFonts w:hint="eastAsia" w:ascii="BIZ UDP明朝 Medium" w:hAnsi="BIZ UDP明朝 Medium" w:eastAsia="BIZ UDP明朝 Medium"/>
        </w:rPr>
        <w:t>条に定める条件を満たさなくなった場合</w:t>
      </w:r>
    </w:p>
    <w:p>
      <w:pPr>
        <w:pStyle w:val="48"/>
        <w:rPr>
          <w:rFonts w:hint="eastAsia" w:ascii="BIZ UDP明朝 Medium" w:hAnsi="BIZ UDP明朝 Medium" w:eastAsia="BIZ UDP明朝 Medium"/>
        </w:rPr>
      </w:pPr>
      <w:r>
        <w:rPr>
          <w:rFonts w:hint="eastAsia" w:ascii="BIZ UDP明朝 Medium" w:hAnsi="BIZ UDP明朝 Medium" w:eastAsia="BIZ UDP明朝 Medium"/>
        </w:rPr>
        <w:t>(5)</w:t>
      </w:r>
      <w:r>
        <w:rPr>
          <w:rFonts w:hint="eastAsia" w:ascii="BIZ UDP明朝 Medium" w:hAnsi="BIZ UDP明朝 Medium" w:eastAsia="BIZ UDP明朝 Medium"/>
        </w:rPr>
        <w:t>　６カ月以上継続して、第</w:t>
      </w:r>
      <w:r>
        <w:rPr>
          <w:rFonts w:hint="eastAsia" w:ascii="BIZ UDP明朝 Medium" w:hAnsi="BIZ UDP明朝 Medium" w:eastAsia="BIZ UDP明朝 Medium"/>
        </w:rPr>
        <w:t>9</w:t>
      </w:r>
      <w:r>
        <w:rPr>
          <w:rFonts w:hint="eastAsia" w:ascii="BIZ UDP明朝 Medium" w:hAnsi="BIZ UDP明朝 Medium" w:eastAsia="BIZ UDP明朝 Medium"/>
        </w:rPr>
        <w:t>条第</w:t>
      </w:r>
      <w:r>
        <w:rPr>
          <w:rFonts w:hint="eastAsia" w:ascii="BIZ UDP明朝 Medium" w:hAnsi="BIZ UDP明朝 Medium" w:eastAsia="BIZ UDP明朝 Medium"/>
        </w:rPr>
        <w:t>1</w:t>
      </w:r>
      <w:r>
        <w:rPr>
          <w:rFonts w:hint="eastAsia" w:ascii="BIZ UDP明朝 Medium" w:hAnsi="BIZ UDP明朝 Medium" w:eastAsia="BIZ UDP明朝 Medium"/>
        </w:rPr>
        <w:t>項に定める事項を実施しなかった場合</w:t>
      </w:r>
    </w:p>
    <w:p>
      <w:pPr>
        <w:pStyle w:val="48"/>
        <w:rPr>
          <w:rFonts w:hint="eastAsia" w:ascii="BIZ UDP明朝 Medium" w:hAnsi="BIZ UDP明朝 Medium" w:eastAsia="BIZ UDP明朝 Medium"/>
        </w:rPr>
      </w:pPr>
      <w:r>
        <w:rPr>
          <w:rFonts w:hint="eastAsia" w:ascii="BIZ UDP明朝 Medium" w:hAnsi="BIZ UDP明朝 Medium" w:eastAsia="BIZ UDP明朝 Medium"/>
        </w:rPr>
        <w:t>(6)</w:t>
      </w:r>
      <w:r>
        <w:rPr>
          <w:rFonts w:hint="eastAsia" w:ascii="BIZ UDP明朝 Medium" w:hAnsi="BIZ UDP明朝 Medium" w:eastAsia="BIZ UDP明朝 Medium"/>
        </w:rPr>
        <w:t>　第１５条に定める禁止事項を行った場合</w:t>
      </w:r>
    </w:p>
    <w:p>
      <w:pPr>
        <w:pStyle w:val="48"/>
        <w:rPr>
          <w:rFonts w:hint="eastAsia" w:ascii="BIZ UDP明朝 Medium" w:hAnsi="BIZ UDP明朝 Medium" w:eastAsia="BIZ UDP明朝 Medium"/>
        </w:rPr>
      </w:pPr>
      <w:r>
        <w:rPr>
          <w:rFonts w:hint="eastAsia" w:ascii="BIZ UDP明朝 Medium" w:hAnsi="BIZ UDP明朝 Medium" w:eastAsia="BIZ UDP明朝 Medium"/>
        </w:rPr>
        <w:t>(7)</w:t>
      </w:r>
      <w:r>
        <w:rPr>
          <w:rFonts w:hint="eastAsia" w:ascii="BIZ UDP明朝 Medium" w:hAnsi="BIZ UDP明朝 Medium" w:eastAsia="BIZ UDP明朝 Medium"/>
        </w:rPr>
        <w:t>その他南丹市が承諾できない事由があると判断した場合</w:t>
      </w:r>
    </w:p>
    <w:p>
      <w:pPr>
        <w:pStyle w:val="46"/>
        <w:rPr>
          <w:rFonts w:hint="eastAsia" w:ascii="BIZ UDP明朝 Medium" w:hAnsi="BIZ UDP明朝 Medium" w:eastAsia="BIZ UDP明朝 Medium"/>
        </w:rPr>
      </w:pPr>
      <w:r>
        <w:rPr>
          <w:rFonts w:hint="eastAsia" w:ascii="BIZ UDP明朝 Medium" w:hAnsi="BIZ UDP明朝 Medium" w:eastAsia="BIZ UDP明朝 Medium"/>
        </w:rPr>
        <w:t>４　南丹市は、申込みを承諾しない場合又は承諾を取り消す場合には、その旨を通知するものとします。</w:t>
      </w:r>
    </w:p>
    <w:p>
      <w:pPr>
        <w:pStyle w:val="46"/>
        <w:rPr>
          <w:rFonts w:hint="eastAsia" w:ascii="BIZ UDP明朝 Medium" w:hAnsi="BIZ UDP明朝 Medium" w:eastAsia="BIZ UDP明朝 Medium"/>
        </w:rPr>
      </w:pPr>
      <w:r>
        <w:rPr>
          <w:rFonts w:hint="eastAsia" w:ascii="BIZ UDP明朝 Medium" w:hAnsi="BIZ UDP明朝 Medium" w:eastAsia="BIZ UDP明朝 Medium"/>
        </w:rPr>
        <w:t>５　参加者は、本規約に同意できない場合は、退会を申し出るものとします。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第６条（参加条件）</w:t>
      </w:r>
    </w:p>
    <w:p>
      <w:pPr>
        <w:pStyle w:val="46"/>
        <w:ind w:left="210" w:leftChars="100" w:right="0" w:rightChars="0" w:firstLine="0" w:firstLineChars="0"/>
        <w:rPr>
          <w:rFonts w:hint="eastAsia" w:ascii="BIZ UDP明朝 Medium" w:hAnsi="BIZ UDP明朝 Medium" w:eastAsia="BIZ UDP明朝 Medium"/>
          <w:color w:val="auto"/>
          <w:sz w:val="21"/>
        </w:rPr>
      </w:pPr>
      <w:r>
        <w:rPr>
          <w:rFonts w:hint="eastAsia" w:ascii="BIZ UDP明朝 Medium" w:hAnsi="BIZ UDP明朝 Medium" w:eastAsia="BIZ UDP明朝 Medium"/>
          <w:sz w:val="21"/>
        </w:rPr>
        <w:t>南丹市は、申込者が次の各号の全てに適合していると認めるときは、参加申込みを承諾しま</w:t>
      </w:r>
      <w:r>
        <w:rPr>
          <w:rFonts w:hint="eastAsia" w:ascii="BIZ UDP明朝 Medium" w:hAnsi="BIZ UDP明朝 Medium" w:eastAsia="BIZ UDP明朝 Medium"/>
          <w:color w:val="auto"/>
          <w:sz w:val="21"/>
        </w:rPr>
        <w:t>す。</w:t>
      </w:r>
    </w:p>
    <w:p>
      <w:pPr>
        <w:pStyle w:val="48"/>
        <w:rPr>
          <w:rFonts w:hint="eastAsia" w:ascii="BIZ UDP明朝 Medium" w:hAnsi="BIZ UDP明朝 Medium" w:eastAsia="BIZ UDP明朝 Medium"/>
          <w:color w:val="auto"/>
        </w:rPr>
      </w:pPr>
      <w:r>
        <w:rPr>
          <w:rFonts w:hint="eastAsia" w:ascii="BIZ UDP明朝 Medium" w:hAnsi="BIZ UDP明朝 Medium" w:eastAsia="BIZ UDP明朝 Medium"/>
          <w:color w:val="auto"/>
        </w:rPr>
        <w:t>(1)</w:t>
      </w:r>
      <w:r>
        <w:rPr>
          <w:rFonts w:hint="eastAsia" w:ascii="BIZ UDP明朝 Medium" w:hAnsi="BIZ UDP明朝 Medium" w:eastAsia="BIZ UDP明朝 Medium"/>
          <w:color w:val="auto"/>
        </w:rPr>
        <w:t>　高校生を除く１８歳以上の方</w:t>
      </w:r>
    </w:p>
    <w:p>
      <w:pPr>
        <w:pStyle w:val="48"/>
        <w:rPr>
          <w:rFonts w:hint="eastAsia" w:ascii="BIZ UDP明朝 Medium" w:hAnsi="BIZ UDP明朝 Medium" w:eastAsia="BIZ UDP明朝 Medium"/>
          <w:color w:val="auto"/>
        </w:rPr>
      </w:pPr>
      <w:r>
        <w:rPr>
          <w:rFonts w:hint="eastAsia" w:ascii="BIZ UDP明朝 Medium" w:hAnsi="BIZ UDP明朝 Medium" w:eastAsia="BIZ UDP明朝 Medium"/>
          <w:color w:val="auto"/>
        </w:rPr>
        <w:t>(2)</w:t>
      </w:r>
      <w:r>
        <w:rPr>
          <w:rFonts w:hint="eastAsia" w:ascii="BIZ UDP明朝 Medium" w:hAnsi="BIZ UDP明朝 Medium" w:eastAsia="BIZ UDP明朝 Medium"/>
          <w:color w:val="auto"/>
        </w:rPr>
        <w:t>　南丹市に住民登録している方又は南丹市内の事業所に勤務している方、在学の方</w:t>
      </w:r>
    </w:p>
    <w:p>
      <w:pPr>
        <w:pStyle w:val="48"/>
        <w:rPr>
          <w:rFonts w:hint="eastAsia" w:ascii="BIZ UDP明朝 Medium" w:hAnsi="BIZ UDP明朝 Medium" w:eastAsia="BIZ UDP明朝 Medium"/>
          <w:color w:val="auto"/>
        </w:rPr>
      </w:pPr>
      <w:r>
        <w:rPr>
          <w:rFonts w:hint="eastAsia" w:ascii="BIZ UDP明朝 Medium" w:hAnsi="BIZ UDP明朝 Medium" w:eastAsia="BIZ UDP明朝 Medium"/>
          <w:color w:val="auto"/>
        </w:rPr>
        <w:t>(3)</w:t>
      </w:r>
      <w:r>
        <w:rPr>
          <w:rFonts w:hint="eastAsia" w:ascii="BIZ UDP明朝 Medium" w:hAnsi="BIZ UDP明朝 Medium" w:eastAsia="BIZ UDP明朝 Medium"/>
          <w:color w:val="auto"/>
        </w:rPr>
        <w:t>　サポート相談会または説明動画等を視聴して参加できる方</w:t>
      </w:r>
    </w:p>
    <w:p>
      <w:pPr>
        <w:pStyle w:val="48"/>
        <w:spacing w:before="0" w:beforeLines="0" w:beforeAutospacing="0" w:after="0" w:afterLines="0" w:afterAutospacing="0"/>
        <w:ind w:left="0" w:firstLine="0" w:firstLineChars="0"/>
        <w:rPr>
          <w:rFonts w:hint="eastAsia" w:ascii="BIZ UDP明朝 Medium" w:hAnsi="BIZ UDP明朝 Medium" w:eastAsia="BIZ UDP明朝 Medium"/>
          <w:color w:val="auto"/>
        </w:rPr>
      </w:pPr>
      <w:r>
        <w:rPr>
          <w:rFonts w:hint="eastAsia" w:ascii="BIZ UDP明朝 Medium" w:hAnsi="BIZ UDP明朝 Medium" w:eastAsia="BIZ UDP明朝 Medium"/>
          <w:color w:val="auto"/>
        </w:rPr>
        <w:t>(4)</w:t>
      </w:r>
      <w:r>
        <w:rPr>
          <w:rFonts w:hint="eastAsia" w:ascii="BIZ UDP明朝 Medium" w:hAnsi="BIZ UDP明朝 Medium" w:eastAsia="BIZ UDP明朝 Medium"/>
          <w:color w:val="auto"/>
        </w:rPr>
        <w:t>　自己責任で本事業に参加できる方</w:t>
      </w:r>
    </w:p>
    <w:p>
      <w:pPr>
        <w:pStyle w:val="48"/>
        <w:rPr>
          <w:rFonts w:hint="eastAsia" w:ascii="BIZ UDP明朝 Medium" w:hAnsi="BIZ UDP明朝 Medium" w:eastAsia="BIZ UDP明朝 Medium"/>
          <w:color w:val="auto"/>
        </w:rPr>
      </w:pPr>
      <w:r>
        <w:rPr>
          <w:rFonts w:hint="eastAsia" w:ascii="BIZ UDP明朝 Medium" w:hAnsi="BIZ UDP明朝 Medium" w:eastAsia="BIZ UDP明朝 Medium"/>
          <w:color w:val="auto"/>
        </w:rPr>
        <w:t>(5)</w:t>
      </w:r>
      <w:r>
        <w:rPr>
          <w:rFonts w:hint="eastAsia" w:ascii="BIZ UDP明朝 Medium" w:hAnsi="BIZ UDP明朝 Medium" w:eastAsia="BIZ UDP明朝 Medium"/>
          <w:color w:val="auto"/>
        </w:rPr>
        <w:t>　暴力団員、暴力団関係者、その他反社会的勢力に属している者のいずれにも該当しない方</w:t>
      </w:r>
    </w:p>
    <w:p>
      <w:pPr>
        <w:pStyle w:val="48"/>
        <w:rPr>
          <w:rFonts w:hint="eastAsia" w:ascii="BIZ UDP明朝 Medium" w:hAnsi="BIZ UDP明朝 Medium" w:eastAsia="BIZ UDP明朝 Medium"/>
          <w:color w:val="auto"/>
        </w:rPr>
      </w:pPr>
      <w:r>
        <w:rPr>
          <w:rFonts w:hint="eastAsia" w:ascii="BIZ UDP明朝 Medium" w:hAnsi="BIZ UDP明朝 Medium" w:eastAsia="BIZ UDP明朝 Medium"/>
          <w:color w:val="auto"/>
        </w:rPr>
        <w:t>(6)</w:t>
      </w:r>
      <w:r>
        <w:rPr>
          <w:rFonts w:hint="eastAsia" w:ascii="BIZ UDP明朝 Medium" w:hAnsi="BIZ UDP明朝 Medium" w:eastAsia="BIZ UDP明朝 Medium"/>
          <w:color w:val="auto"/>
        </w:rPr>
        <w:t>　本事業に関連するアンケート調査にご協力いただける方</w:t>
      </w:r>
    </w:p>
    <w:p>
      <w:pPr>
        <w:pStyle w:val="48"/>
        <w:rPr>
          <w:rFonts w:hint="eastAsia" w:ascii="BIZ UDP明朝 Medium" w:hAnsi="BIZ UDP明朝 Medium" w:eastAsia="BIZ UDP明朝 Medium"/>
          <w:color w:val="FF0000"/>
        </w:rPr>
      </w:pPr>
      <w:r>
        <w:rPr>
          <w:rFonts w:hint="eastAsia" w:ascii="BIZ UDP明朝 Medium" w:hAnsi="BIZ UDP明朝 Medium" w:eastAsia="BIZ UDP明朝 Medium"/>
          <w:color w:val="auto"/>
        </w:rPr>
        <w:t>(7)</w:t>
      </w:r>
      <w:r>
        <w:rPr>
          <w:rFonts w:hint="eastAsia" w:ascii="BIZ UDP明朝 Medium" w:hAnsi="BIZ UDP明朝 Medium" w:eastAsia="BIZ UDP明朝 Medium"/>
          <w:color w:val="auto"/>
        </w:rPr>
        <w:t>　なんたん健幸ポイントにはじめて参加する方</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第７条（参加者の負担）</w:t>
      </w:r>
      <w:bookmarkStart w:id="26" w:name="_GoBack"/>
      <w:bookmarkEnd w:id="26"/>
    </w:p>
    <w:p>
      <w:pPr>
        <w:pStyle w:val="46"/>
        <w:ind w:left="210" w:leftChars="100" w:right="0" w:rightChars="0" w:firstLine="0" w:firstLineChars="0"/>
        <w:rPr>
          <w:rFonts w:hint="eastAsia" w:ascii="BIZ UDP明朝 Medium" w:hAnsi="BIZ UDP明朝 Medium" w:eastAsia="BIZ UDP明朝 Medium"/>
          <w:sz w:val="21"/>
        </w:rPr>
      </w:pPr>
      <w:r>
        <w:rPr>
          <w:rFonts w:hint="eastAsia" w:ascii="BIZ UDP明朝 Medium" w:hAnsi="BIZ UDP明朝 Medium" w:eastAsia="BIZ UDP明朝 Medium"/>
          <w:sz w:val="21"/>
        </w:rPr>
        <w:t>参加登録に係る費用は次のとおりとします。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(1)</w:t>
      </w:r>
      <w:r>
        <w:rPr>
          <w:rFonts w:hint="eastAsia" w:ascii="BIZ UDP明朝 Medium" w:hAnsi="BIZ UDP明朝 Medium" w:eastAsia="BIZ UDP明朝 Medium"/>
        </w:rPr>
        <w:t>　活動量計での参加登録費用</w:t>
      </w:r>
      <w:r>
        <w:rPr>
          <w:rFonts w:hint="eastAsia" w:ascii="BIZ UDP明朝 Medium" w:hAnsi="BIZ UDP明朝 Medium" w:eastAsia="BIZ UDP明朝 Medium"/>
        </w:rPr>
        <w:t>1,000</w:t>
      </w:r>
      <w:r>
        <w:rPr>
          <w:rFonts w:hint="eastAsia" w:ascii="BIZ UDP明朝 Medium" w:hAnsi="BIZ UDP明朝 Medium" w:eastAsia="BIZ UDP明朝 Medium"/>
        </w:rPr>
        <w:t>円／年度</w:t>
      </w:r>
    </w:p>
    <w:p>
      <w:pPr>
        <w:pStyle w:val="48"/>
        <w:rPr>
          <w:rFonts w:hint="eastAsia" w:ascii="BIZ UDP明朝 Medium" w:hAnsi="BIZ UDP明朝 Medium" w:eastAsia="BIZ UDP明朝 Medium"/>
        </w:rPr>
      </w:pPr>
      <w:r>
        <w:rPr>
          <w:rFonts w:hint="eastAsia" w:ascii="BIZ UDP明朝 Medium" w:hAnsi="BIZ UDP明朝 Medium" w:eastAsia="BIZ UDP明朝 Medium"/>
        </w:rPr>
        <w:t>(2)</w:t>
      </w:r>
      <w:r>
        <w:rPr>
          <w:rFonts w:hint="eastAsia" w:ascii="BIZ UDP明朝 Medium" w:hAnsi="BIZ UDP明朝 Medium" w:eastAsia="BIZ UDP明朝 Medium"/>
        </w:rPr>
        <w:t>　スマートフォンアプリでの参加登録費用</w:t>
      </w:r>
      <w:r>
        <w:rPr>
          <w:rFonts w:hint="eastAsia" w:ascii="BIZ UDP明朝 Medium" w:hAnsi="BIZ UDP明朝 Medium" w:eastAsia="BIZ UDP明朝 Medium"/>
        </w:rPr>
        <w:t>1,000</w:t>
      </w:r>
      <w:r>
        <w:rPr>
          <w:rFonts w:hint="eastAsia" w:ascii="BIZ UDP明朝 Medium" w:hAnsi="BIZ UDP明朝 Medium" w:eastAsia="BIZ UDP明朝 Medium"/>
        </w:rPr>
        <w:t>円／年度</w:t>
      </w:r>
    </w:p>
    <w:p>
      <w:pPr>
        <w:pStyle w:val="48"/>
        <w:rPr>
          <w:rFonts w:hint="eastAsia" w:ascii="BIZ UDP明朝 Medium" w:hAnsi="BIZ UDP明朝 Medium" w:eastAsia="BIZ UDP明朝 Medium"/>
        </w:rPr>
      </w:pPr>
      <w:r>
        <w:rPr>
          <w:rFonts w:hint="eastAsia" w:ascii="BIZ UDP明朝 Medium" w:hAnsi="BIZ UDP明朝 Medium" w:eastAsia="BIZ UDP明朝 Medium"/>
        </w:rPr>
        <w:t>(3)</w:t>
      </w:r>
      <w:r>
        <w:rPr>
          <w:rFonts w:hint="eastAsia" w:ascii="BIZ UDP明朝 Medium" w:hAnsi="BIZ UDP明朝 Medium" w:eastAsia="BIZ UDP明朝 Medium"/>
        </w:rPr>
        <w:t>　活動量計の故障又は紛失に伴う再購入等にかかる費用</w:t>
      </w:r>
    </w:p>
    <w:p>
      <w:pPr>
        <w:pStyle w:val="48"/>
        <w:rPr>
          <w:rFonts w:hint="eastAsia" w:ascii="BIZ UDP明朝 Medium" w:hAnsi="BIZ UDP明朝 Medium" w:eastAsia="BIZ UDP明朝 Medium"/>
        </w:rPr>
      </w:pPr>
      <w:r>
        <w:rPr>
          <w:rFonts w:hint="eastAsia" w:ascii="BIZ UDP明朝 Medium" w:hAnsi="BIZ UDP明朝 Medium" w:eastAsia="BIZ UDP明朝 Medium"/>
        </w:rPr>
        <w:t>(4)</w:t>
      </w:r>
      <w:r>
        <w:rPr>
          <w:rFonts w:hint="eastAsia" w:ascii="BIZ UDP明朝 Medium" w:hAnsi="BIZ UDP明朝 Medium" w:eastAsia="BIZ UDP明朝 Medium"/>
        </w:rPr>
        <w:t>　事業参加に関する通話・通信・郵送にかかる費用</w:t>
      </w:r>
    </w:p>
    <w:p>
      <w:pPr>
        <w:pStyle w:val="48"/>
        <w:rPr>
          <w:rFonts w:hint="eastAsia" w:ascii="BIZ UDP明朝 Medium" w:hAnsi="BIZ UDP明朝 Medium" w:eastAsia="BIZ UDP明朝 Medium"/>
        </w:rPr>
      </w:pPr>
      <w:r>
        <w:rPr>
          <w:rFonts w:hint="eastAsia" w:ascii="BIZ UDP明朝 Medium" w:hAnsi="BIZ UDP明朝 Medium" w:eastAsia="BIZ UDP明朝 Medium"/>
        </w:rPr>
        <w:t>(5)</w:t>
      </w:r>
      <w:r>
        <w:rPr>
          <w:rFonts w:hint="eastAsia" w:ascii="BIZ UDP明朝 Medium" w:hAnsi="BIZ UDP明朝 Medium" w:eastAsia="BIZ UDP明朝 Medium"/>
        </w:rPr>
        <w:t>　その他南丹市が別途指定する費用</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第８条（活動量計の管理）</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参加者は活動量計を善良な管理者の注意をもって取り扱うものとします。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活動量計及び附属品の再配布は原則として行いません。</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第９条（実施内容）</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本事業への参加者は、次の事項に協力をお願いします。</w:t>
      </w:r>
    </w:p>
    <w:p>
      <w:pPr>
        <w:pStyle w:val="48"/>
        <w:rPr>
          <w:rFonts w:hint="eastAsia" w:ascii="BIZ UDP明朝 Medium" w:hAnsi="BIZ UDP明朝 Medium" w:eastAsia="BIZ UDP明朝 Medium"/>
        </w:rPr>
      </w:pPr>
      <w:r>
        <w:rPr>
          <w:rFonts w:hint="eastAsia" w:ascii="BIZ UDP明朝 Medium" w:hAnsi="BIZ UDP明朝 Medium" w:eastAsia="BIZ UDP明朝 Medium"/>
        </w:rPr>
        <w:t>(1)</w:t>
      </w:r>
      <w:r>
        <w:rPr>
          <w:rFonts w:hint="eastAsia" w:ascii="BIZ UDP明朝 Medium" w:hAnsi="BIZ UDP明朝 Medium" w:eastAsia="BIZ UDP明朝 Medium"/>
        </w:rPr>
        <w:t>　アンケート調査の回答</w:t>
      </w:r>
    </w:p>
    <w:p>
      <w:pPr>
        <w:pStyle w:val="48"/>
        <w:rPr>
          <w:rFonts w:hint="eastAsia" w:ascii="BIZ UDP明朝 Medium" w:hAnsi="BIZ UDP明朝 Medium" w:eastAsia="BIZ UDP明朝 Medium"/>
        </w:rPr>
      </w:pPr>
      <w:r>
        <w:rPr>
          <w:rFonts w:hint="eastAsia" w:ascii="BIZ UDP明朝 Medium" w:hAnsi="BIZ UDP明朝 Medium" w:eastAsia="BIZ UDP明朝 Medium"/>
        </w:rPr>
        <w:t>(2)</w:t>
      </w:r>
      <w:r>
        <w:rPr>
          <w:rFonts w:hint="eastAsia" w:ascii="BIZ UDP明朝 Medium" w:hAnsi="BIZ UDP明朝 Medium" w:eastAsia="BIZ UDP明朝 Medium"/>
        </w:rPr>
        <w:t>　活動量計及びアプリによるデータの計測及び送信</w:t>
      </w:r>
    </w:p>
    <w:p>
      <w:pPr>
        <w:pStyle w:val="48"/>
        <w:rPr>
          <w:rFonts w:hint="eastAsia" w:ascii="BIZ UDP明朝 Medium" w:hAnsi="BIZ UDP明朝 Medium" w:eastAsia="BIZ UDP明朝 Medium"/>
        </w:rPr>
      </w:pPr>
      <w:r>
        <w:rPr>
          <w:rFonts w:hint="eastAsia" w:ascii="BIZ UDP明朝 Medium" w:hAnsi="BIZ UDP明朝 Medium" w:eastAsia="BIZ UDP明朝 Medium"/>
        </w:rPr>
        <w:t>(3)</w:t>
      </w:r>
      <w:r>
        <w:rPr>
          <w:rFonts w:hint="eastAsia" w:ascii="BIZ UDP明朝 Medium" w:hAnsi="BIZ UDP明朝 Medium" w:eastAsia="BIZ UDP明朝 Medium"/>
        </w:rPr>
        <w:t>　体組成データの計測及び送信</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前項の実施方法は、別途定める参加手引に基づくものとします。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第１０条（健幸ポイントの付与）</w:t>
      </w:r>
    </w:p>
    <w:p>
      <w:pPr>
        <w:pStyle w:val="46"/>
        <w:ind w:left="210" w:leftChars="100" w:right="0" w:rightChars="0" w:firstLine="0" w:firstLineChars="0"/>
        <w:rPr>
          <w:rFonts w:hint="eastAsia" w:ascii="BIZ UDP明朝 Medium" w:hAnsi="BIZ UDP明朝 Medium" w:eastAsia="BIZ UDP明朝 Medium"/>
          <w:sz w:val="21"/>
        </w:rPr>
      </w:pPr>
      <w:r>
        <w:rPr>
          <w:rFonts w:hint="eastAsia" w:ascii="BIZ UDP明朝 Medium" w:hAnsi="BIZ UDP明朝 Medium" w:eastAsia="BIZ UDP明朝 Medium"/>
          <w:sz w:val="21"/>
        </w:rPr>
        <w:t>本事業において付与される健幸ポイント及び付与条件は別途定める参加手引の記載に基づくものとします。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第１１条（健幸ポイントの交換）</w:t>
      </w:r>
    </w:p>
    <w:p>
      <w:pPr>
        <w:pStyle w:val="46"/>
        <w:ind w:left="210" w:leftChars="100" w:right="0" w:rightChars="0" w:firstLine="0" w:firstLineChars="0"/>
        <w:rPr>
          <w:rFonts w:hint="eastAsia" w:ascii="BIZ UDP明朝 Medium" w:hAnsi="BIZ UDP明朝 Medium" w:eastAsia="BIZ UDP明朝 Medium"/>
          <w:sz w:val="21"/>
        </w:rPr>
      </w:pPr>
      <w:r>
        <w:rPr>
          <w:rFonts w:hint="eastAsia" w:ascii="BIZ UDP明朝 Medium" w:hAnsi="BIZ UDP明朝 Medium" w:eastAsia="BIZ UDP明朝 Medium"/>
          <w:sz w:val="21"/>
        </w:rPr>
        <w:t>獲得した健幸ポイントの交換等については、別途定める参加手引に基づくものとします。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第１２条（申込み内容の変更の届出）</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参加者が南丹市に通知した住所、電話番号等、第４条の申込情報に変更が生じた場合、参加者は速やかに変更内容を南丹市に届け出するものとします。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南丹市は、参加者から前項の変更に関する届出がなされない場合、参加者が獲得した健幸ポイント又は参加者の健幸ポイント交換を無効とすることがあります。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３　参加者が、第１項の変更の届出を行わなかったために、南丹市からの通知又は送付書類等が延着又は不着となった場合でも、当該通知又は送付書類等は、通常到着すべき時に参加者に到達したものとみなし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第１３条（契約の解除について）</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参加者は、本事業の実施期間中に本事業の参加に関する契約の解除を行うことができます。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本事業の参加に関する契約の解除は別途定める参加手引に従って行っていただきます。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３　本事業の参加に関する契約の解除と同時に健幸ポイントもご利用中止となり、それまでに貯まっていた健幸ポイントは無効となります。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第１４条（事業の中断・終了）</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南丹市は、実施期間内であっても、本事業のサービスの中断又はサービスの全部若しくは一部の提供を終了することがあります。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前項に基づき本事業を中断・終了する場合、南丹市は参加者に対して、その旨を事前に南丹市のホームページ等によって通知することとします。</w:t>
      </w:r>
    </w:p>
    <w:p>
      <w:pPr>
        <w:pStyle w:val="0"/>
        <w:rPr>
          <w:rFonts w:hint="eastAsia" w:ascii="BIZ UDP明朝 Medium" w:hAnsi="BIZ UDP明朝 Medium" w:eastAsia="BIZ UDP明朝 Medium"/>
          <w:sz w:val="21"/>
        </w:rPr>
      </w:pPr>
      <w:r>
        <w:rPr>
          <w:rFonts w:hint="eastAsia" w:ascii="BIZ UDP明朝 Medium" w:hAnsi="BIZ UDP明朝 Medium" w:eastAsia="BIZ UDP明朝 Medium"/>
          <w:sz w:val="21"/>
        </w:rPr>
        <w:t>第１５条（禁止事項）</w:t>
      </w:r>
    </w:p>
    <w:p>
      <w:pPr>
        <w:pStyle w:val="46"/>
        <w:ind w:left="210" w:leftChars="100" w:right="0" w:rightChars="0" w:firstLine="0" w:firstLineChars="0"/>
        <w:rPr>
          <w:rFonts w:hint="eastAsia" w:ascii="BIZ UDP明朝 Medium" w:hAnsi="BIZ UDP明朝 Medium" w:eastAsia="BIZ UDP明朝 Medium"/>
          <w:sz w:val="21"/>
        </w:rPr>
      </w:pPr>
      <w:r>
        <w:rPr>
          <w:rFonts w:hint="eastAsia" w:ascii="BIZ UDP明朝 Medium" w:hAnsi="BIZ UDP明朝 Medium" w:eastAsia="BIZ UDP明朝 Medium"/>
          <w:sz w:val="21"/>
        </w:rPr>
        <w:t>参加者は、次に定める行為を行ってはいけません。</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(1)</w:t>
      </w:r>
      <w:r>
        <w:rPr>
          <w:rFonts w:hint="eastAsia" w:ascii="BIZ UDP明朝 Medium" w:hAnsi="BIZ UDP明朝 Medium" w:eastAsia="BIZ UDP明朝 Medium"/>
          <w:sz w:val="21"/>
        </w:rPr>
        <w:t>　活動量計の貸与、譲渡、販売、質入れ、その他の担保利用</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(2)</w:t>
      </w:r>
      <w:r>
        <w:rPr>
          <w:rFonts w:hint="eastAsia" w:ascii="BIZ UDP明朝 Medium" w:hAnsi="BIZ UDP明朝 Medium" w:eastAsia="BIZ UDP明朝 Medium"/>
          <w:sz w:val="21"/>
        </w:rPr>
        <w:t>本事業に関する情報を改ざん又は消去する行為</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(3)</w:t>
      </w:r>
      <w:r>
        <w:rPr>
          <w:rFonts w:hint="eastAsia" w:ascii="BIZ UDP明朝 Medium" w:hAnsi="BIZ UDP明朝 Medium" w:eastAsia="BIZ UDP明朝 Medium"/>
          <w:sz w:val="21"/>
        </w:rPr>
        <w:t>　不正な手段を用いて歩数その他の健幸ポイントに関わる数値を改ざんする行為</w:t>
      </w:r>
      <w:r>
        <w:rPr>
          <w:rFonts w:hint="eastAsia" w:ascii="BIZ UDP明朝 Medium" w:hAnsi="BIZ UDP明朝 Medium" w:eastAsia="BIZ UDP明朝 Medium"/>
          <w:sz w:val="21"/>
        </w:rPr>
        <w:t>(4)</w:t>
      </w:r>
      <w:r>
        <w:rPr>
          <w:rFonts w:hint="eastAsia" w:ascii="BIZ UDP明朝 Medium" w:hAnsi="BIZ UDP明朝 Medium" w:eastAsia="BIZ UDP明朝 Medium"/>
          <w:sz w:val="21"/>
        </w:rPr>
        <w:t>その他第三者に不当な不利益を与える行為</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第１６条（損害賠償等）</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参加者は、本事業に伴うサービスの利用に関連して、自己の責に帰すべき事由により南丹市に損害を与えた場合は、その損害を賠償することとします。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参加者は、本事業に伴うサービスの利用に関連して、南丹市以外の第三者との間で紛争が生じた場合は、自己の責任と費用においてその紛争を解決することとします。</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第１７条（免責事項）</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本事業は、参加者の健康改善・増進を支援するものであり、参加者の健康状態が改善・増進されることについて、保証するものではありません。</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南丹市は、本事業の中止により、参加者又は参加者に関わる第三者が損害を被った場合は、責任を負いません。</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３　南丹市は、南丹市の責によらない事由により、本事業のサービスの全部又は一部の提供が不可能又は困難となった場合は、責任を負いません。</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４　南丹市は、南丹市の責によらない事由により、参加者の個人情報等が漏洩した場合は、責任を負いません。</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５　南丹市は、参加者の故意又は過失に起因して第三者により使用された、又は破棄された健幸ポイントに関して、参加者等に生じた損害について責任を負いません。</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６　南丹市は、南丹市が指定する健康増進プログラムの利用において、南丹市の責によらない事由により参加者が被った損害は、責任を負いません。</w:t>
      </w:r>
    </w:p>
    <w:p>
      <w:pPr>
        <w:pStyle w:val="47"/>
        <w:rPr>
          <w:rFonts w:hint="eastAsia" w:ascii="BIZ UDP明朝 Medium" w:hAnsi="BIZ UDP明朝 Medium" w:eastAsia="BIZ UDP明朝 Medium"/>
          <w:sz w:val="21"/>
        </w:rPr>
      </w:pPr>
      <w:r>
        <w:rPr>
          <w:rFonts w:hint="eastAsia" w:ascii="BIZ UDP明朝 Medium" w:hAnsi="BIZ UDP明朝 Medium" w:eastAsia="BIZ UDP明朝 Medium"/>
          <w:sz w:val="21"/>
        </w:rPr>
        <w:t>第１８条（規約の変更）</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１　南丹市は、本規約の変更について、南丹市のホームページ等によって事前に変更内容及び変更後の規約が有効となる期日を周知し、期日以後は、変更の事実及びその内容を承認したものとみなします。</w:t>
      </w:r>
    </w:p>
    <w:p>
      <w:pPr>
        <w:pStyle w:val="46"/>
        <w:rPr>
          <w:rFonts w:hint="eastAsia" w:ascii="BIZ UDP明朝 Medium" w:hAnsi="BIZ UDP明朝 Medium" w:eastAsia="BIZ UDP明朝 Medium"/>
          <w:sz w:val="21"/>
        </w:rPr>
      </w:pPr>
      <w:r>
        <w:rPr>
          <w:rFonts w:hint="eastAsia" w:ascii="BIZ UDP明朝 Medium" w:hAnsi="BIZ UDP明朝 Medium" w:eastAsia="BIZ UDP明朝 Medium"/>
          <w:sz w:val="21"/>
        </w:rPr>
        <w:t>２　本規約の変更について、個人情報の利用目的又は利用する個人情報の内容の変更を伴う場合は、個人情報保護法、南丹市個人情報保護条例及び関連法規・ガイドラインに基づき、南丹市より参加者にあらかじめ通知を行い、参加者の同意を得るものとします。</w:t>
      </w:r>
    </w:p>
    <w:p>
      <w:pPr>
        <w:pStyle w:val="47"/>
        <w:rPr>
          <w:rFonts w:hint="eastAsia" w:ascii="BIZ UDP明朝 Medium" w:hAnsi="BIZ UDP明朝 Medium" w:eastAsia="BIZ UDP明朝 Medium"/>
        </w:rPr>
      </w:pPr>
      <w:r>
        <w:rPr>
          <w:rFonts w:hint="eastAsia" w:ascii="BIZ UDP明朝 Medium" w:hAnsi="BIZ UDP明朝 Medium" w:eastAsia="BIZ UDP明朝 Medium"/>
        </w:rPr>
        <w:t>附則</w:t>
      </w:r>
    </w:p>
    <w:p>
      <w:pPr>
        <w:pStyle w:val="0"/>
        <w:spacing w:line="0" w:lineRule="atLeast"/>
        <w:rPr>
          <w:rFonts w:hint="default" w:ascii="游ゴシック" w:hAnsi="游ゴシック" w:eastAsia="游ゴシック"/>
          <w:spacing w:val="-6"/>
          <w:sz w:val="14"/>
        </w:rPr>
        <w:sectPr>
          <w:type w:val="continuous"/>
          <w:pgSz w:w="11910" w:h="16840"/>
          <w:pgMar w:top="1985" w:right="1701" w:bottom="1701" w:left="1701" w:header="0" w:footer="283" w:gutter="0"/>
          <w:cols w:space="720"/>
          <w:textDirection w:val="lrTb"/>
          <w:docGrid w:linePitch="286"/>
        </w:sectPr>
      </w:pPr>
      <w:r>
        <w:rPr>
          <w:rFonts w:hint="eastAsia" w:ascii="BIZ UDP明朝 Medium" w:hAnsi="BIZ UDP明朝 Medium" w:eastAsia="BIZ UDP明朝 Medium"/>
          <w:sz w:val="21"/>
        </w:rPr>
        <w:t>本規約は令和６年５月１日から適用します。</w:t>
      </w:r>
    </w:p>
    <w:p>
      <w:pPr>
        <w:pStyle w:val="0"/>
        <w:spacing w:line="0" w:lineRule="atLeast"/>
        <w:rPr>
          <w:rFonts w:hint="default"/>
        </w:rPr>
      </w:pPr>
      <w:r>
        <w:rPr>
          <w:rFonts w:hint="eastAsia" w:ascii="游ゴシック" w:hAnsi="游ゴシック" w:eastAsia="游ゴシック"/>
          <w:spacing w:val="-6"/>
          <w:sz w:val="14"/>
        </w:rPr>
        <w:t>　</w:t>
      </w:r>
      <w:r>
        <w:rPr>
          <w:rFonts w:hint="default"/>
        </w:rPr>
        <mc:AlternateContent>
          <mc:Choice Requires="wps">
            <w:drawing>
              <wp:inline distT="0" distB="0" distL="0" distR="0">
                <wp:extent cx="6158230" cy="346075"/>
                <wp:effectExtent l="0" t="0" r="635" b="635"/>
                <wp:docPr id="1118" name="docshape107"/>
                <a:graphic xmlns:a="http://schemas.openxmlformats.org/drawingml/2006/main">
                  <a:graphicData uri="http://schemas.microsoft.com/office/word/2010/wordprocessingShape">
                    <wps:wsp>
                      <wps:cNvPr id="1118" name="docshape107"/>
                      <wps:cNvSpPr txBox="1">
                        <a:spLocks noChangeArrowheads="1"/>
                      </wps:cNvSpPr>
                      <wps:spPr>
                        <a:xfrm>
                          <a:off x="0" y="0"/>
                          <a:ext cx="6158230" cy="346075"/>
                        </a:xfrm>
                        <a:prstGeom prst="rect">
                          <a:avLst/>
                        </a:prstGeom>
                        <a:solidFill>
                          <a:srgbClr val="000000"/>
                        </a:solidFill>
                        <a:ln>
                          <a:noFill/>
                        </a:ln>
                      </wps:spPr>
                      <wps:txbx>
                        <w:txbxContent>
                          <w:p>
                            <w:pPr>
                              <w:pStyle w:val="0"/>
                              <w:tabs>
                                <w:tab w:val="left" w:leader="none" w:pos="1149"/>
                              </w:tabs>
                              <w:spacing w:line="545" w:lineRule="exact"/>
                              <w:ind w:left="28"/>
                              <w:rPr>
                                <w:rFonts w:hint="eastAsia"/>
                              </w:rPr>
                            </w:pPr>
                            <w:r>
                              <w:rPr>
                                <w:rFonts w:hint="eastAsia" w:ascii="Ryo Clean PlusN B" w:hAnsi="Ryo Clean PlusN B" w:eastAsia="Ryo Clean PlusN B"/>
                                <w:b w:val="1"/>
                                <w:color w:val="FFFFFF"/>
                                <w:sz w:val="28"/>
                              </w:rPr>
                              <w:t>資料３</w:t>
                            </w:r>
                            <w:r>
                              <w:rPr>
                                <w:rFonts w:hint="eastAsia" w:ascii="Ryo Clean PlusN B" w:hAnsi="Ryo Clean PlusN B" w:eastAsia="Ryo Clean PlusN B"/>
                                <w:b w:val="1"/>
                                <w:color w:val="FFFFFF"/>
                                <w:sz w:val="28"/>
                              </w:rPr>
                              <w:tab/>
                            </w:r>
                            <w:r>
                              <w:rPr>
                                <w:rFonts w:hint="eastAsia" w:ascii="Ryo Clean PlusN B" w:hAnsi="Ryo Clean PlusN B" w:eastAsia="Ryo Clean PlusN B"/>
                                <w:b w:val="1"/>
                                <w:color w:val="FFFFFF"/>
                                <w:sz w:val="28"/>
                              </w:rPr>
                              <w:t>活動量計の使い方</w:t>
                            </w:r>
                          </w:p>
                        </w:txbxContent>
                      </wps:txbx>
                      <wps:bodyPr rot="0" vertOverflow="overflow" horzOverflow="overflow"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docshape107" style="v-text-anchor:top;height:27.25pt;width:484.9pt;" o:spid="_x0000_s1118" filled="t" fillcolor="#000000" stroked="f" o:spt="202" type="#_x0000_t202">
                <v:fill/>
                <v:textbox style="layout-flow:horizontal;" inset="0mm,0mm,0mm,0mm">
                  <w:txbxContent>
                    <w:p>
                      <w:pPr>
                        <w:pStyle w:val="0"/>
                        <w:tabs>
                          <w:tab w:val="left" w:leader="none" w:pos="1149"/>
                        </w:tabs>
                        <w:spacing w:line="545" w:lineRule="exact"/>
                        <w:ind w:left="28"/>
                        <w:rPr>
                          <w:rFonts w:hint="eastAsia"/>
                        </w:rPr>
                      </w:pPr>
                      <w:r>
                        <w:rPr>
                          <w:rFonts w:hint="eastAsia" w:ascii="Ryo Clean PlusN B" w:hAnsi="Ryo Clean PlusN B" w:eastAsia="Ryo Clean PlusN B"/>
                          <w:b w:val="1"/>
                          <w:color w:val="FFFFFF"/>
                          <w:sz w:val="28"/>
                        </w:rPr>
                        <w:t>資料３</w:t>
                      </w:r>
                      <w:r>
                        <w:rPr>
                          <w:rFonts w:hint="eastAsia" w:ascii="Ryo Clean PlusN B" w:hAnsi="Ryo Clean PlusN B" w:eastAsia="Ryo Clean PlusN B"/>
                          <w:b w:val="1"/>
                          <w:color w:val="FFFFFF"/>
                          <w:sz w:val="28"/>
                        </w:rPr>
                        <w:tab/>
                      </w:r>
                      <w:r>
                        <w:rPr>
                          <w:rFonts w:hint="eastAsia" w:ascii="Ryo Clean PlusN B" w:hAnsi="Ryo Clean PlusN B" w:eastAsia="Ryo Clean PlusN B"/>
                          <w:b w:val="1"/>
                          <w:color w:val="FFFFFF"/>
                          <w:sz w:val="28"/>
                        </w:rPr>
                        <w:t>活動量計の使い方</w:t>
                      </w:r>
                    </w:p>
                  </w:txbxContent>
                </v:textbox>
                <v:imagedata o:title=""/>
                <w10:anchorlock/>
              </v:shape>
            </w:pict>
          </mc:Fallback>
        </mc:AlternateContent>
      </w:r>
    </w:p>
    <w:p>
      <w:pPr>
        <w:pStyle w:val="2"/>
        <w:numPr>
          <w:ilvl w:val="0"/>
          <w:numId w:val="7"/>
        </w:numPr>
        <w:tabs>
          <w:tab w:val="left" w:leader="none" w:pos="851"/>
          <w:tab w:val="left" w:leader="none" w:pos="852"/>
        </w:tabs>
        <w:spacing w:line="476" w:lineRule="exact"/>
        <w:ind w:hanging="640"/>
        <w:rPr>
          <w:rFonts w:hint="default"/>
        </w:rPr>
      </w:pPr>
      <w:bookmarkStart w:id="27" w:name="-1__IDとパスワードの保管"/>
      <w:bookmarkEnd w:id="27"/>
      <w:bookmarkStart w:id="28" w:name="_bookmark37"/>
      <w:bookmarkEnd w:id="28"/>
      <w:r>
        <w:rPr>
          <w:rFonts w:hint="eastAsia" w:ascii="游ゴシック" w:hAnsi="游ゴシック" w:eastAsia="游ゴシック"/>
          <w:b w:val="1"/>
          <w:sz w:val="24"/>
        </w:rPr>
        <w:t>ID</w:t>
      </w:r>
      <w:r>
        <w:rPr>
          <w:rFonts w:hint="eastAsia" w:ascii="游ゴシック" w:hAnsi="游ゴシック" w:eastAsia="游ゴシック"/>
          <w:b w:val="1"/>
          <w:spacing w:val="3"/>
          <w:sz w:val="24"/>
        </w:rPr>
        <w:t xml:space="preserve"> </w:t>
      </w:r>
      <w:r>
        <w:rPr>
          <w:rFonts w:hint="eastAsia" w:ascii="游ゴシック" w:hAnsi="游ゴシック" w:eastAsia="游ゴシック"/>
          <w:b w:val="1"/>
          <w:spacing w:val="3"/>
          <w:sz w:val="24"/>
        </w:rPr>
        <w:t>とパスワードの保管</w:t>
      </w:r>
    </w:p>
    <w:p>
      <w:pPr>
        <w:pStyle w:val="24"/>
        <w:spacing w:line="20" w:lineRule="exact"/>
        <w:ind w:left="184"/>
        <w:rPr>
          <w:rFonts w:hint="default" w:ascii="Ryo Clean PlusN B" w:hAnsi="Ryo Clean PlusN B"/>
          <w:sz w:val="2"/>
        </w:rPr>
      </w:pPr>
      <w:r>
        <w:rPr>
          <w:rFonts w:hint="default" w:ascii="Ryo Clean PlusN B" w:hAnsi="Ryo Clean PlusN B"/>
          <w:sz w:val="2"/>
        </w:rPr>
        <mc:AlternateContent>
          <mc:Choice Requires="wpg">
            <w:drawing>
              <wp:inline distT="0" distB="0" distL="0" distR="0">
                <wp:extent cx="6158230" cy="6350"/>
                <wp:effectExtent l="0" t="0" r="635" b="635"/>
                <wp:docPr id="1119" name="オブジェクト 0"/>
                <a:graphic xmlns:a="http://schemas.openxmlformats.org/drawingml/2006/main">
                  <a:graphicData uri="http://schemas.microsoft.com/office/word/2010/wordprocessingGroup">
                    <wpg:wgp>
                      <wpg:cNvGrpSpPr/>
                      <wpg:grpSpPr>
                        <a:xfrm>
                          <a:off x="0" y="0"/>
                          <a:ext cx="6158230" cy="6350"/>
                          <a:chOff x="0" y="0"/>
                          <a:chExt cx="9698" cy="10"/>
                        </a:xfrm>
                      </wpg:grpSpPr>
                      <wps:wsp>
                        <wps:cNvPr id="1120" name="docshape109"/>
                        <wps:cNvSpPr>
                          <a:spLocks noChangeArrowheads="1"/>
                        </wps:cNvSpPr>
                        <wps:spPr>
                          <a:xfrm>
                            <a:off x="0" y="0"/>
                            <a:ext cx="9698" cy="10"/>
                          </a:xfrm>
                          <a:prstGeom prst="rect">
                            <a:avLst/>
                          </a:prstGeom>
                          <a:solidFill>
                            <a:srgbClr val="000000"/>
                          </a:solidFill>
                          <a:ln>
                            <a:noFill/>
                          </a:ln>
                        </wps:spPr>
                        <wps:bodyPr/>
                      </wps:wsp>
                    </wpg:wgp>
                  </a:graphicData>
                </a:graphic>
              </wp:inline>
            </w:drawing>
          </mc:Choice>
          <mc:Fallback>
            <w:pict>
              <v:group id="オブジェクト 0" style="height:0.5pt;width:484.9pt;" coordsize="9698,10" coordorigin="0,0" o:spid="_x0000_s1119">
                <v:rect id="docshape109" style="height:10;width:9698;top:0;left:0;position:absolute;" o:spid="_x0000_s1120" filled="t" fillcolor="#000000" stroked="f" o:spt="1">
                  <v:fill/>
                  <v:textbox style="layout-flow:horizontal;"/>
                  <v:imagedata o:title=""/>
                  <w10:anchorlock/>
                </v:rect>
                <w10:anchorlock/>
              </v:group>
            </w:pict>
          </mc:Fallback>
        </mc:AlternateContent>
      </w:r>
    </w:p>
    <w:p>
      <w:pPr>
        <w:pStyle w:val="24"/>
        <w:spacing w:line="218" w:lineRule="auto"/>
        <w:ind w:left="212" w:right="370" w:firstLine="211"/>
        <w:rPr>
          <w:rFonts w:hint="default"/>
        </w:rPr>
      </w:pPr>
      <w:r>
        <w:rPr>
          <w:rFonts w:hint="default"/>
        </w:rPr>
        <w:t>活動量計の箱に入っている「</w:t>
      </w:r>
      <w:r>
        <w:rPr>
          <w:rFonts w:hint="default"/>
        </w:rPr>
        <w:t>MYH</w:t>
      </w:r>
      <w:r>
        <w:rPr>
          <w:rFonts w:hint="default"/>
          <w:spacing w:val="-1"/>
        </w:rPr>
        <w:t xml:space="preserve"> </w:t>
      </w:r>
      <w:r>
        <w:rPr>
          <w:rFonts w:hint="default"/>
        </w:rPr>
        <w:t>S/N</w:t>
      </w:r>
      <w:r>
        <w:rPr>
          <w:rFonts w:hint="default"/>
          <w:spacing w:val="-108"/>
        </w:rPr>
        <w:t>」</w:t>
      </w:r>
      <w:r>
        <w:rPr>
          <w:rFonts w:hint="default"/>
        </w:rPr>
        <w:t>（</w:t>
      </w:r>
      <w:r>
        <w:rPr>
          <w:rFonts w:hint="default"/>
        </w:rPr>
        <w:t>ID</w:t>
      </w:r>
      <w:r>
        <w:rPr>
          <w:rFonts w:hint="default"/>
        </w:rPr>
        <w:t>）</w:t>
      </w:r>
      <w:r>
        <w:rPr>
          <w:rFonts w:hint="default"/>
          <w:spacing w:val="-2"/>
        </w:rPr>
        <w:t>と「シークレット</w:t>
      </w:r>
      <w:r>
        <w:rPr>
          <w:rFonts w:hint="default"/>
          <w:spacing w:val="-2"/>
        </w:rPr>
        <w:t xml:space="preserve"> </w:t>
      </w:r>
      <w:r>
        <w:rPr>
          <w:rFonts w:hint="default"/>
        </w:rPr>
        <w:t>N</w:t>
      </w:r>
      <w:r>
        <w:rPr>
          <w:rFonts w:hint="default"/>
          <w:spacing w:val="-108"/>
        </w:rPr>
        <w:t>」</w:t>
      </w:r>
      <w:r>
        <w:rPr>
          <w:rFonts w:hint="default"/>
        </w:rPr>
        <w:t>（パスワード）が記載された</w:t>
      </w:r>
      <w:r>
        <w:rPr>
          <w:rFonts w:hint="default"/>
          <w:b w:val="1"/>
        </w:rPr>
        <w:t>黄色い紙は大事に保管してください</w:t>
      </w:r>
      <w:r>
        <w:rPr>
          <w:rFonts w:hint="default"/>
        </w:rPr>
        <w:t>。活動量計の再設定などで必要になる場合があります。</w:t>
      </w:r>
    </w:p>
    <w:p>
      <w:pPr>
        <w:pStyle w:val="24"/>
        <w:spacing w:before="18" w:beforeLines="0" w:beforeAutospacing="0"/>
        <w:rPr>
          <w:rFonts w:hint="default"/>
          <w:sz w:val="14"/>
        </w:rPr>
      </w:pPr>
    </w:p>
    <w:p>
      <w:pPr>
        <w:pStyle w:val="2"/>
        <w:numPr>
          <w:ilvl w:val="0"/>
          <w:numId w:val="7"/>
        </w:numPr>
        <w:tabs>
          <w:tab w:val="left" w:leader="none" w:pos="851"/>
          <w:tab w:val="left" w:leader="none" w:pos="852"/>
        </w:tabs>
        <w:ind w:hanging="640"/>
        <w:rPr>
          <w:rFonts w:hint="default"/>
        </w:rPr>
      </w:pPr>
      <w:bookmarkStart w:id="29" w:name="-2__各部の名称"/>
      <w:bookmarkEnd w:id="29"/>
      <w:bookmarkStart w:id="30" w:name="_bookmark38"/>
      <w:bookmarkEnd w:id="30"/>
      <w:r>
        <w:rPr>
          <w:rFonts w:hint="eastAsia" w:ascii="游ゴシック" w:hAnsi="游ゴシック" w:eastAsia="游ゴシック"/>
          <w:b w:val="1"/>
          <w:sz w:val="24"/>
        </w:rPr>
        <w:t>各部の名称</w:t>
      </w:r>
    </w:p>
    <w:p>
      <w:pPr>
        <w:pStyle w:val="24"/>
        <w:spacing w:before="19" w:beforeLines="0" w:beforeAutospacing="0"/>
        <w:rPr>
          <w:rFonts w:hint="default" w:ascii="Ryo Clean PlusN B" w:hAnsi="Ryo Clean PlusN B"/>
          <w:b w:val="1"/>
          <w:sz w:val="4"/>
        </w:rPr>
      </w:pPr>
    </w:p>
    <w:p>
      <w:pPr>
        <w:rPr>
          <w:rFonts w:hint="eastAsia" w:ascii="Ryo Clean PlusN B" w:hAnsi="Ryo Clean PlusN B"/>
          <w:sz w:val="4"/>
        </w:rPr>
        <w:sectPr>
          <w:headerReference r:id="rId31" w:type="even"/>
          <w:headerReference r:id="rId32" w:type="default"/>
          <w:pgSz w:w="11910" w:h="16840"/>
          <w:pgMar w:top="1120" w:right="840" w:bottom="1400" w:left="920" w:header="852" w:footer="1223" w:gutter="0"/>
          <w:cols w:space="720"/>
          <w:textDirection w:val="lrTb"/>
          <w:docGrid w:linePitch="289"/>
        </w:sectPr>
      </w:pPr>
    </w:p>
    <w:p>
      <w:pPr>
        <w:pStyle w:val="0"/>
        <w:spacing w:before="13" w:beforeLines="0" w:beforeAutospacing="0"/>
        <w:ind w:left="340"/>
        <w:rPr>
          <w:rFonts w:hint="default" w:ascii="游ゴシック" w:hAnsi="游ゴシック" w:eastAsia="游ゴシック"/>
          <w:b w:val="1"/>
        </w:rPr>
      </w:pPr>
      <w:r>
        <w:rPr>
          <w:rFonts w:hint="eastAsia"/>
        </w:rPr>
        <mc:AlternateContent>
          <mc:Choice Requires="wpg">
            <w:drawing>
              <wp:anchor distT="0" distB="0" distL="114300" distR="114300" simplePos="0" relativeHeight="96" behindDoc="1" locked="0" layoutInCell="1" hidden="0" allowOverlap="1">
                <wp:simplePos x="0" y="0"/>
                <wp:positionH relativeFrom="page">
                  <wp:posOffset>870585</wp:posOffset>
                </wp:positionH>
                <wp:positionV relativeFrom="paragraph">
                  <wp:posOffset>24130</wp:posOffset>
                </wp:positionV>
                <wp:extent cx="5360035" cy="1812290"/>
                <wp:effectExtent l="0" t="19050" r="0" b="635"/>
                <wp:wrapNone/>
                <wp:docPr id="1121" name="オブジェクト 0"/>
                <a:graphic xmlns:a="http://schemas.openxmlformats.org/drawingml/2006/main">
                  <a:graphicData uri="http://schemas.microsoft.com/office/word/2010/wordprocessingGroup">
                    <wpg:wgp>
                      <wpg:cNvGrpSpPr/>
                      <wpg:grpSpPr>
                        <a:xfrm>
                          <a:off x="0" y="0"/>
                          <a:ext cx="5360035" cy="1812290"/>
                          <a:chOff x="1415" y="38"/>
                          <a:chExt cx="8441" cy="2854"/>
                        </a:xfrm>
                      </wpg:grpSpPr>
                      <pic:pic xmlns:pic="http://schemas.openxmlformats.org/drawingml/2006/picture">
                        <pic:nvPicPr>
                          <pic:cNvPr id="1122" name="docshape112"/>
                          <pic:cNvPicPr>
                            <a:picLocks noChangeAspect="1" noChangeArrowheads="1"/>
                          </pic:cNvPicPr>
                        </pic:nvPicPr>
                        <pic:blipFill>
                          <a:blip r:embed="rId33"/>
                          <a:stretch>
                            <a:fillRect/>
                          </a:stretch>
                        </pic:blipFill>
                        <pic:spPr>
                          <a:xfrm>
                            <a:off x="1415" y="674"/>
                            <a:ext cx="3432" cy="2082"/>
                          </a:xfrm>
                          <a:prstGeom prst="rect">
                            <a:avLst/>
                          </a:prstGeom>
                          <a:noFill/>
                          <a:ln>
                            <a:noFill/>
                          </a:ln>
                        </pic:spPr>
                      </pic:pic>
                      <wps:wsp>
                        <wps:cNvPr id="1123" name="docshape113"/>
                        <wps:cNvSpPr/>
                        <wps:spPr>
                          <a:xfrm>
                            <a:off x="1684" y="487"/>
                            <a:ext cx="4122" cy="2405"/>
                          </a:xfrm>
                          <a:custGeom>
                            <a:avLst/>
                            <a:gdLst>
                              <a:gd name="T0" fmla="+- 0 5806 1684"/>
                              <a:gd name="T1" fmla="*/ T0 w 4122"/>
                              <a:gd name="T2" fmla="+- 0 2532 487"/>
                              <a:gd name="T3" fmla="*/ 2532 h 2405"/>
                              <a:gd name="T4" fmla="+- 0 2761 1684"/>
                              <a:gd name="T5" fmla="*/ T4 w 4122"/>
                              <a:gd name="T6" fmla="+- 0 2532 487"/>
                              <a:gd name="T7" fmla="*/ 2532 h 2405"/>
                              <a:gd name="T8" fmla="+- 0 2761 1684"/>
                              <a:gd name="T9" fmla="*/ T8 w 4122"/>
                              <a:gd name="T10" fmla="+- 0 2892 487"/>
                              <a:gd name="T11" fmla="*/ 2892 h 2405"/>
                              <a:gd name="T12" fmla="+- 0 5806 1684"/>
                              <a:gd name="T13" fmla="*/ T12 w 4122"/>
                              <a:gd name="T14" fmla="+- 0 2892 487"/>
                              <a:gd name="T15" fmla="*/ 2892 h 2405"/>
                              <a:gd name="T16" fmla="+- 0 5806 1684"/>
                              <a:gd name="T17" fmla="*/ T16 w 4122"/>
                              <a:gd name="T18" fmla="+- 0 2532 487"/>
                              <a:gd name="T19" fmla="*/ 2532 h 2405"/>
                              <a:gd name="T20" fmla="+- 0 5806 1684"/>
                              <a:gd name="T21" fmla="*/ T20 w 4122"/>
                              <a:gd name="T22" fmla="+- 0 821 487"/>
                              <a:gd name="T23" fmla="*/ 821 h 2405"/>
                              <a:gd name="T24" fmla="+- 0 4645 1684"/>
                              <a:gd name="T25" fmla="*/ T24 w 4122"/>
                              <a:gd name="T26" fmla="+- 0 821 487"/>
                              <a:gd name="T27" fmla="*/ 821 h 2405"/>
                              <a:gd name="T28" fmla="+- 0 4645 1684"/>
                              <a:gd name="T29" fmla="*/ T28 w 4122"/>
                              <a:gd name="T30" fmla="+- 0 487 487"/>
                              <a:gd name="T31" fmla="*/ 487 h 2405"/>
                              <a:gd name="T32" fmla="+- 0 2532 1684"/>
                              <a:gd name="T33" fmla="*/ T32 w 4122"/>
                              <a:gd name="T34" fmla="+- 0 487 487"/>
                              <a:gd name="T35" fmla="*/ 487 h 2405"/>
                              <a:gd name="T36" fmla="+- 0 1684 1684"/>
                              <a:gd name="T37" fmla="*/ T36 w 4122"/>
                              <a:gd name="T38" fmla="+- 0 487 487"/>
                              <a:gd name="T39" fmla="*/ 487 h 2405"/>
                              <a:gd name="T40" fmla="+- 0 1684 1684"/>
                              <a:gd name="T41" fmla="*/ T40 w 4122"/>
                              <a:gd name="T42" fmla="+- 0 847 487"/>
                              <a:gd name="T43" fmla="*/ 847 h 2405"/>
                              <a:gd name="T44" fmla="+- 0 2532 1684"/>
                              <a:gd name="T45" fmla="*/ T44 w 4122"/>
                              <a:gd name="T46" fmla="+- 0 847 487"/>
                              <a:gd name="T47" fmla="*/ 847 h 2405"/>
                              <a:gd name="T48" fmla="+- 0 3483 1684"/>
                              <a:gd name="T49" fmla="*/ T48 w 4122"/>
                              <a:gd name="T50" fmla="+- 0 847 487"/>
                              <a:gd name="T51" fmla="*/ 847 h 2405"/>
                              <a:gd name="T52" fmla="+- 0 3483 1684"/>
                              <a:gd name="T53" fmla="*/ T52 w 4122"/>
                              <a:gd name="T54" fmla="+- 0 1181 487"/>
                              <a:gd name="T55" fmla="*/ 1181 h 2405"/>
                              <a:gd name="T56" fmla="+- 0 5806 1684"/>
                              <a:gd name="T57" fmla="*/ T56 w 4122"/>
                              <a:gd name="T58" fmla="+- 0 1181 487"/>
                              <a:gd name="T59" fmla="*/ 1181 h 2405"/>
                              <a:gd name="T60" fmla="+- 0 5806 1684"/>
                              <a:gd name="T61" fmla="*/ T60 w 4122"/>
                              <a:gd name="T62" fmla="+- 0 821 487"/>
                              <a:gd name="T63" fmla="*/ 821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22" h="2405">
                                <a:moveTo>
                                  <a:pt x="4122" y="2045"/>
                                </a:moveTo>
                                <a:lnTo>
                                  <a:pt x="1077" y="2045"/>
                                </a:lnTo>
                                <a:lnTo>
                                  <a:pt x="1077" y="2405"/>
                                </a:lnTo>
                                <a:lnTo>
                                  <a:pt x="4122" y="2405"/>
                                </a:lnTo>
                                <a:lnTo>
                                  <a:pt x="4122" y="2045"/>
                                </a:lnTo>
                                <a:close/>
                                <a:moveTo>
                                  <a:pt x="4122" y="334"/>
                                </a:moveTo>
                                <a:lnTo>
                                  <a:pt x="2961" y="334"/>
                                </a:lnTo>
                                <a:lnTo>
                                  <a:pt x="2961" y="0"/>
                                </a:lnTo>
                                <a:lnTo>
                                  <a:pt x="848" y="0"/>
                                </a:lnTo>
                                <a:lnTo>
                                  <a:pt x="0" y="0"/>
                                </a:lnTo>
                                <a:lnTo>
                                  <a:pt x="0" y="360"/>
                                </a:lnTo>
                                <a:lnTo>
                                  <a:pt x="848" y="360"/>
                                </a:lnTo>
                                <a:lnTo>
                                  <a:pt x="1799" y="360"/>
                                </a:lnTo>
                                <a:lnTo>
                                  <a:pt x="1799" y="694"/>
                                </a:lnTo>
                                <a:lnTo>
                                  <a:pt x="4122" y="694"/>
                                </a:lnTo>
                                <a:lnTo>
                                  <a:pt x="4122" y="334"/>
                                </a:lnTo>
                                <a:close/>
                              </a:path>
                            </a:pathLst>
                          </a:custGeom>
                          <a:solidFill>
                            <a:srgbClr val="FFFFFF"/>
                          </a:solidFill>
                          <a:ln>
                            <a:noFill/>
                          </a:ln>
                        </wps:spPr>
                        <wps:bodyPr/>
                      </wps:wsp>
                      <pic:pic xmlns:pic="http://schemas.openxmlformats.org/drawingml/2006/picture">
                        <pic:nvPicPr>
                          <pic:cNvPr id="1124" name="docshape114"/>
                          <pic:cNvPicPr>
                            <a:picLocks noChangeAspect="1" noChangeArrowheads="1"/>
                          </pic:cNvPicPr>
                        </pic:nvPicPr>
                        <pic:blipFill>
                          <a:blip r:embed="rId34"/>
                          <a:stretch>
                            <a:fillRect/>
                          </a:stretch>
                        </pic:blipFill>
                        <pic:spPr>
                          <a:xfrm>
                            <a:off x="6431" y="231"/>
                            <a:ext cx="3425" cy="2290"/>
                          </a:xfrm>
                          <a:prstGeom prst="rect">
                            <a:avLst/>
                          </a:prstGeom>
                          <a:noFill/>
                          <a:ln>
                            <a:noFill/>
                          </a:ln>
                        </pic:spPr>
                      </pic:pic>
                      <wps:wsp>
                        <wps:cNvPr id="1125" name="docshape115"/>
                        <wps:cNvSpPr/>
                        <wps:spPr>
                          <a:xfrm>
                            <a:off x="5878" y="103"/>
                            <a:ext cx="1518" cy="1062"/>
                          </a:xfrm>
                          <a:custGeom>
                            <a:avLst/>
                            <a:gdLst>
                              <a:gd name="T0" fmla="+- 0 7397 5879"/>
                              <a:gd name="T1" fmla="*/ T0 w 1518"/>
                              <a:gd name="T2" fmla="+- 0 104 104"/>
                              <a:gd name="T3" fmla="*/ 104 h 1062"/>
                              <a:gd name="T4" fmla="+- 0 5879 5879"/>
                              <a:gd name="T5" fmla="*/ T4 w 1518"/>
                              <a:gd name="T6" fmla="+- 0 104 104"/>
                              <a:gd name="T7" fmla="*/ 104 h 1062"/>
                              <a:gd name="T8" fmla="+- 0 5879 5879"/>
                              <a:gd name="T9" fmla="*/ T8 w 1518"/>
                              <a:gd name="T10" fmla="+- 0 464 104"/>
                              <a:gd name="T11" fmla="*/ 464 h 1062"/>
                              <a:gd name="T12" fmla="+- 0 5954 5879"/>
                              <a:gd name="T13" fmla="*/ T12 w 1518"/>
                              <a:gd name="T14" fmla="+- 0 464 104"/>
                              <a:gd name="T15" fmla="*/ 464 h 1062"/>
                              <a:gd name="T16" fmla="+- 0 5954 5879"/>
                              <a:gd name="T17" fmla="*/ T16 w 1518"/>
                              <a:gd name="T18" fmla="+- 0 815 104"/>
                              <a:gd name="T19" fmla="*/ 815 h 1062"/>
                              <a:gd name="T20" fmla="+- 0 6258 5879"/>
                              <a:gd name="T21" fmla="*/ T20 w 1518"/>
                              <a:gd name="T22" fmla="+- 0 815 104"/>
                              <a:gd name="T23" fmla="*/ 815 h 1062"/>
                              <a:gd name="T24" fmla="+- 0 6258 5879"/>
                              <a:gd name="T25" fmla="*/ T24 w 1518"/>
                              <a:gd name="T26" fmla="+- 0 1165 104"/>
                              <a:gd name="T27" fmla="*/ 1165 h 1062"/>
                              <a:gd name="T28" fmla="+- 0 7397 5879"/>
                              <a:gd name="T29" fmla="*/ T28 w 1518"/>
                              <a:gd name="T30" fmla="+- 0 1165 104"/>
                              <a:gd name="T31" fmla="*/ 1165 h 1062"/>
                              <a:gd name="T32" fmla="+- 0 7397 5879"/>
                              <a:gd name="T33" fmla="*/ T32 w 1518"/>
                              <a:gd name="T34" fmla="+- 0 805 104"/>
                              <a:gd name="T35" fmla="*/ 805 h 1062"/>
                              <a:gd name="T36" fmla="+- 0 7397 5879"/>
                              <a:gd name="T37" fmla="*/ T36 w 1518"/>
                              <a:gd name="T38" fmla="+- 0 464 104"/>
                              <a:gd name="T39" fmla="*/ 464 h 1062"/>
                              <a:gd name="T40" fmla="+- 0 7397 5879"/>
                              <a:gd name="T41" fmla="*/ T40 w 1518"/>
                              <a:gd name="T42" fmla="+- 0 104 104"/>
                              <a:gd name="T43" fmla="*/ 104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18" h="1062">
                                <a:moveTo>
                                  <a:pt x="1518" y="0"/>
                                </a:moveTo>
                                <a:lnTo>
                                  <a:pt x="0" y="0"/>
                                </a:lnTo>
                                <a:lnTo>
                                  <a:pt x="0" y="360"/>
                                </a:lnTo>
                                <a:lnTo>
                                  <a:pt x="75" y="360"/>
                                </a:lnTo>
                                <a:lnTo>
                                  <a:pt x="75" y="711"/>
                                </a:lnTo>
                                <a:lnTo>
                                  <a:pt x="379" y="711"/>
                                </a:lnTo>
                                <a:lnTo>
                                  <a:pt x="379" y="1061"/>
                                </a:lnTo>
                                <a:lnTo>
                                  <a:pt x="1518" y="1061"/>
                                </a:lnTo>
                                <a:lnTo>
                                  <a:pt x="1518" y="701"/>
                                </a:lnTo>
                                <a:lnTo>
                                  <a:pt x="1518" y="360"/>
                                </a:lnTo>
                                <a:lnTo>
                                  <a:pt x="1518" y="0"/>
                                </a:lnTo>
                                <a:close/>
                              </a:path>
                            </a:pathLst>
                          </a:custGeom>
                          <a:solidFill>
                            <a:srgbClr val="FFFFFF"/>
                          </a:solidFill>
                          <a:ln>
                            <a:noFill/>
                          </a:ln>
                        </wps:spPr>
                        <wps:bodyPr/>
                      </wps:wsp>
                      <wps:wsp>
                        <wps:cNvPr id="1126" name="Line 43"/>
                        <wps:cNvSpPr/>
                        <wps:spPr>
                          <a:xfrm>
                            <a:off x="5879" y="38"/>
                            <a:ext cx="0" cy="2764"/>
                          </a:xfrm>
                          <a:prstGeom prst="line">
                            <a:avLst/>
                          </a:prstGeom>
                          <a:noFill/>
                          <a:ln w="42576">
                            <a:solidFill>
                              <a:srgbClr val="7E7E7E"/>
                            </a:solidFill>
                            <a:prstDash val="dot"/>
                            <a:round/>
                            <a:headEnd/>
                            <a:tailEnd/>
                          </a:ln>
                        </wps:spPr>
                        <wps:bodyPr/>
                      </wps:wsp>
                    </wpg:wgp>
                  </a:graphicData>
                </a:graphic>
              </wp:anchor>
            </w:drawing>
          </mc:Choice>
          <mc:Fallback>
            <w:pict>
              <v:group id="オブジェクト 0" style="mso-wrap-distance-right:9pt;mso-wrap-distance-bottom:0pt;margin-top:1.9pt;mso-position-vertical-relative:text;mso-position-horizontal-relative:page;position:absolute;height:142.69pt;mso-wrap-distance-top:0pt;width:422.05pt;mso-wrap-distance-left:9pt;margin-left:68.55pt;z-index:-503316384;" coordsize="8441,2854" coordorigin="1415,38" o:spid="_x0000_s112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2" style="height:2082;width:3432;top:674;left:1415;position:absolute;" o:spid="_x0000_s1122" filled="f" stroked="f" o:spt="75" type="#_x0000_t75">
                  <v:fill/>
                  <v:imagedata o:title="" r:id="rId33"/>
                  <w10:wrap type="none" anchorx="page" anchory="text"/>
                </v:shape>
                <v:shape id="docshape113" style="height:2405;width:4122;top:487;left:1684;position:absolute;" coordsize="21600,21600" o:spid="_x0000_s1123" filled="t" fillcolor="#ffffff" stroked="f" o:spt="100" path="m21600,18367l21600,18367l5644,18367l5644,21600l21600,21600l21600,18367xm21600,3000l21600,3000l15516,3000l15516,0l4444,0l0,0l0,3233l4444,3233l9427,3233l9427,6233l21600,6233l21600,3000xe">
                  <v:path textboxrect="0,0,21600,21600" arrowok="true" o:connecttype="custom" o:connectlocs="21600,22741;5644,22741;5644,25974;21600,25974;21600,22741;21600,7374;15516,7374;15516,4374;4444,4374;0,4374;0,7607;4444,7607;9427,7607;9427,10607;21600,10607;21600,7374" o:connectangles="0,0,0,0,0,0,0,0,0,0,0,0,0,0,0,0"/>
                  <v:fill/>
                  <v:stroke joinstyle="round"/>
                  <v:textbox style="layout-flow:horizontal;"/>
                  <v:imagedata o:title=""/>
                  <w10:wrap type="none" anchorx="page" anchory="text"/>
                </v:shape>
                <v:shape id="docshape114" style="height:2290;width:3425;top:231;left:6431;position:absolute;" o:spid="_x0000_s1124" filled="f" stroked="f" o:spt="75" type="#_x0000_t75">
                  <v:fill/>
                  <v:imagedata o:title="" r:id="rId34"/>
                  <w10:wrap type="none" anchorx="page" anchory="text"/>
                </v:shape>
                <v:shape id="docshape115" style="height:1062;width:1518;top:103;left:5878;position:absolute;" coordsize="21600,21600" o:spid="_x0000_s1125" filled="t" fillcolor="#ffffff" stroked="f" o:spt="100" path="m21600,0l21600,0l0,0l0,7322l1067,7322l1067,14461l5393,14461l5393,21580l21600,21580l21600,14258l21600,7322l21600,0xe">
                  <v:path textboxrect="0,0,21600,21600" arrowok="true" o:connecttype="custom" o:connectlocs="21600,2115;0,2115;0,9437;1067,9437;1067,16576;5393,16576;5393,23695;21600,23695;21600,16373;21600,9437;21600,2115" o:connectangles="0,0,0,0,0,0,0,0,0,0,0"/>
                  <v:fill/>
                  <v:stroke joinstyle="round"/>
                  <v:textbox style="layout-flow:horizontal;"/>
                  <v:imagedata o:title=""/>
                  <w10:wrap type="none" anchorx="page" anchory="text"/>
                </v:shape>
                <v:line id="Line 43" style="height:2764;width:0;top:38;left:5879;position:absolute;" o:spid="_x0000_s1126" filled="f" stroked="t" strokecolor="#7e7e7e" strokeweight="3.3524409448818897pt" o:spt="20" from="5879,38" to="5879,2802">
                  <v:fill/>
                  <v:stroke dashstyle="dot" filltype="solid"/>
                  <v:textbox style="layout-flow:horizontal;"/>
                  <v:imagedata o:title=""/>
                  <w10:wrap type="none" anchorx="page" anchory="text"/>
                </v:line>
                <w10:wrap type="none" anchorx="page" anchory="text"/>
              </v:group>
            </w:pict>
          </mc:Fallback>
        </mc:AlternateContent>
      </w:r>
      <w:r>
        <w:rPr>
          <w:rFonts w:hint="eastAsia" w:ascii="游ゴシック" w:hAnsi="游ゴシック" w:eastAsia="游ゴシック"/>
          <w:b w:val="1"/>
          <w:w w:val="95"/>
        </w:rPr>
        <w:t>【表面】</w:t>
      </w:r>
    </w:p>
    <w:p>
      <w:pPr>
        <w:pStyle w:val="0"/>
        <w:tabs>
          <w:tab w:val="left" w:leader="none" w:pos="1719"/>
        </w:tabs>
        <w:spacing w:before="55" w:beforeLines="0" w:beforeAutospacing="0" w:line="364" w:lineRule="exact"/>
        <w:ind w:left="870"/>
        <w:rPr>
          <w:rFonts w:hint="default" w:ascii="游ゴシック" w:hAnsi="游ゴシック" w:eastAsia="游ゴシック"/>
          <w:b w:val="1"/>
        </w:rPr>
      </w:pPr>
      <w:r>
        <w:rPr>
          <w:rFonts w:hint="eastAsia" w:ascii="游ゴシック" w:hAnsi="游ゴシック" w:eastAsia="游ゴシック"/>
          <w:b w:val="1"/>
        </w:rPr>
        <w:t>表示部</w:t>
      </w:r>
      <w:r>
        <w:rPr>
          <w:rFonts w:hint="eastAsia" w:ascii="游ゴシック" w:hAnsi="游ゴシック" w:eastAsia="游ゴシック"/>
          <w:b w:val="1"/>
        </w:rPr>
        <w:tab/>
      </w:r>
      <w:r>
        <w:rPr>
          <w:rFonts w:hint="eastAsia" w:ascii="游ゴシック" w:hAnsi="游ゴシック" w:eastAsia="游ゴシック"/>
          <w:b w:val="1"/>
          <w:w w:val="95"/>
        </w:rPr>
        <w:t>ダウン（＜）ボタン</w:t>
      </w:r>
    </w:p>
    <w:p>
      <w:pPr>
        <w:pStyle w:val="0"/>
        <w:spacing w:line="364" w:lineRule="exact"/>
        <w:ind w:left="2686"/>
        <w:rPr>
          <w:rFonts w:hint="default" w:ascii="游ゴシック" w:hAnsi="游ゴシック" w:eastAsia="游ゴシック"/>
          <w:b w:val="1"/>
        </w:rPr>
      </w:pPr>
      <w:r>
        <w:rPr>
          <w:rFonts w:hint="eastAsia" w:ascii="游ゴシック" w:hAnsi="游ゴシック" w:eastAsia="游ゴシック"/>
          <w:b w:val="1"/>
          <w:w w:val="95"/>
        </w:rPr>
        <w:t>表示切替（〇）ボタン</w:t>
      </w:r>
    </w:p>
    <w:p>
      <w:pPr>
        <w:pStyle w:val="0"/>
        <w:spacing w:before="109" w:beforeLines="0" w:beforeAutospacing="0" w:line="213" w:lineRule="auto"/>
        <w:ind w:left="502" w:right="38" w:hanging="209"/>
        <w:jc w:val="right"/>
        <w:rPr>
          <w:rFonts w:hint="default"/>
          <w:b w:val="1"/>
        </w:rPr>
      </w:pPr>
      <w:r>
        <w:rPr>
          <w:rFonts w:hint="default"/>
        </w:rPr>
        <w:br w:type="column"/>
      </w:r>
      <w:r>
        <w:rPr>
          <w:rFonts w:hint="eastAsia" w:ascii="游ゴシック" w:hAnsi="游ゴシック" w:eastAsia="游ゴシック"/>
          <w:b w:val="1"/>
          <w:spacing w:val="-1"/>
        </w:rPr>
        <w:t>ストラップ穴通信マーク</w:t>
      </w:r>
      <w:r>
        <w:rPr>
          <w:rFonts w:hint="eastAsia" w:ascii="游ゴシック" w:hAnsi="游ゴシック" w:eastAsia="游ゴシック"/>
          <w:b w:val="1"/>
        </w:rPr>
        <w:t>電池フタ</w:t>
      </w:r>
    </w:p>
    <w:p>
      <w:pPr>
        <w:pStyle w:val="0"/>
        <w:spacing w:before="13" w:beforeLines="0" w:beforeAutospacing="0"/>
        <w:ind w:left="340"/>
        <w:rPr>
          <w:rFonts w:hint="default" w:ascii="游ゴシック" w:hAnsi="游ゴシック" w:eastAsia="游ゴシック"/>
          <w:b w:val="1"/>
        </w:rPr>
      </w:pPr>
      <w:r>
        <w:rPr>
          <w:rFonts w:hint="default"/>
        </w:rPr>
        <w:br w:type="column"/>
      </w:r>
      <w:r>
        <w:rPr>
          <w:rFonts w:hint="eastAsia" w:ascii="游ゴシック" w:hAnsi="游ゴシック" w:eastAsia="游ゴシック"/>
          <w:b w:val="1"/>
          <w:w w:val="95"/>
        </w:rPr>
        <w:t>【裏面】</w:t>
      </w:r>
    </w:p>
    <w:p>
      <w:pPr>
        <w:rPr>
          <w:rFonts w:hint="default"/>
        </w:rPr>
        <w:sectPr>
          <w:type w:val="continuous"/>
          <w:pgSz w:w="11910" w:h="16840"/>
          <w:pgMar w:top="1580" w:right="840" w:bottom="280" w:left="920" w:header="852" w:footer="1216" w:gutter="0"/>
          <w:cols w:equalWidth="0" w:space="720" w:num="3">
            <w:col w:w="4779" w:space="40"/>
            <w:col w:w="1592" w:space="1553"/>
            <w:col w:w="2186"/>
          </w:cols>
          <w:textDirection w:val="lrTb"/>
          <w:docGrid w:linePitch="289"/>
        </w:sectPr>
      </w:pPr>
    </w:p>
    <w:p>
      <w:pPr>
        <w:pStyle w:val="24"/>
        <w:rPr>
          <w:rFonts w:hint="default"/>
          <w:b w:val="1"/>
        </w:rPr>
      </w:pPr>
    </w:p>
    <w:p>
      <w:pPr>
        <w:pStyle w:val="24"/>
        <w:rPr>
          <w:rFonts w:hint="default"/>
          <w:b w:val="1"/>
        </w:rPr>
      </w:pPr>
    </w:p>
    <w:p>
      <w:pPr>
        <w:pStyle w:val="24"/>
        <w:spacing w:before="3" w:beforeLines="0" w:beforeAutospacing="0"/>
        <w:rPr>
          <w:rFonts w:hint="default"/>
          <w:b w:val="1"/>
          <w:sz w:val="29"/>
        </w:rPr>
      </w:pPr>
    </w:p>
    <w:p>
      <w:pPr>
        <w:rPr>
          <w:rFonts w:hint="default"/>
          <w:sz w:val="29"/>
        </w:rPr>
        <w:sectPr>
          <w:type w:val="continuous"/>
          <w:pgSz w:w="11910" w:h="16840"/>
          <w:pgMar w:top="1580" w:right="840" w:bottom="280" w:left="920" w:header="852" w:footer="1216" w:gutter="0"/>
          <w:cols w:space="720"/>
          <w:textDirection w:val="lrTb"/>
          <w:docGrid w:linePitch="289"/>
        </w:sectPr>
      </w:pPr>
    </w:p>
    <w:p>
      <w:pPr>
        <w:pStyle w:val="24"/>
        <w:spacing w:before="9" w:beforeLines="0" w:beforeAutospacing="0"/>
        <w:rPr>
          <w:rFonts w:hint="default"/>
          <w:b w:val="1"/>
          <w:sz w:val="29"/>
        </w:rPr>
      </w:pPr>
    </w:p>
    <w:p>
      <w:pPr>
        <w:pStyle w:val="2"/>
        <w:numPr>
          <w:ilvl w:val="0"/>
          <w:numId w:val="7"/>
        </w:numPr>
        <w:tabs>
          <w:tab w:val="left" w:leader="none" w:pos="851"/>
          <w:tab w:val="left" w:leader="none" w:pos="852"/>
        </w:tabs>
        <w:ind w:hanging="640"/>
        <w:rPr>
          <w:rFonts w:hint="default"/>
          <w:sz w:val="24"/>
        </w:rPr>
      </w:pPr>
      <w:bookmarkStart w:id="31" w:name="-3__データ送信"/>
      <w:bookmarkEnd w:id="31"/>
      <w:bookmarkStart w:id="32" w:name="_bookmark39"/>
      <w:bookmarkEnd w:id="32"/>
      <w:r>
        <w:rPr>
          <w:rFonts w:hint="eastAsia" w:ascii="游ゴシック" w:hAnsi="游ゴシック" w:eastAsia="游ゴシック"/>
          <w:b w:val="1"/>
          <w:sz w:val="24"/>
        </w:rPr>
        <w:t>データ送信</w:t>
      </w:r>
    </w:p>
    <w:p>
      <w:pPr>
        <w:pStyle w:val="4"/>
        <w:spacing w:before="14" w:beforeLines="0" w:beforeAutospacing="0" w:line="240" w:lineRule="auto"/>
        <w:ind w:left="0" w:firstLine="209" w:firstLineChars="100"/>
        <w:rPr>
          <w:rFonts w:hint="default"/>
        </w:rPr>
      </w:pPr>
      <w:r>
        <w:rPr>
          <w:rFonts w:hint="default"/>
          <w:w w:val="95"/>
        </w:rPr>
        <w:t>アップ（＞）ボタン</w:t>
      </w:r>
    </w:p>
    <w:p>
      <w:pPr>
        <w:pStyle w:val="0"/>
        <w:rPr>
          <w:rFonts w:hint="default"/>
        </w:rPr>
        <w:sectPr>
          <w:type w:val="continuous"/>
          <w:pgSz w:w="11910" w:h="16840"/>
          <w:pgMar w:top="1580" w:right="840" w:bottom="280" w:left="920" w:header="852" w:footer="1216" w:gutter="0"/>
          <w:cols w:equalWidth="0" w:space="720" w:num="2">
            <w:col w:w="2092" w:space="591"/>
            <w:col w:w="7467"/>
          </w:cols>
          <w:textDirection w:val="lrTb"/>
          <w:docGrid w:linePitch="289"/>
        </w:sectPr>
      </w:pPr>
      <w:r>
        <w:rPr>
          <w:rFonts w:hint="eastAsia"/>
        </w:rPr>
        <w:t xml:space="preserve"> </w:t>
      </w:r>
      <w:r>
        <w:rPr>
          <w:rFonts w:hint="eastAsia"/>
          <w:b w:val="1"/>
        </w:rPr>
        <w:t xml:space="preserve"> </w:t>
      </w:r>
    </w:p>
    <w:p>
      <w:pPr>
        <w:pStyle w:val="24"/>
        <w:spacing w:line="340" w:lineRule="exact"/>
        <w:ind w:left="424"/>
        <w:rPr>
          <w:rFonts w:hint="default"/>
        </w:rPr>
      </w:pPr>
      <w:r>
        <w:rPr>
          <w:rFonts w:hint="default"/>
          <w:spacing w:val="-1"/>
        </w:rPr>
        <w:t>計測した歩数データを送信するときや、電池入れ替え直後の「</w:t>
      </w:r>
      <w:r>
        <w:rPr>
          <w:rFonts w:hint="default"/>
        </w:rPr>
        <w:t>FFFFF</w:t>
      </w:r>
      <w:r>
        <w:rPr>
          <w:rFonts w:hint="default"/>
        </w:rPr>
        <w:t>」状態を解除するときは、公</w:t>
      </w:r>
    </w:p>
    <w:p>
      <w:pPr>
        <w:pStyle w:val="24"/>
        <w:spacing w:line="379" w:lineRule="exact"/>
        <w:ind w:left="212"/>
        <w:rPr>
          <w:rFonts w:hint="default"/>
        </w:rPr>
      </w:pPr>
      <w:r>
        <w:rPr>
          <w:rFonts w:hint="default"/>
          <w:spacing w:val="-1"/>
        </w:rPr>
        <w:t>共施設などにある専用リーダーやローソンの</w:t>
      </w:r>
      <w:r>
        <w:rPr>
          <w:rFonts w:hint="default"/>
          <w:spacing w:val="-1"/>
        </w:rPr>
        <w:t xml:space="preserve"> </w:t>
      </w:r>
      <w:r>
        <w:rPr>
          <w:rFonts w:hint="default"/>
        </w:rPr>
        <w:t>Loppi</w:t>
      </w:r>
      <w:r>
        <w:rPr>
          <w:rFonts w:hint="default"/>
        </w:rPr>
        <w:t>（ロッピー）に活動量計をかざします。</w:t>
      </w:r>
    </w:p>
    <w:p>
      <w:pPr>
        <w:pStyle w:val="24"/>
        <w:spacing w:before="1" w:beforeLines="0" w:beforeAutospacing="0"/>
        <w:rPr>
          <w:rFonts w:hint="default"/>
          <w:sz w:val="17"/>
        </w:rPr>
      </w:pPr>
    </w:p>
    <w:p>
      <w:pPr>
        <w:pStyle w:val="4"/>
        <w:ind w:left="0"/>
        <w:rPr>
          <w:rFonts w:hint="default"/>
        </w:rPr>
      </w:pPr>
      <w:r>
        <w:rPr>
          <w:rFonts w:hint="default"/>
        </w:rPr>
        <w:drawing>
          <wp:anchor distT="0" distB="0" distL="0" distR="0" simplePos="0" relativeHeight="94" behindDoc="0" locked="0" layoutInCell="1" hidden="0" allowOverlap="1">
            <wp:simplePos x="0" y="0"/>
            <wp:positionH relativeFrom="page">
              <wp:posOffset>5374640</wp:posOffset>
            </wp:positionH>
            <wp:positionV relativeFrom="paragraph">
              <wp:posOffset>42545</wp:posOffset>
            </wp:positionV>
            <wp:extent cx="1443990" cy="698500"/>
            <wp:effectExtent l="0" t="0" r="0" b="0"/>
            <wp:wrapNone/>
            <wp:docPr id="1127" name="image45.png"/>
            <a:graphic xmlns:a="http://schemas.openxmlformats.org/drawingml/2006/main">
              <a:graphicData uri="http://schemas.openxmlformats.org/drawingml/2006/picture">
                <pic:pic xmlns:pic="http://schemas.openxmlformats.org/drawingml/2006/picture">
                  <pic:nvPicPr>
                    <pic:cNvPr id="1127" name="image45.png"/>
                    <pic:cNvPicPr/>
                  </pic:nvPicPr>
                  <pic:blipFill>
                    <a:blip r:embed="rId35"/>
                    <a:stretch>
                      <a:fillRect/>
                    </a:stretch>
                  </pic:blipFill>
                  <pic:spPr>
                    <a:xfrm>
                      <a:off x="0" y="0"/>
                      <a:ext cx="1443990" cy="698500"/>
                    </a:xfrm>
                    <a:prstGeom prst="rect">
                      <a:avLst/>
                    </a:prstGeom>
                  </pic:spPr>
                </pic:pic>
              </a:graphicData>
            </a:graphic>
          </wp:anchor>
        </w:drawing>
      </w:r>
      <w:r>
        <w:rPr>
          <w:rFonts w:hint="eastAsia"/>
          <w:spacing w:val="-53"/>
        </w:rPr>
        <w:t>　【「</w:t>
      </w:r>
      <w:r>
        <w:rPr>
          <w:rFonts w:hint="eastAsia"/>
        </w:rPr>
        <w:t>FFFFF</w:t>
      </w:r>
      <w:r>
        <w:rPr>
          <w:rFonts w:hint="eastAsia"/>
        </w:rPr>
        <w:t>」状態】</w:t>
      </w:r>
    </w:p>
    <w:p>
      <w:pPr>
        <w:pStyle w:val="0"/>
        <w:spacing w:before="7" w:beforeLines="0" w:beforeAutospacing="0" w:line="218" w:lineRule="auto"/>
        <w:ind w:left="212" w:right="2852" w:firstLine="211"/>
        <w:rPr>
          <w:rFonts w:hint="default" w:ascii="游ゴシック" w:hAnsi="游ゴシック" w:eastAsia="游ゴシック"/>
          <w:b w:val="1"/>
        </w:rPr>
      </w:pPr>
      <w:r>
        <w:rPr>
          <w:rFonts w:hint="eastAsia" w:ascii="游ゴシック" w:hAnsi="游ゴシック" w:eastAsia="游ゴシック"/>
        </w:rPr>
        <w:t>電池入れ替え直後や何らかの原因で電池の接触が途切れたときに表示さ</w:t>
      </w:r>
      <w:r>
        <w:rPr>
          <w:rFonts w:hint="eastAsia" w:ascii="游ゴシック" w:hAnsi="游ゴシック" w:eastAsia="游ゴシック"/>
          <w:spacing w:val="-27"/>
        </w:rPr>
        <w:t>れます。</w:t>
      </w:r>
      <w:r>
        <w:rPr>
          <w:rFonts w:hint="eastAsia" w:ascii="游ゴシック" w:hAnsi="游ゴシック" w:eastAsia="游ゴシック"/>
          <w:b w:val="1"/>
        </w:rPr>
        <w:t>「</w:t>
      </w:r>
      <w:r>
        <w:rPr>
          <w:rFonts w:hint="eastAsia" w:ascii="游ゴシック" w:hAnsi="游ゴシック" w:eastAsia="游ゴシック"/>
          <w:b w:val="1"/>
        </w:rPr>
        <w:t>FFFFF</w:t>
      </w:r>
      <w:r>
        <w:rPr>
          <w:rFonts w:hint="eastAsia" w:ascii="游ゴシック" w:hAnsi="游ゴシック" w:eastAsia="游ゴシック"/>
          <w:b w:val="1"/>
        </w:rPr>
        <w:t>」はボタン操作で解除せず、必ずデータ送信で解除しましょう（ボタン操作では時刻などが正しく設定できません</w:t>
      </w:r>
      <w:r>
        <w:rPr>
          <w:rFonts w:hint="eastAsia" w:ascii="游ゴシック" w:hAnsi="游ゴシック" w:eastAsia="游ゴシック"/>
          <w:b w:val="1"/>
          <w:spacing w:val="-106"/>
        </w:rPr>
        <w:t>）</w:t>
      </w:r>
      <w:r>
        <w:rPr>
          <w:rFonts w:hint="eastAsia" w:ascii="游ゴシック" w:hAnsi="游ゴシック" w:eastAsia="游ゴシック"/>
          <w:b w:val="1"/>
        </w:rPr>
        <w:t>。</w:t>
      </w:r>
    </w:p>
    <w:p>
      <w:pPr>
        <w:pStyle w:val="24"/>
        <w:spacing w:before="11" w:beforeLines="0" w:beforeAutospacing="0"/>
        <w:rPr>
          <w:rFonts w:hint="default"/>
          <w:b w:val="1"/>
          <w:sz w:val="17"/>
        </w:rPr>
      </w:pPr>
    </w:p>
    <w:p>
      <w:pPr>
        <w:pStyle w:val="4"/>
        <w:spacing w:before="1" w:beforeLines="0" w:beforeAutospacing="0"/>
        <w:ind w:left="0" w:firstLine="110" w:firstLineChars="50"/>
        <w:rPr>
          <w:rFonts w:hint="default"/>
        </w:rPr>
      </w:pPr>
      <w:r>
        <w:rPr>
          <w:rFonts w:hint="eastAsia"/>
        </w:rPr>
        <w:t>【</w:t>
      </w:r>
      <w:r>
        <w:rPr>
          <w:rFonts w:hint="default"/>
        </w:rPr>
        <w:t>データ送信の方法】</w:t>
      </w:r>
    </w:p>
    <w:p>
      <w:pPr>
        <w:pStyle w:val="24"/>
        <w:spacing w:line="361" w:lineRule="exact"/>
        <w:ind w:left="424"/>
        <w:rPr>
          <w:rFonts w:hint="default"/>
        </w:rPr>
      </w:pPr>
      <w:r>
        <w:rPr>
          <w:rFonts w:hint="default"/>
          <w:spacing w:val="6"/>
        </w:rPr>
        <w:t>専用リーダーや</w:t>
      </w:r>
      <w:r>
        <w:rPr>
          <w:rFonts w:hint="default"/>
        </w:rPr>
        <w:t>Loppi</w:t>
      </w:r>
      <w:r>
        <w:rPr>
          <w:rFonts w:hint="default"/>
        </w:rPr>
        <w:t>（ロッピー）に、表面を上にして横向きに活動量計を置きます。</w:t>
      </w:r>
    </w:p>
    <w:p>
      <w:pPr>
        <w:pStyle w:val="24"/>
        <w:spacing w:before="5" w:beforeLines="0" w:beforeAutospacing="0" w:line="218" w:lineRule="auto"/>
        <w:ind w:left="424" w:right="298"/>
        <w:rPr>
          <w:rFonts w:hint="default"/>
        </w:rPr>
      </w:pPr>
      <w:r>
        <w:rPr>
          <w:rFonts w:hint="default"/>
          <w:spacing w:val="-5"/>
        </w:rPr>
        <w:t>専用リーダーでは「歩数計データを送信します」「送信が終了しました」のアナウンスが流れます。</w:t>
      </w:r>
      <w:r>
        <w:rPr>
          <w:rFonts w:hint="default"/>
        </w:rPr>
        <w:t>Loppi</w:t>
      </w:r>
      <w:r>
        <w:rPr>
          <w:rFonts w:hint="default"/>
          <w:spacing w:val="-4"/>
        </w:rPr>
        <w:t xml:space="preserve"> </w:t>
      </w:r>
      <w:r>
        <w:rPr>
          <w:rFonts w:hint="default"/>
          <w:spacing w:val="-4"/>
        </w:rPr>
        <w:t>は画面の指示に従ってください。正しく置けなかった場合など通信エラーになった場合は、活</w:t>
      </w:r>
      <w:r>
        <w:rPr>
          <w:rFonts w:hint="default"/>
        </w:rPr>
        <w:t>動量計をはずし、</w:t>
      </w:r>
      <w:r>
        <w:rPr>
          <w:rFonts w:hint="default"/>
        </w:rPr>
        <w:t>15</w:t>
      </w:r>
      <w:r>
        <w:rPr>
          <w:rFonts w:hint="default"/>
          <w:spacing w:val="-4"/>
        </w:rPr>
        <w:t xml:space="preserve"> </w:t>
      </w:r>
      <w:r>
        <w:rPr>
          <w:rFonts w:hint="default"/>
          <w:spacing w:val="-4"/>
        </w:rPr>
        <w:t>秒ほど待ってから置きなおしてください。</w:t>
      </w:r>
    </w:p>
    <w:p>
      <w:pPr>
        <w:pStyle w:val="24"/>
        <w:spacing w:before="16" w:beforeLines="0" w:beforeAutospacing="0"/>
        <w:rPr>
          <w:rFonts w:hint="default"/>
          <w:sz w:val="24"/>
        </w:rPr>
      </w:pPr>
    </w:p>
    <w:p>
      <w:pPr>
        <w:pStyle w:val="0"/>
        <w:rPr>
          <w:rFonts w:hint="default"/>
          <w:sz w:val="24"/>
        </w:rPr>
      </w:pPr>
    </w:p>
    <w:p>
      <w:pPr>
        <w:pStyle w:val="0"/>
        <w:tabs>
          <w:tab w:val="left" w:leader="none" w:pos="4555"/>
        </w:tabs>
        <w:rPr>
          <w:rFonts w:hint="default"/>
          <w:sz w:val="24"/>
        </w:rPr>
      </w:pPr>
      <w:r>
        <w:rPr>
          <w:rFonts w:hint="eastAsia"/>
        </w:rPr>
        <w:drawing>
          <wp:anchor distT="0" distB="0" distL="0" distR="0" simplePos="0" relativeHeight="95" behindDoc="0" locked="0" layoutInCell="1" hidden="0" allowOverlap="1">
            <wp:simplePos x="0" y="0"/>
            <wp:positionH relativeFrom="page">
              <wp:posOffset>1127760</wp:posOffset>
            </wp:positionH>
            <wp:positionV relativeFrom="paragraph">
              <wp:posOffset>79375</wp:posOffset>
            </wp:positionV>
            <wp:extent cx="5410835" cy="1585595"/>
            <wp:effectExtent l="0" t="0" r="0" b="0"/>
            <wp:wrapTopAndBottom/>
            <wp:docPr id="1128" name="image46.png"/>
            <a:graphic xmlns:a="http://schemas.openxmlformats.org/drawingml/2006/main">
              <a:graphicData uri="http://schemas.openxmlformats.org/drawingml/2006/picture">
                <pic:pic xmlns:pic="http://schemas.openxmlformats.org/drawingml/2006/picture">
                  <pic:nvPicPr>
                    <pic:cNvPr id="1128" name="image46.png"/>
                    <pic:cNvPicPr/>
                  </pic:nvPicPr>
                  <pic:blipFill>
                    <a:blip r:embed="rId36"/>
                    <a:stretch>
                      <a:fillRect/>
                    </a:stretch>
                  </pic:blipFill>
                  <pic:spPr>
                    <a:xfrm>
                      <a:off x="0" y="0"/>
                      <a:ext cx="5410835" cy="1585595"/>
                    </a:xfrm>
                    <a:prstGeom prst="rect">
                      <a:avLst/>
                    </a:prstGeom>
                  </pic:spPr>
                </pic:pic>
              </a:graphicData>
            </a:graphic>
          </wp:anchor>
        </w:drawing>
      </w:r>
      <w:r>
        <w:rPr>
          <w:rFonts w:hint="eastAsia"/>
          <w:sz w:val="24"/>
        </w:rPr>
        <w:tab/>
      </w:r>
    </w:p>
    <w:p>
      <w:pPr>
        <w:pStyle w:val="0"/>
        <w:rPr>
          <w:rFonts w:hint="default"/>
          <w:sz w:val="24"/>
        </w:rPr>
      </w:pPr>
    </w:p>
    <w:p>
      <w:pPr>
        <w:rPr>
          <w:rFonts w:hint="default"/>
          <w:sz w:val="24"/>
        </w:rPr>
        <w:sectPr>
          <w:type w:val="continuous"/>
          <w:pgSz w:w="11910" w:h="16840"/>
          <w:pgMar w:top="1580" w:right="840" w:bottom="280" w:left="920" w:header="852" w:footer="1216" w:gutter="0"/>
          <w:cols w:space="720"/>
          <w:textDirection w:val="lrTb"/>
          <w:docGrid w:linePitch="289"/>
        </w:sectPr>
      </w:pPr>
    </w:p>
    <w:p>
      <w:pPr>
        <w:pStyle w:val="2"/>
        <w:numPr>
          <w:ilvl w:val="0"/>
          <w:numId w:val="7"/>
        </w:numPr>
        <w:tabs>
          <w:tab w:val="left" w:leader="none" w:pos="851"/>
          <w:tab w:val="left" w:leader="none" w:pos="852"/>
        </w:tabs>
        <w:spacing w:before="75" w:beforeLines="0" w:beforeAutospacing="0" w:line="552" w:lineRule="exact"/>
        <w:ind w:hanging="640"/>
        <w:rPr>
          <w:rFonts w:hint="default"/>
        </w:rPr>
      </w:pPr>
      <w:bookmarkStart w:id="33" w:name="-4__表示部の意味"/>
      <w:bookmarkEnd w:id="33"/>
      <w:bookmarkStart w:id="34" w:name="-5__歩数の計測"/>
      <w:bookmarkEnd w:id="34"/>
      <w:bookmarkStart w:id="35" w:name="-6__電池交換"/>
      <w:bookmarkEnd w:id="35"/>
      <w:bookmarkStart w:id="36" w:name="_bookmark40"/>
      <w:bookmarkEnd w:id="36"/>
      <w:bookmarkStart w:id="37" w:name="_bookmark41"/>
      <w:bookmarkEnd w:id="37"/>
      <w:bookmarkStart w:id="38" w:name="_bookmark42"/>
      <w:bookmarkEnd w:id="38"/>
      <w:r>
        <w:rPr>
          <w:rFonts w:hint="eastAsia" w:ascii="游ゴシック" w:hAnsi="游ゴシック" w:eastAsia="游ゴシック"/>
          <w:b w:val="1"/>
          <w:sz w:val="24"/>
        </w:rPr>
        <w:t>表示部の意味</w:t>
      </w:r>
    </w:p>
    <w:p>
      <w:pPr>
        <w:pStyle w:val="24"/>
        <w:spacing w:line="20" w:lineRule="exact"/>
        <w:ind w:left="184"/>
        <w:rPr>
          <w:rFonts w:hint="default" w:ascii="Ryo Clean PlusN B" w:hAnsi="Ryo Clean PlusN B"/>
          <w:sz w:val="2"/>
        </w:rPr>
      </w:pPr>
      <w:r>
        <w:rPr>
          <w:rFonts w:hint="default" w:ascii="Ryo Clean PlusN B" w:hAnsi="Ryo Clean PlusN B"/>
          <w:sz w:val="2"/>
        </w:rPr>
        <mc:AlternateContent>
          <mc:Choice Requires="wpg">
            <w:drawing>
              <wp:inline distT="0" distB="0" distL="0" distR="0">
                <wp:extent cx="6158230" cy="6350"/>
                <wp:effectExtent l="0" t="0" r="635" b="635"/>
                <wp:docPr id="1129" name="オブジェクト 0"/>
                <a:graphic xmlns:a="http://schemas.openxmlformats.org/drawingml/2006/main">
                  <a:graphicData uri="http://schemas.microsoft.com/office/word/2010/wordprocessingGroup">
                    <wpg:wgp>
                      <wpg:cNvGrpSpPr/>
                      <wpg:grpSpPr>
                        <a:xfrm>
                          <a:off x="0" y="0"/>
                          <a:ext cx="6158230" cy="6350"/>
                          <a:chOff x="0" y="0"/>
                          <a:chExt cx="9698" cy="10"/>
                        </a:xfrm>
                      </wpg:grpSpPr>
                      <wps:wsp>
                        <wps:cNvPr id="1130" name="docshape122"/>
                        <wps:cNvSpPr>
                          <a:spLocks noChangeArrowheads="1"/>
                        </wps:cNvSpPr>
                        <wps:spPr>
                          <a:xfrm>
                            <a:off x="0" y="0"/>
                            <a:ext cx="9698" cy="10"/>
                          </a:xfrm>
                          <a:prstGeom prst="rect">
                            <a:avLst/>
                          </a:prstGeom>
                          <a:solidFill>
                            <a:srgbClr val="000000"/>
                          </a:solidFill>
                          <a:ln>
                            <a:noFill/>
                          </a:ln>
                        </wps:spPr>
                        <wps:bodyPr/>
                      </wps:wsp>
                    </wpg:wgp>
                  </a:graphicData>
                </a:graphic>
              </wp:inline>
            </w:drawing>
          </mc:Choice>
          <mc:Fallback>
            <w:pict>
              <v:group id="オブジェクト 0" style="height:0.5pt;width:484.9pt;" coordsize="9698,10" coordorigin="0,0" o:spid="_x0000_s1129">
                <v:rect id="docshape122" style="height:10;width:9698;top:0;left:0;position:absolute;" o:spid="_x0000_s1130" filled="t" fillcolor="#000000" stroked="f" o:spt="1">
                  <v:fill/>
                  <v:textbox style="layout-flow:horizontal;"/>
                  <v:imagedata o:title=""/>
                  <w10:anchorlock/>
                </v:rect>
                <w10:anchorlock/>
              </v:group>
            </w:pict>
          </mc:Fallback>
        </mc:AlternateContent>
      </w:r>
    </w:p>
    <w:p>
      <w:pPr>
        <w:pStyle w:val="24"/>
        <w:spacing w:line="218" w:lineRule="auto"/>
        <w:ind w:left="212" w:right="470" w:firstLine="211"/>
        <w:rPr>
          <w:rFonts w:hint="default"/>
        </w:rPr>
      </w:pPr>
      <w:r>
        <w:rPr>
          <w:rFonts w:hint="default"/>
        </w:rPr>
        <w:t>「〇」ボタンを押すと、歩数や時刻など順番に表示を切り替えることができます。また、時刻以外</w:t>
      </w:r>
      <w:r>
        <w:rPr>
          <w:rFonts w:hint="default"/>
          <w:spacing w:val="-11"/>
        </w:rPr>
        <w:t>の画面で、「＞」または「＜」のボタンを押すと、</w:t>
      </w:r>
      <w:r>
        <w:rPr>
          <w:rFonts w:hint="default"/>
        </w:rPr>
        <w:t>7</w:t>
      </w:r>
      <w:r>
        <w:rPr>
          <w:rFonts w:hint="default"/>
          <w:spacing w:val="-3"/>
        </w:rPr>
        <w:t xml:space="preserve"> </w:t>
      </w:r>
      <w:r>
        <w:rPr>
          <w:rFonts w:hint="default"/>
          <w:spacing w:val="-3"/>
        </w:rPr>
        <w:t>日前までのデータを切り替えて表示します。</w:t>
      </w:r>
    </w:p>
    <w:p>
      <w:pPr>
        <w:pStyle w:val="4"/>
        <w:spacing w:before="117" w:beforeLines="0" w:beforeAutospacing="0"/>
        <w:ind w:left="1900"/>
        <w:rPr>
          <w:rFonts w:hint="default"/>
        </w:rPr>
      </w:pPr>
      <w:r>
        <w:rPr>
          <w:rFonts w:hint="default"/>
        </w:rPr>
        <w:drawing>
          <wp:anchor distT="0" distB="0" distL="0" distR="0" simplePos="0" relativeHeight="107" behindDoc="0" locked="0" layoutInCell="1" hidden="0" allowOverlap="1">
            <wp:simplePos x="0" y="0"/>
            <wp:positionH relativeFrom="page">
              <wp:posOffset>756920</wp:posOffset>
            </wp:positionH>
            <wp:positionV relativeFrom="paragraph">
              <wp:posOffset>205105</wp:posOffset>
            </wp:positionV>
            <wp:extent cx="890270" cy="2635885"/>
            <wp:effectExtent l="0" t="0" r="0" b="0"/>
            <wp:wrapNone/>
            <wp:docPr id="1131" name="image47.jpeg"/>
            <a:graphic xmlns:a="http://schemas.openxmlformats.org/drawingml/2006/main">
              <a:graphicData uri="http://schemas.openxmlformats.org/drawingml/2006/picture">
                <pic:pic xmlns:pic="http://schemas.openxmlformats.org/drawingml/2006/picture">
                  <pic:nvPicPr>
                    <pic:cNvPr id="1131" name="image47.jpeg"/>
                    <pic:cNvPicPr/>
                  </pic:nvPicPr>
                  <pic:blipFill>
                    <a:blip r:embed="rId37"/>
                    <a:stretch>
                      <a:fillRect/>
                    </a:stretch>
                  </pic:blipFill>
                  <pic:spPr>
                    <a:xfrm>
                      <a:off x="0" y="0"/>
                      <a:ext cx="890270" cy="2635885"/>
                    </a:xfrm>
                    <a:prstGeom prst="rect">
                      <a:avLst/>
                    </a:prstGeom>
                  </pic:spPr>
                </pic:pic>
              </a:graphicData>
            </a:graphic>
          </wp:anchor>
        </w:drawing>
      </w:r>
      <w:r>
        <w:rPr>
          <w:rFonts w:hint="default"/>
        </w:rPr>
        <w:t>①</w:t>
      </w:r>
      <w:r>
        <w:rPr>
          <w:rFonts w:hint="default"/>
        </w:rPr>
        <w:t>総消費エネルギー量（</w:t>
      </w:r>
      <w:r>
        <w:rPr>
          <w:rFonts w:hint="default"/>
        </w:rPr>
        <w:t>Tkcal</w:t>
      </w:r>
      <w:r>
        <w:rPr>
          <w:rFonts w:hint="default"/>
        </w:rPr>
        <w:t>）</w:t>
      </w:r>
    </w:p>
    <w:p>
      <w:pPr>
        <w:pStyle w:val="24"/>
        <w:spacing w:line="361" w:lineRule="exact"/>
        <w:ind w:left="1900"/>
        <w:rPr>
          <w:rFonts w:hint="default"/>
        </w:rPr>
      </w:pPr>
      <w:r>
        <w:rPr>
          <w:rFonts w:hint="default"/>
          <w:spacing w:val="-2"/>
        </w:rPr>
        <w:t>今日の午前</w:t>
      </w:r>
      <w:r>
        <w:rPr>
          <w:rFonts w:hint="default"/>
          <w:spacing w:val="-2"/>
        </w:rPr>
        <w:t xml:space="preserve"> </w:t>
      </w:r>
      <w:r>
        <w:rPr>
          <w:rFonts w:hint="default"/>
        </w:rPr>
        <w:t>0</w:t>
      </w:r>
      <w:r>
        <w:rPr>
          <w:rFonts w:hint="default"/>
          <w:spacing w:val="-3"/>
        </w:rPr>
        <w:t xml:space="preserve"> </w:t>
      </w:r>
      <w:r>
        <w:rPr>
          <w:rFonts w:hint="default"/>
          <w:spacing w:val="-3"/>
        </w:rPr>
        <w:t>時から現時点までの消費エネルギー量の累計です。</w:t>
      </w:r>
    </w:p>
    <w:p>
      <w:pPr>
        <w:pStyle w:val="24"/>
        <w:spacing w:line="379" w:lineRule="exact"/>
        <w:ind w:left="1900"/>
        <w:rPr>
          <w:rFonts w:hint="default"/>
        </w:rPr>
      </w:pPr>
      <w:r>
        <w:rPr>
          <w:rFonts w:hint="default"/>
          <w:spacing w:val="-1"/>
        </w:rPr>
        <w:t>安静時代謝</w:t>
      </w:r>
      <w:r>
        <w:rPr>
          <w:rFonts w:hint="default"/>
        </w:rPr>
        <w:t>（座っているだけでも消費されるエネルギー量）が含まれます。</w:t>
      </w:r>
    </w:p>
    <w:p>
      <w:pPr>
        <w:pStyle w:val="4"/>
        <w:spacing w:before="162" w:beforeLines="0" w:beforeAutospacing="0"/>
        <w:ind w:left="1900"/>
        <w:rPr>
          <w:rFonts w:hint="default"/>
        </w:rPr>
      </w:pPr>
      <w:r>
        <w:rPr>
          <w:rFonts w:hint="default"/>
        </w:rPr>
        <w:t>②</w:t>
      </w:r>
      <w:r>
        <w:rPr>
          <w:rFonts w:hint="default"/>
        </w:rPr>
        <w:t>歩数</w:t>
      </w:r>
    </w:p>
    <w:p>
      <w:pPr>
        <w:pStyle w:val="24"/>
        <w:spacing w:line="379" w:lineRule="exact"/>
        <w:ind w:left="1900"/>
        <w:rPr>
          <w:rFonts w:hint="default"/>
        </w:rPr>
      </w:pPr>
      <w:r>
        <w:rPr>
          <w:rFonts w:hint="default"/>
          <w:spacing w:val="-1"/>
        </w:rPr>
        <w:t>歩いた歩数を表示します。</w:t>
      </w:r>
    </w:p>
    <w:p>
      <w:pPr>
        <w:pStyle w:val="4"/>
        <w:spacing w:before="83" w:beforeLines="0" w:beforeAutospacing="0"/>
        <w:ind w:left="1900"/>
        <w:rPr>
          <w:rFonts w:hint="default"/>
        </w:rPr>
      </w:pPr>
      <w:r>
        <w:rPr>
          <w:rFonts w:hint="default"/>
        </w:rPr>
        <w:t>③</w:t>
      </w:r>
      <w:r>
        <w:rPr>
          <w:rFonts w:hint="default"/>
        </w:rPr>
        <w:t>歩行時間（分）</w:t>
      </w:r>
    </w:p>
    <w:p>
      <w:pPr>
        <w:pStyle w:val="24"/>
        <w:spacing w:line="379" w:lineRule="exact"/>
        <w:ind w:left="1900"/>
        <w:rPr>
          <w:rFonts w:hint="default"/>
        </w:rPr>
      </w:pPr>
      <w:r>
        <w:rPr>
          <w:rFonts w:hint="default"/>
          <w:spacing w:val="-1"/>
        </w:rPr>
        <w:t>歩いた時間を表示します。</w:t>
      </w:r>
    </w:p>
    <w:p>
      <w:pPr>
        <w:pStyle w:val="4"/>
        <w:spacing w:before="83" w:beforeLines="0" w:beforeAutospacing="0"/>
        <w:ind w:left="1900"/>
        <w:rPr>
          <w:rFonts w:hint="default"/>
        </w:rPr>
      </w:pPr>
      <w:r>
        <w:rPr>
          <w:rFonts w:hint="default"/>
        </w:rPr>
        <w:t>④</w:t>
      </w:r>
      <w:r>
        <w:rPr>
          <w:rFonts w:hint="default"/>
        </w:rPr>
        <w:t>活動エネルギー量（</w:t>
      </w:r>
      <w:r>
        <w:rPr>
          <w:rFonts w:hint="default"/>
        </w:rPr>
        <w:t>kcal</w:t>
      </w:r>
      <w:r>
        <w:rPr>
          <w:rFonts w:hint="default"/>
        </w:rPr>
        <w:t>）</w:t>
      </w:r>
    </w:p>
    <w:p>
      <w:pPr>
        <w:pStyle w:val="24"/>
        <w:spacing w:line="379" w:lineRule="exact"/>
        <w:ind w:left="1900"/>
        <w:rPr>
          <w:rFonts w:hint="default"/>
        </w:rPr>
      </w:pPr>
      <w:r>
        <w:rPr>
          <w:rFonts w:hint="default"/>
          <w:spacing w:val="-1"/>
        </w:rPr>
        <w:t>歩行や家事などで消費した活動エネルギー量です。安静時代謝は含まれません。</w:t>
      </w:r>
    </w:p>
    <w:p>
      <w:pPr>
        <w:pStyle w:val="4"/>
        <w:spacing w:before="83" w:beforeLines="0" w:beforeAutospacing="0"/>
        <w:ind w:left="1900"/>
        <w:rPr>
          <w:rFonts w:hint="default"/>
        </w:rPr>
      </w:pPr>
      <w:r>
        <w:rPr>
          <w:rFonts w:hint="default"/>
        </w:rPr>
        <w:t>⑤</w:t>
      </w:r>
      <w:r>
        <w:rPr>
          <w:rFonts w:hint="default"/>
        </w:rPr>
        <w:t>現在時刻</w:t>
      </w:r>
    </w:p>
    <w:p>
      <w:pPr>
        <w:pStyle w:val="24"/>
        <w:spacing w:line="379" w:lineRule="exact"/>
        <w:ind w:left="1900"/>
        <w:rPr>
          <w:rFonts w:hint="default"/>
        </w:rPr>
      </w:pPr>
      <w:r>
        <w:rPr>
          <w:rFonts w:hint="default"/>
        </w:rPr>
        <w:t>24</w:t>
      </w:r>
      <w:r>
        <w:rPr>
          <w:rFonts w:hint="default"/>
          <w:spacing w:val="-3"/>
        </w:rPr>
        <w:t xml:space="preserve"> </w:t>
      </w:r>
      <w:r>
        <w:rPr>
          <w:rFonts w:hint="default"/>
          <w:spacing w:val="-3"/>
        </w:rPr>
        <w:t>時制で現在時刻を表示します。</w:t>
      </w:r>
    </w:p>
    <w:p>
      <w:pPr>
        <w:pStyle w:val="24"/>
        <w:spacing w:before="5" w:beforeLines="0" w:beforeAutospacing="0"/>
        <w:rPr>
          <w:rFonts w:hint="default"/>
          <w:sz w:val="15"/>
        </w:rPr>
      </w:pPr>
    </w:p>
    <w:p>
      <w:pPr>
        <w:pStyle w:val="2"/>
        <w:numPr>
          <w:ilvl w:val="0"/>
          <w:numId w:val="7"/>
        </w:numPr>
        <w:tabs>
          <w:tab w:val="left" w:leader="none" w:pos="851"/>
          <w:tab w:val="left" w:leader="none" w:pos="852"/>
        </w:tabs>
        <w:ind w:hanging="640"/>
        <w:rPr>
          <w:rFonts w:hint="default"/>
        </w:rPr>
      </w:pPr>
      <w:r>
        <w:rPr>
          <w:rFonts w:hint="default"/>
        </w:rPr>
        <w:drawing>
          <wp:anchor distT="0" distB="0" distL="0" distR="0" simplePos="0" relativeHeight="108" behindDoc="0" locked="0" layoutInCell="1" hidden="0" allowOverlap="1">
            <wp:simplePos x="0" y="0"/>
            <wp:positionH relativeFrom="page">
              <wp:posOffset>5350510</wp:posOffset>
            </wp:positionH>
            <wp:positionV relativeFrom="paragraph">
              <wp:posOffset>102235</wp:posOffset>
            </wp:positionV>
            <wp:extent cx="1454785" cy="1217930"/>
            <wp:effectExtent l="0" t="0" r="0" b="0"/>
            <wp:wrapNone/>
            <wp:docPr id="1132" name="image48.jpeg" descr="装着図1.png"/>
            <a:graphic xmlns:a="http://schemas.openxmlformats.org/drawingml/2006/main">
              <a:graphicData uri="http://schemas.openxmlformats.org/drawingml/2006/picture">
                <pic:pic xmlns:pic="http://schemas.openxmlformats.org/drawingml/2006/picture">
                  <pic:nvPicPr>
                    <pic:cNvPr id="1132" name="image48.jpeg" descr="装着図1.png"/>
                    <pic:cNvPicPr/>
                  </pic:nvPicPr>
                  <pic:blipFill>
                    <a:blip r:embed="rId38"/>
                    <a:stretch>
                      <a:fillRect/>
                    </a:stretch>
                  </pic:blipFill>
                  <pic:spPr>
                    <a:xfrm>
                      <a:off x="0" y="0"/>
                      <a:ext cx="1454785" cy="1217930"/>
                    </a:xfrm>
                    <a:prstGeom prst="rect">
                      <a:avLst/>
                    </a:prstGeom>
                  </pic:spPr>
                </pic:pic>
              </a:graphicData>
            </a:graphic>
          </wp:anchor>
        </w:drawing>
      </w:r>
      <w:r>
        <w:rPr>
          <w:rFonts w:hint="eastAsia" w:ascii="游ゴシック" w:hAnsi="游ゴシック" w:eastAsia="游ゴシック"/>
          <w:b w:val="1"/>
          <w:sz w:val="24"/>
        </w:rPr>
        <w:t>歩数の計測</w:t>
      </w:r>
    </w:p>
    <w:p>
      <w:pPr>
        <w:pStyle w:val="24"/>
        <w:spacing w:line="20" w:lineRule="exact"/>
        <w:ind w:left="184"/>
        <w:rPr>
          <w:rFonts w:hint="default" w:ascii="Ryo Clean PlusN B" w:hAnsi="Ryo Clean PlusN B"/>
          <w:sz w:val="2"/>
        </w:rPr>
      </w:pPr>
      <w:r>
        <w:rPr>
          <w:rFonts w:hint="default" w:ascii="Ryo Clean PlusN B" w:hAnsi="Ryo Clean PlusN B"/>
          <w:sz w:val="2"/>
        </w:rPr>
        <mc:AlternateContent>
          <mc:Choice Requires="wpg">
            <w:drawing>
              <wp:inline distT="0" distB="0" distL="0" distR="0">
                <wp:extent cx="4477385" cy="6350"/>
                <wp:effectExtent l="0" t="0" r="635" b="635"/>
                <wp:docPr id="1133" name="オブジェクト 0"/>
                <a:graphic xmlns:a="http://schemas.openxmlformats.org/drawingml/2006/main">
                  <a:graphicData uri="http://schemas.microsoft.com/office/word/2010/wordprocessingGroup">
                    <wpg:wgp>
                      <wpg:cNvGrpSpPr/>
                      <wpg:grpSpPr>
                        <a:xfrm>
                          <a:off x="0" y="0"/>
                          <a:ext cx="4477385" cy="6350"/>
                          <a:chOff x="0" y="0"/>
                          <a:chExt cx="7051" cy="10"/>
                        </a:xfrm>
                      </wpg:grpSpPr>
                      <wps:wsp>
                        <wps:cNvPr id="1134" name="docshape124"/>
                        <wps:cNvSpPr>
                          <a:spLocks noChangeArrowheads="1"/>
                        </wps:cNvSpPr>
                        <wps:spPr>
                          <a:xfrm>
                            <a:off x="0" y="0"/>
                            <a:ext cx="7051" cy="10"/>
                          </a:xfrm>
                          <a:prstGeom prst="rect">
                            <a:avLst/>
                          </a:prstGeom>
                          <a:solidFill>
                            <a:srgbClr val="000000"/>
                          </a:solidFill>
                          <a:ln>
                            <a:noFill/>
                          </a:ln>
                        </wps:spPr>
                        <wps:bodyPr/>
                      </wps:wsp>
                    </wpg:wgp>
                  </a:graphicData>
                </a:graphic>
              </wp:inline>
            </w:drawing>
          </mc:Choice>
          <mc:Fallback>
            <w:pict>
              <v:group id="オブジェクト 0" style="height:0.5pt;width:352.55pt;" coordsize="7051,10" coordorigin="0,0" o:spid="_x0000_s1133">
                <v:rect id="docshape124" style="height:10;width:7051;top:0;left:0;position:absolute;" o:spid="_x0000_s1134" filled="t" fillcolor="#000000" stroked="f" o:spt="1">
                  <v:fill/>
                  <v:textbox style="layout-flow:horizontal;"/>
                  <v:imagedata o:title=""/>
                  <w10:anchorlock/>
                </v:rect>
                <w10:anchorlock/>
              </v:group>
            </w:pict>
          </mc:Fallback>
        </mc:AlternateContent>
      </w:r>
    </w:p>
    <w:p>
      <w:pPr>
        <w:pStyle w:val="0"/>
        <w:spacing w:line="218" w:lineRule="auto"/>
        <w:ind w:left="212" w:right="2993" w:firstLine="211"/>
        <w:jc w:val="both"/>
        <w:rPr>
          <w:rFonts w:hint="default" w:ascii="游ゴシック" w:hAnsi="游ゴシック" w:eastAsia="游ゴシック"/>
          <w:b w:val="1"/>
        </w:rPr>
      </w:pPr>
      <w:r>
        <w:rPr>
          <w:rFonts w:hint="eastAsia" w:ascii="游ゴシック" w:hAnsi="游ゴシック" w:eastAsia="游ゴシック"/>
        </w:rPr>
        <w:t>活動量計は、起きている間はなるべく欠かさず身につけましょう。ただし、</w:t>
      </w:r>
      <w:r>
        <w:rPr>
          <w:rFonts w:hint="eastAsia" w:ascii="游ゴシック" w:hAnsi="游ゴシック" w:eastAsia="游ゴシック"/>
          <w:b w:val="1"/>
        </w:rPr>
        <w:t>水没で故障する</w:t>
      </w:r>
      <w:r>
        <w:rPr>
          <w:rFonts w:hint="eastAsia" w:ascii="游ゴシック" w:hAnsi="游ゴシック" w:eastAsia="游ゴシック"/>
        </w:rPr>
        <w:t>場合がありますので、お風呂などでは使用しないでください。</w:t>
      </w:r>
      <w:r>
        <w:rPr>
          <w:rFonts w:hint="eastAsia" w:ascii="游ゴシック" w:hAnsi="游ゴシック" w:eastAsia="游ゴシック"/>
          <w:b w:val="1"/>
        </w:rPr>
        <w:t>ポケットに入れたまま洗濯しないように気をつけましょう。</w:t>
      </w:r>
    </w:p>
    <w:p>
      <w:pPr>
        <w:pStyle w:val="24"/>
        <w:spacing w:line="218" w:lineRule="auto"/>
        <w:ind w:left="212" w:right="2984" w:firstLine="211"/>
        <w:jc w:val="both"/>
        <w:rPr>
          <w:rFonts w:hint="default"/>
        </w:rPr>
      </w:pPr>
      <w:r>
        <w:rPr>
          <w:rFonts w:hint="default"/>
          <w:spacing w:val="-2"/>
        </w:rPr>
        <w:t>身につけて</w:t>
      </w:r>
      <w:r>
        <w:rPr>
          <w:rFonts w:hint="default"/>
          <w:spacing w:val="-2"/>
        </w:rPr>
        <w:t xml:space="preserve"> </w:t>
      </w:r>
      <w:r>
        <w:rPr>
          <w:rFonts w:hint="default"/>
        </w:rPr>
        <w:t>7</w:t>
      </w:r>
      <w:r>
        <w:rPr>
          <w:rFonts w:hint="default"/>
          <w:spacing w:val="-3"/>
        </w:rPr>
        <w:t xml:space="preserve"> </w:t>
      </w:r>
      <w:r>
        <w:rPr>
          <w:rFonts w:hint="default"/>
          <w:spacing w:val="-3"/>
        </w:rPr>
        <w:t>秒以上の安定した揺れを感知すると歩数のカウントが始ま</w:t>
      </w:r>
      <w:r>
        <w:rPr>
          <w:rFonts w:hint="default"/>
        </w:rPr>
        <w:t>ります。どこに身につけても測定はできますが、上半身の動きもしっかりと計測するために、首から下げておくことをおすすめします。</w:t>
      </w:r>
    </w:p>
    <w:p>
      <w:pPr>
        <w:pStyle w:val="24"/>
        <w:spacing w:before="13" w:beforeLines="0" w:beforeAutospacing="0"/>
        <w:rPr>
          <w:rFonts w:hint="default"/>
          <w:sz w:val="14"/>
        </w:rPr>
      </w:pPr>
    </w:p>
    <w:p>
      <w:pPr>
        <w:pStyle w:val="2"/>
        <w:numPr>
          <w:ilvl w:val="0"/>
          <w:numId w:val="7"/>
        </w:numPr>
        <w:tabs>
          <w:tab w:val="left" w:leader="none" w:pos="851"/>
          <w:tab w:val="left" w:leader="none" w:pos="852"/>
        </w:tabs>
        <w:ind w:hanging="640"/>
        <w:rPr>
          <w:rFonts w:hint="default"/>
        </w:rPr>
      </w:pPr>
      <w:r>
        <w:rPr>
          <w:rFonts w:hint="default"/>
        </w:rPr>
        <w:drawing>
          <wp:anchor distT="0" distB="0" distL="0" distR="0" simplePos="0" relativeHeight="109" behindDoc="0" locked="0" layoutInCell="1" hidden="0" allowOverlap="1">
            <wp:simplePos x="0" y="0"/>
            <wp:positionH relativeFrom="page">
              <wp:posOffset>5728335</wp:posOffset>
            </wp:positionH>
            <wp:positionV relativeFrom="paragraph">
              <wp:posOffset>76200</wp:posOffset>
            </wp:positionV>
            <wp:extent cx="1019810" cy="2990215"/>
            <wp:effectExtent l="0" t="0" r="0" b="0"/>
            <wp:wrapNone/>
            <wp:docPr id="1135" name="image50.png" descr="AM-150_img.gif"/>
            <a:graphic xmlns:a="http://schemas.openxmlformats.org/drawingml/2006/main">
              <a:graphicData uri="http://schemas.openxmlformats.org/drawingml/2006/picture">
                <pic:pic xmlns:pic="http://schemas.openxmlformats.org/drawingml/2006/picture">
                  <pic:nvPicPr>
                    <pic:cNvPr id="1135" name="image50.png" descr="AM-150_img.gif"/>
                    <pic:cNvPicPr/>
                  </pic:nvPicPr>
                  <pic:blipFill>
                    <a:blip r:embed="rId39"/>
                    <a:stretch>
                      <a:fillRect/>
                    </a:stretch>
                  </pic:blipFill>
                  <pic:spPr>
                    <a:xfrm>
                      <a:off x="0" y="0"/>
                      <a:ext cx="1019810" cy="2990215"/>
                    </a:xfrm>
                    <a:prstGeom prst="rect">
                      <a:avLst/>
                    </a:prstGeom>
                  </pic:spPr>
                </pic:pic>
              </a:graphicData>
            </a:graphic>
          </wp:anchor>
        </w:drawing>
      </w:r>
      <w:r>
        <w:rPr>
          <w:rFonts w:hint="eastAsia" w:ascii="游ゴシック" w:hAnsi="游ゴシック" w:eastAsia="游ゴシック"/>
          <w:b w:val="1"/>
          <w:sz w:val="24"/>
        </w:rPr>
        <w:t>電池交換</w:t>
      </w:r>
    </w:p>
    <w:p>
      <w:pPr>
        <w:pStyle w:val="0"/>
        <w:spacing w:before="307" w:beforeLines="0" w:beforeAutospacing="0"/>
        <w:ind w:left="212"/>
        <w:rPr>
          <w:rFonts w:hint="default" w:ascii="游ゴシック" w:hAnsi="游ゴシック" w:eastAsia="游ゴシック"/>
        </w:rPr>
      </w:pPr>
      <w:r>
        <w:rPr>
          <w:rFonts w:hint="eastAsia"/>
        </w:rPr>
        <mc:AlternateContent>
          <mc:Choice Requires="wpg">
            <w:drawing>
              <wp:anchor distT="0" distB="0" distL="114300" distR="114300" simplePos="0" relativeHeight="102" behindDoc="0" locked="0" layoutInCell="1" hidden="0" allowOverlap="1">
                <wp:simplePos x="0" y="0"/>
                <wp:positionH relativeFrom="page">
                  <wp:posOffset>704215</wp:posOffset>
                </wp:positionH>
                <wp:positionV relativeFrom="paragraph">
                  <wp:posOffset>17145</wp:posOffset>
                </wp:positionV>
                <wp:extent cx="4884420" cy="192405"/>
                <wp:effectExtent l="0" t="0" r="635" b="635"/>
                <wp:wrapNone/>
                <wp:docPr id="1136" name="オブジェクト 0"/>
                <a:graphic xmlns:a="http://schemas.openxmlformats.org/drawingml/2006/main">
                  <a:graphicData uri="http://schemas.microsoft.com/office/word/2010/wordprocessingGroup">
                    <wpg:wgp>
                      <wpg:cNvGrpSpPr/>
                      <wpg:grpSpPr>
                        <a:xfrm>
                          <a:off x="0" y="0"/>
                          <a:ext cx="4884420" cy="192405"/>
                          <a:chOff x="1104" y="540"/>
                          <a:chExt cx="7692" cy="303"/>
                        </a:xfrm>
                      </wpg:grpSpPr>
                      <wps:wsp>
                        <wps:cNvPr id="1137" name="docshape126"/>
                        <wps:cNvSpPr>
                          <a:spLocks noChangeArrowheads="1"/>
                        </wps:cNvSpPr>
                        <wps:spPr>
                          <a:xfrm>
                            <a:off x="1104" y="539"/>
                            <a:ext cx="7692" cy="10"/>
                          </a:xfrm>
                          <a:prstGeom prst="rect">
                            <a:avLst/>
                          </a:prstGeom>
                          <a:solidFill>
                            <a:srgbClr val="000000"/>
                          </a:solidFill>
                          <a:ln>
                            <a:noFill/>
                          </a:ln>
                        </wps:spPr>
                        <wps:bodyPr/>
                      </wps:wsp>
                      <pic:pic xmlns:pic="http://schemas.openxmlformats.org/drawingml/2006/picture">
                        <pic:nvPicPr>
                          <pic:cNvPr id="1138" name="docshape127" descr="Pedestrian_Walking_256.png"/>
                          <pic:cNvPicPr>
                            <a:picLocks noChangeAspect="1" noChangeArrowheads="1"/>
                          </pic:cNvPicPr>
                        </pic:nvPicPr>
                        <pic:blipFill>
                          <a:blip r:embed="rId40"/>
                          <a:stretch>
                            <a:fillRect/>
                          </a:stretch>
                        </pic:blipFill>
                        <pic:spPr>
                          <a:xfrm>
                            <a:off x="4389" y="563"/>
                            <a:ext cx="384" cy="216"/>
                          </a:xfrm>
                          <a:prstGeom prst="rect">
                            <a:avLst/>
                          </a:prstGeom>
                          <a:noFill/>
                          <a:ln>
                            <a:noFill/>
                          </a:ln>
                        </pic:spPr>
                      </pic:pic>
                      <wps:wsp>
                        <wps:cNvPr id="1139" name="docshape128"/>
                        <wps:cNvSpPr txBox="1">
                          <a:spLocks noChangeArrowheads="1"/>
                        </wps:cNvSpPr>
                        <wps:spPr>
                          <a:xfrm>
                            <a:off x="1344" y="610"/>
                            <a:ext cx="2966" cy="233"/>
                          </a:xfrm>
                          <a:prstGeom prst="rect">
                            <a:avLst/>
                          </a:prstGeom>
                          <a:noFill/>
                          <a:ln>
                            <a:noFill/>
                          </a:ln>
                        </wps:spPr>
                        <wps:txbx>
                          <w:txbxContent>
                            <w:p>
                              <w:pPr>
                                <w:pStyle w:val="0"/>
                                <w:spacing w:line="233" w:lineRule="exact"/>
                                <w:rPr>
                                  <w:rFonts w:hint="default" w:ascii="游ゴシック" w:hAnsi="游ゴシック" w:eastAsia="游ゴシック"/>
                                </w:rPr>
                              </w:pPr>
                              <w:r>
                                <w:rPr>
                                  <w:rFonts w:hint="eastAsia" w:ascii="游ゴシック" w:hAnsi="游ゴシック" w:eastAsia="游ゴシック"/>
                                </w:rPr>
                                <w:t>電池残量が少なくなるとマーク</w:t>
                              </w:r>
                            </w:p>
                          </w:txbxContent>
                        </wps:txbx>
                        <wps:bodyPr rot="0" vertOverflow="overflow" horzOverflow="overflow" wrap="square" lIns="0" tIns="0" rIns="0" bIns="0" anchor="t" anchorCtr="0" upright="1"/>
                      </wps:wsp>
                      <wps:wsp>
                        <wps:cNvPr id="1140" name="docshape129"/>
                        <wps:cNvSpPr txBox="1">
                          <a:spLocks noChangeArrowheads="1"/>
                        </wps:cNvSpPr>
                        <wps:spPr>
                          <a:xfrm>
                            <a:off x="4885" y="610"/>
                            <a:ext cx="3816" cy="233"/>
                          </a:xfrm>
                          <a:prstGeom prst="rect">
                            <a:avLst/>
                          </a:prstGeom>
                          <a:noFill/>
                          <a:ln>
                            <a:noFill/>
                          </a:ln>
                        </wps:spPr>
                        <wps:txbx>
                          <w:txbxContent>
                            <w:p>
                              <w:pPr>
                                <w:pStyle w:val="0"/>
                                <w:spacing w:line="233" w:lineRule="exact"/>
                                <w:rPr>
                                  <w:rFonts w:hint="default" w:ascii="游ゴシック" w:hAnsi="游ゴシック" w:eastAsia="游ゴシック"/>
                                </w:rPr>
                              </w:pPr>
                              <w:r>
                                <w:rPr>
                                  <w:rFonts w:hint="eastAsia" w:ascii="游ゴシック" w:hAnsi="游ゴシック" w:eastAsia="游ゴシック"/>
                                  <w:spacing w:val="-1"/>
                                </w:rPr>
                                <w:t>が点滅します。さらに</w:t>
                              </w:r>
                              <w:r>
                                <w:rPr>
                                  <w:rFonts w:hint="eastAsia" w:ascii="游ゴシック" w:hAnsi="游ゴシック" w:eastAsia="游ゴシック"/>
                                  <w:spacing w:val="-1"/>
                                </w:rPr>
                                <w:t xml:space="preserve"> </w:t>
                              </w:r>
                              <w:r>
                                <w:rPr>
                                  <w:rFonts w:hint="eastAsia" w:ascii="游ゴシック" w:hAnsi="游ゴシック" w:eastAsia="游ゴシック"/>
                                </w:rPr>
                                <w:t>3</w:t>
                              </w:r>
                              <w:r>
                                <w:rPr>
                                  <w:rFonts w:hint="eastAsia" w:ascii="游ゴシック" w:hAnsi="游ゴシック" w:eastAsia="游ゴシック"/>
                                  <w:spacing w:val="-3"/>
                                </w:rPr>
                                <w:t xml:space="preserve"> </w:t>
                              </w:r>
                              <w:r>
                                <w:rPr>
                                  <w:rFonts w:hint="eastAsia" w:ascii="游ゴシック" w:hAnsi="游ゴシック" w:eastAsia="游ゴシック"/>
                                  <w:spacing w:val="-3"/>
                                </w:rPr>
                                <w:t>日程度で電池が</w:t>
                              </w:r>
                            </w:p>
                          </w:txbxContent>
                        </wps:txbx>
                        <wps:bodyPr rot="0" vertOverflow="overflow" horzOverflow="overflow" wrap="square" lIns="0" tIns="0" rIns="0" bIns="0" anchor="t" anchorCtr="0" upright="1"/>
                      </wps:wsp>
                    </wpg:wgp>
                  </a:graphicData>
                </a:graphic>
              </wp:anchor>
            </w:drawing>
          </mc:Choice>
          <mc:Fallback>
            <w:pict>
              <v:group id="オブジェクト 0" style="mso-wrap-distance-right:9pt;mso-wrap-distance-bottom:0pt;margin-top:1.35pt;mso-position-vertical-relative:text;mso-position-horizontal-relative:page;position:absolute;height:15.15pt;mso-wrap-distance-top:0pt;width:384.6pt;mso-wrap-distance-left:9pt;margin-left:55.45pt;z-index:102;" coordsize="7692,303" coordorigin="1104,540" o:spid="_x0000_s1136" o:allowincell="t" o:allowoverlap="t">
                <v:rect id="docshape126" style="height:10;width:7692;top:539;left:1104;position:absolute;" o:spid="_x0000_s1137" filled="t" fillcolor="#000000" stroked="f" o:spt="1">
                  <v:fill/>
                  <v:textbox style="layout-flow:horizontal;"/>
                  <v:imagedata o:title=""/>
                  <w10:wrap type="none" anchorx="page"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7" style="height:216;width:384;top:563;left:4389;position:absolute;" o:spid="_x0000_s1138" filled="f" stroked="f" o:spt="75" type="#_x0000_t75">
                  <v:fill/>
                  <v:imagedata o:title="" r:id="rId40"/>
                  <w10:wrap type="none" anchorx="page" anchory="text"/>
                </v:shape>
                <v:shapetype id="_x0000_t202" coordsize="21600,21600" o:spt="202" path="m,l,21600r21600,l21600,xe">
                  <v:stroke joinstyle="miter"/>
                  <v:path gradientshapeok="t" o:connecttype="rect"/>
                </v:shapetype>
                <v:shape id="docshape128" style="height:233;width:2966;top:610;left:1344;position:absolute;" o:spid="_x0000_s1139" filled="f" stroked="f" o:spt="202" type="#_x0000_t202">
                  <v:fill/>
                  <v:textbox style="layout-flow:horizontal;" inset="0mm,0mm,0mm,0mm">
                    <w:txbxContent>
                      <w:p>
                        <w:pPr>
                          <w:pStyle w:val="0"/>
                          <w:spacing w:line="233" w:lineRule="exact"/>
                          <w:rPr>
                            <w:rFonts w:hint="default" w:ascii="游ゴシック" w:hAnsi="游ゴシック" w:eastAsia="游ゴシック"/>
                          </w:rPr>
                        </w:pPr>
                        <w:r>
                          <w:rPr>
                            <w:rFonts w:hint="eastAsia" w:ascii="游ゴシック" w:hAnsi="游ゴシック" w:eastAsia="游ゴシック"/>
                          </w:rPr>
                          <w:t>電池残量が少なくなるとマーク</w:t>
                        </w:r>
                      </w:p>
                    </w:txbxContent>
                  </v:textbox>
                  <v:imagedata o:title=""/>
                  <w10:wrap type="none" anchorx="page" anchory="text"/>
                </v:shape>
                <v:shape id="docshape129" style="height:233;width:3816;top:610;left:4885;position:absolute;" o:spid="_x0000_s1140" filled="f" stroked="f" o:spt="202" type="#_x0000_t202">
                  <v:fill/>
                  <v:textbox style="layout-flow:horizontal;" inset="0mm,0mm,0mm,0mm">
                    <w:txbxContent>
                      <w:p>
                        <w:pPr>
                          <w:pStyle w:val="0"/>
                          <w:spacing w:line="233" w:lineRule="exact"/>
                          <w:rPr>
                            <w:rFonts w:hint="default" w:ascii="游ゴシック" w:hAnsi="游ゴシック" w:eastAsia="游ゴシック"/>
                          </w:rPr>
                        </w:pPr>
                        <w:r>
                          <w:rPr>
                            <w:rFonts w:hint="eastAsia" w:ascii="游ゴシック" w:hAnsi="游ゴシック" w:eastAsia="游ゴシック"/>
                            <w:spacing w:val="-1"/>
                          </w:rPr>
                          <w:t>が点滅します。さらに</w:t>
                        </w:r>
                        <w:r>
                          <w:rPr>
                            <w:rFonts w:hint="eastAsia" w:ascii="游ゴシック" w:hAnsi="游ゴシック" w:eastAsia="游ゴシック"/>
                            <w:spacing w:val="-1"/>
                          </w:rPr>
                          <w:t xml:space="preserve"> </w:t>
                        </w:r>
                        <w:r>
                          <w:rPr>
                            <w:rFonts w:hint="eastAsia" w:ascii="游ゴシック" w:hAnsi="游ゴシック" w:eastAsia="游ゴシック"/>
                          </w:rPr>
                          <w:t>3</w:t>
                        </w:r>
                        <w:r>
                          <w:rPr>
                            <w:rFonts w:hint="eastAsia" w:ascii="游ゴシック" w:hAnsi="游ゴシック" w:eastAsia="游ゴシック"/>
                            <w:spacing w:val="-3"/>
                          </w:rPr>
                          <w:t xml:space="preserve"> </w:t>
                        </w:r>
                        <w:r>
                          <w:rPr>
                            <w:rFonts w:hint="eastAsia" w:ascii="游ゴシック" w:hAnsi="游ゴシック" w:eastAsia="游ゴシック"/>
                            <w:spacing w:val="-3"/>
                          </w:rPr>
                          <w:t>日程度で電池が</w:t>
                        </w:r>
                      </w:p>
                    </w:txbxContent>
                  </v:textbox>
                  <v:imagedata o:title=""/>
                  <w10:wrap type="none" anchorx="page" anchory="text"/>
                </v:shape>
                <w10:wrap type="none" anchorx="page" anchory="text"/>
              </v:group>
            </w:pict>
          </mc:Fallback>
        </mc:AlternateContent>
      </w:r>
      <w:r>
        <w:rPr>
          <w:rFonts w:hint="eastAsia" w:ascii="游ゴシック" w:hAnsi="游ゴシック" w:eastAsia="游ゴシック"/>
          <w:spacing w:val="-1"/>
        </w:rPr>
        <w:t>が切れ</w:t>
      </w:r>
      <w:r>
        <w:rPr>
          <w:rFonts w:hint="eastAsia" w:ascii="游ゴシック" w:hAnsi="游ゴシック" w:eastAsia="游ゴシック"/>
          <w:b w:val="1"/>
          <w:spacing w:val="-1"/>
        </w:rPr>
        <w:t>「</w:t>
      </w:r>
      <w:r>
        <w:rPr>
          <w:rFonts w:hint="eastAsia" w:ascii="游ゴシック" w:hAnsi="游ゴシック" w:eastAsia="游ゴシック"/>
          <w:b w:val="1"/>
          <w:spacing w:val="-1"/>
        </w:rPr>
        <w:t>Lo</w:t>
      </w:r>
      <w:r>
        <w:rPr>
          <w:rFonts w:hint="eastAsia" w:ascii="游ゴシック" w:hAnsi="游ゴシック" w:eastAsia="游ゴシック"/>
          <w:b w:val="1"/>
        </w:rPr>
        <w:t>」</w:t>
      </w:r>
      <w:r>
        <w:rPr>
          <w:rFonts w:hint="eastAsia" w:ascii="游ゴシック" w:hAnsi="游ゴシック" w:eastAsia="游ゴシック"/>
          <w:spacing w:val="-14"/>
        </w:rPr>
        <w:t>が表示されます。</w:t>
      </w:r>
      <w:r>
        <w:rPr>
          <w:rFonts w:hint="eastAsia" w:ascii="游ゴシック" w:hAnsi="游ゴシック" w:eastAsia="游ゴシック"/>
          <w:b w:val="1"/>
        </w:rPr>
        <w:t>「</w:t>
      </w:r>
      <w:r>
        <w:rPr>
          <w:rFonts w:hint="eastAsia" w:ascii="游ゴシック" w:hAnsi="游ゴシック" w:eastAsia="游ゴシック"/>
          <w:b w:val="1"/>
        </w:rPr>
        <w:t>Lo</w:t>
      </w:r>
      <w:r>
        <w:rPr>
          <w:rFonts w:hint="eastAsia" w:ascii="游ゴシック" w:hAnsi="游ゴシック" w:eastAsia="游ゴシック"/>
          <w:b w:val="1"/>
        </w:rPr>
        <w:t>」</w:t>
      </w:r>
      <w:r>
        <w:rPr>
          <w:rFonts w:hint="eastAsia" w:ascii="游ゴシック" w:hAnsi="游ゴシック" w:eastAsia="游ゴシック"/>
        </w:rPr>
        <w:t>になる前に、電池を交換しましょう。</w:t>
      </w:r>
    </w:p>
    <w:p>
      <w:pPr>
        <w:pStyle w:val="24"/>
        <w:spacing w:before="15" w:beforeLines="0" w:beforeAutospacing="0"/>
        <w:rPr>
          <w:rFonts w:hint="default"/>
          <w:sz w:val="16"/>
        </w:rPr>
      </w:pPr>
    </w:p>
    <w:p>
      <w:pPr>
        <w:pStyle w:val="24"/>
        <w:spacing w:line="379" w:lineRule="exact"/>
        <w:ind w:left="212"/>
        <w:rPr>
          <w:rFonts w:hint="default"/>
          <w:sz w:val="21"/>
        </w:rPr>
      </w:pPr>
      <w:r>
        <w:rPr>
          <w:rFonts w:hint="eastAsia"/>
          <w:sz w:val="21"/>
        </w:rPr>
        <w:t>①電池フタをコインなどでまわして外す。</w:t>
      </w:r>
    </w:p>
    <w:p>
      <w:pPr>
        <w:pStyle w:val="0"/>
        <w:spacing w:line="360" w:lineRule="exact"/>
        <w:ind w:left="212"/>
        <w:rPr>
          <w:rFonts w:hint="default" w:ascii="游ゴシック" w:hAnsi="游ゴシック" w:eastAsia="游ゴシック"/>
        </w:rPr>
      </w:pPr>
      <w:r>
        <w:rPr>
          <w:rFonts w:hint="eastAsia" w:ascii="游ゴシック" w:hAnsi="游ゴシック" w:eastAsia="游ゴシック"/>
        </w:rPr>
        <w:t>②電池</w:t>
      </w:r>
      <w:r>
        <w:rPr>
          <w:rFonts w:hint="eastAsia" w:ascii="游ゴシック" w:hAnsi="游ゴシック" w:eastAsia="游ゴシック"/>
          <w:b w:val="1"/>
        </w:rPr>
        <w:t>（</w:t>
      </w:r>
      <w:r>
        <w:rPr>
          <w:rFonts w:hint="eastAsia" w:ascii="游ゴシック" w:hAnsi="游ゴシック" w:eastAsia="游ゴシック"/>
          <w:b w:val="1"/>
        </w:rPr>
        <w:t>CR2032</w:t>
      </w:r>
      <w:r>
        <w:rPr>
          <w:rFonts w:hint="eastAsia" w:ascii="游ゴシック" w:hAnsi="游ゴシック" w:eastAsia="游ゴシック"/>
          <w:b w:val="1"/>
        </w:rPr>
        <w:t>）</w:t>
      </w:r>
      <w:r>
        <w:rPr>
          <w:rFonts w:hint="eastAsia" w:ascii="游ゴシック" w:hAnsi="游ゴシック" w:eastAsia="游ゴシック"/>
        </w:rPr>
        <w:t>の（＋）側を上にして、矢印の方向から入れる。</w:t>
      </w:r>
    </w:p>
    <w:p>
      <w:pPr>
        <w:pStyle w:val="24"/>
        <w:spacing w:line="360" w:lineRule="exact"/>
        <w:ind w:left="424"/>
        <w:rPr>
          <w:rFonts w:hint="default"/>
          <w:sz w:val="21"/>
        </w:rPr>
      </w:pPr>
      <w:r>
        <w:rPr>
          <w:rFonts w:hint="eastAsia"/>
          <w:sz w:val="21"/>
        </w:rPr>
        <w:t>※内部リングが外れた場合、元に戻してください。</w:t>
      </w:r>
    </w:p>
    <w:p>
      <w:pPr>
        <w:pStyle w:val="24"/>
        <w:spacing w:line="360" w:lineRule="exact"/>
        <w:ind w:left="212"/>
        <w:rPr>
          <w:rFonts w:hint="default"/>
          <w:sz w:val="21"/>
        </w:rPr>
      </w:pPr>
      <w:r>
        <w:rPr>
          <w:rFonts w:hint="eastAsia"/>
          <w:sz w:val="21"/>
        </w:rPr>
        <w:t>③マークの位置に注意しながら、電池フタをしっかり締める。</w:t>
      </w:r>
    </w:p>
    <w:p>
      <w:pPr>
        <w:pStyle w:val="24"/>
        <w:spacing w:line="360" w:lineRule="exact"/>
        <w:ind w:left="212"/>
        <w:rPr>
          <w:rFonts w:hint="default"/>
          <w:sz w:val="21"/>
        </w:rPr>
      </w:pPr>
      <w:r>
        <w:rPr>
          <w:rFonts w:hint="eastAsia"/>
          <w:spacing w:val="-7"/>
          <w:sz w:val="21"/>
        </w:rPr>
        <w:t>④電池を入れ終わると、全表示点滅後、「</w:t>
      </w:r>
      <w:r>
        <w:rPr>
          <w:rFonts w:hint="eastAsia"/>
          <w:sz w:val="21"/>
        </w:rPr>
        <w:t>FFFFF</w:t>
      </w:r>
      <w:r>
        <w:rPr>
          <w:rFonts w:hint="eastAsia"/>
          <w:sz w:val="21"/>
        </w:rPr>
        <w:t>」が表示されます。</w:t>
      </w:r>
    </w:p>
    <w:p>
      <w:pPr>
        <w:pStyle w:val="4"/>
        <w:spacing w:line="360" w:lineRule="exact"/>
        <w:ind w:left="0" w:firstLine="210" w:firstLineChars="100"/>
        <w:rPr>
          <w:rFonts w:hint="default"/>
          <w:sz w:val="21"/>
        </w:rPr>
      </w:pPr>
      <w:r>
        <w:rPr>
          <w:rFonts w:hint="eastAsia"/>
          <w:b w:val="0"/>
          <w:sz w:val="21"/>
        </w:rPr>
        <w:t>⑤</w:t>
      </w:r>
      <w:r>
        <w:rPr>
          <w:rFonts w:hint="eastAsia"/>
          <w:spacing w:val="-11"/>
          <w:sz w:val="21"/>
        </w:rPr>
        <w:t>データ送信を行い、「</w:t>
      </w:r>
      <w:r>
        <w:rPr>
          <w:rFonts w:hint="eastAsia"/>
          <w:sz w:val="21"/>
        </w:rPr>
        <w:t>FFFFF</w:t>
      </w:r>
      <w:r>
        <w:rPr>
          <w:rFonts w:hint="eastAsia"/>
          <w:sz w:val="21"/>
        </w:rPr>
        <w:t>」状態を解除する。</w:t>
      </w:r>
    </w:p>
    <w:p>
      <w:pPr>
        <w:pStyle w:val="24"/>
        <w:spacing w:before="6" w:beforeLines="0" w:beforeAutospacing="0" w:line="218" w:lineRule="auto"/>
        <w:ind w:left="633" w:right="2355" w:hanging="209"/>
        <w:rPr>
          <w:rFonts w:hint="default"/>
          <w:sz w:val="21"/>
        </w:rPr>
      </w:pPr>
      <w:r>
        <w:rPr>
          <w:rFonts w:hint="eastAsia"/>
          <w:sz w:val="21"/>
        </w:rPr>
        <w:t>※「</w:t>
      </w:r>
      <w:r>
        <w:rPr>
          <w:rFonts w:hint="eastAsia"/>
          <w:sz w:val="21"/>
        </w:rPr>
        <w:t>FFFFF</w:t>
      </w:r>
      <w:r>
        <w:rPr>
          <w:rFonts w:hint="eastAsia"/>
          <w:sz w:val="21"/>
        </w:rPr>
        <w:t>」状態のときは歩数の計測ができませんので、データ送信ができる場所での交換をおすすめします。</w:t>
      </w:r>
    </w:p>
    <w:p>
      <w:pPr>
        <w:pStyle w:val="24"/>
        <w:spacing w:line="370" w:lineRule="exact"/>
        <w:ind w:left="424"/>
        <w:rPr>
          <w:rFonts w:hint="default"/>
          <w:sz w:val="21"/>
        </w:rPr>
      </w:pPr>
      <w:r>
        <w:rPr>
          <w:rFonts w:hint="eastAsia"/>
          <w:spacing w:val="-3"/>
          <w:sz w:val="21"/>
        </w:rPr>
        <w:t>※毎時</w:t>
      </w:r>
      <w:r>
        <w:rPr>
          <w:rFonts w:hint="eastAsia"/>
          <w:spacing w:val="-3"/>
          <w:sz w:val="21"/>
        </w:rPr>
        <w:t xml:space="preserve"> </w:t>
      </w:r>
      <w:r>
        <w:rPr>
          <w:rFonts w:hint="eastAsia"/>
          <w:sz w:val="21"/>
        </w:rPr>
        <w:t>01</w:t>
      </w:r>
      <w:r>
        <w:rPr>
          <w:rFonts w:hint="eastAsia"/>
          <w:spacing w:val="-3"/>
          <w:sz w:val="21"/>
        </w:rPr>
        <w:t xml:space="preserve"> </w:t>
      </w:r>
      <w:r>
        <w:rPr>
          <w:rFonts w:hint="eastAsia"/>
          <w:spacing w:val="-3"/>
          <w:sz w:val="21"/>
        </w:rPr>
        <w:t>分直後に電池交換するとデータの欠損を最小限におさえられます</w:t>
      </w:r>
      <w:bookmarkStart w:id="39" w:name="_bookmark43"/>
      <w:bookmarkEnd w:id="39"/>
      <w:bookmarkStart w:id="40" w:name="_bookmark52"/>
      <w:bookmarkEnd w:id="40"/>
      <w:bookmarkStart w:id="41" w:name="資料４_歩数計アプリ（ヘルスプラネットウォーク）の使い方"/>
      <w:bookmarkEnd w:id="41"/>
      <w:bookmarkStart w:id="42" w:name="資料６_参加規約"/>
      <w:bookmarkEnd w:id="42"/>
    </w:p>
    <w:p>
      <w:pPr>
        <w:pStyle w:val="0"/>
        <w:spacing w:line="370" w:lineRule="exact"/>
        <w:ind w:left="424"/>
        <w:rPr>
          <w:rFonts w:hint="default" w:ascii="游ゴシック" w:hAnsi="游ゴシック" w:eastAsia="游ゴシック"/>
        </w:rPr>
      </w:pPr>
      <w:r>
        <w:rPr>
          <w:rFonts w:hint="eastAsia"/>
        </w:rPr>
        <w:br w:type="page"/>
      </w:r>
    </w:p>
    <w:p>
      <w:pPr>
        <w:pStyle w:val="24"/>
        <w:spacing w:line="370" w:lineRule="exact"/>
        <w:ind w:left="424"/>
        <w:rPr>
          <w:rFonts w:hint="default"/>
          <w:sz w:val="21"/>
        </w:rPr>
      </w:pPr>
    </w:p>
    <w:p>
      <w:pPr>
        <w:pStyle w:val="24"/>
        <w:spacing w:line="370" w:lineRule="exact"/>
        <w:ind w:left="424"/>
        <w:rPr>
          <w:rFonts w:hint="default"/>
          <w:sz w:val="21"/>
        </w:rPr>
      </w:pPr>
    </w:p>
    <w:p>
      <w:pPr>
        <w:pStyle w:val="24"/>
        <w:spacing w:line="370" w:lineRule="exact"/>
        <w:ind w:left="424"/>
        <w:rPr>
          <w:rFonts w:hint="default"/>
          <w:sz w:val="21"/>
        </w:rPr>
      </w:pPr>
    </w:p>
    <w:p>
      <w:pPr>
        <w:rPr>
          <w:rFonts w:hint="default"/>
        </w:rPr>
        <w:sectPr>
          <w:pgSz w:w="11910" w:h="16840"/>
          <w:pgMar w:top="1077" w:right="1080" w:bottom="1440" w:left="1080" w:header="0" w:footer="0" w:gutter="0"/>
          <w:cols w:space="720"/>
          <w:textDirection w:val="lrTb"/>
          <w:docGrid w:linePitch="286"/>
        </w:sectPr>
      </w:pPr>
    </w:p>
    <w:p>
      <w:pPr>
        <w:pStyle w:val="6"/>
        <w:spacing w:line="390" w:lineRule="exact"/>
        <w:ind w:left="1680"/>
        <w:rPr>
          <w:rFonts w:hint="default"/>
        </w:rPr>
      </w:pPr>
    </w:p>
    <w:p>
      <w:pPr>
        <w:pStyle w:val="6"/>
        <w:spacing w:line="390" w:lineRule="exact"/>
        <w:ind w:left="1680"/>
        <w:rPr>
          <w:rFonts w:hint="default"/>
        </w:rPr>
      </w:pPr>
    </w:p>
    <w:p>
      <w:pPr>
        <w:pStyle w:val="6"/>
        <w:spacing w:line="390" w:lineRule="exact"/>
        <w:ind w:left="1680"/>
        <w:rPr>
          <w:rFonts w:hint="default"/>
        </w:rPr>
      </w:pPr>
    </w:p>
    <w:p>
      <w:pPr>
        <w:rPr>
          <w:rFonts w:hint="default"/>
        </w:rPr>
        <w:sectPr>
          <w:footerReference r:id="rId42" w:type="even"/>
          <w:footerReference r:id="rId43" w:type="default"/>
          <w:footerReference r:id="rId41" w:type="first"/>
          <w:type w:val="continuous"/>
          <w:pgSz w:w="11910" w:h="16840"/>
          <w:pgMar w:top="1077" w:right="1080" w:bottom="1440" w:left="1080" w:header="0" w:footer="0" w:gutter="0"/>
          <w:cols w:space="720"/>
          <w:textDirection w:val="lrTb"/>
          <w:docGrid w:linePitch="286"/>
        </w:sect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tabs>
          <w:tab w:val="left" w:leader="none" w:pos="4332"/>
        </w:tabs>
        <w:rPr>
          <w:rFonts w:hint="default" w:ascii="游ゴシック" w:hAnsi="游ゴシック" w:eastAsia="游ゴシック"/>
        </w:rPr>
      </w:pPr>
      <w:r>
        <w:rPr>
          <w:rFonts w:hint="eastAsia" w:ascii="游ゴシック" w:hAnsi="游ゴシック" w:eastAsia="游ゴシック"/>
        </w:rPr>
        <w:tab/>
      </w: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rPr>
          <w:rFonts w:hint="default" w:ascii="游ゴシック" w:hAnsi="游ゴシック" w:eastAsia="游ゴシック"/>
        </w:rPr>
        <w:sectPr>
          <w:type w:val="continuous"/>
          <w:pgSz w:w="11910" w:h="16840"/>
          <w:pgMar w:top="1077" w:right="1080" w:bottom="1440" w:left="1080" w:header="0" w:footer="0" w:gutter="0"/>
          <w:cols w:space="720"/>
          <w:textDirection w:val="lrTb"/>
          <w:docGrid w:linePitch="286"/>
        </w:sect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pStyle w:val="0"/>
        <w:rPr>
          <w:rFonts w:hint="default" w:ascii="游ゴシック" w:hAnsi="游ゴシック" w:eastAsia="游ゴシック"/>
        </w:rPr>
      </w:pPr>
    </w:p>
    <w:p>
      <w:pPr>
        <w:rPr>
          <w:rFonts w:hint="default" w:ascii="游ゴシック" w:hAnsi="游ゴシック" w:eastAsia="游ゴシック"/>
        </w:rPr>
        <w:sectPr>
          <w:type w:val="continuous"/>
          <w:pgSz w:w="11910" w:h="16840"/>
          <w:pgMar w:top="1077" w:right="1080" w:bottom="1440" w:left="1080" w:header="0" w:footer="0" w:gutter="0"/>
          <w:cols w:space="720"/>
          <w:textDirection w:val="lrTb"/>
          <w:docGrid w:linePitch="286"/>
        </w:sectPr>
      </w:pPr>
    </w:p>
    <w:p>
      <w:pPr>
        <w:pStyle w:val="0"/>
        <w:rPr>
          <w:rFonts w:hint="default" w:ascii="游ゴシック" w:hAnsi="游ゴシック" w:eastAsia="游ゴシック"/>
        </w:rPr>
        <w:sectPr>
          <w:type w:val="continuous"/>
          <w:pgSz w:w="11910" w:h="16840"/>
          <w:pgMar w:top="1077" w:right="1080" w:bottom="1440" w:left="1080" w:header="0" w:footer="0" w:gutter="0"/>
          <w:cols w:space="720"/>
          <w:textDirection w:val="lrTb"/>
          <w:docGrid w:linePitch="286"/>
        </w:sectPr>
      </w:pPr>
    </w:p>
    <w:p>
      <w:pPr>
        <w:pStyle w:val="0"/>
        <w:rPr>
          <w:rFonts w:hint="default" w:ascii="游ゴシック" w:hAnsi="游ゴシック" w:eastAsia="游ゴシック"/>
        </w:rPr>
      </w:pPr>
    </w:p>
    <w:p>
      <w:pPr>
        <w:pStyle w:val="0"/>
        <w:rPr>
          <w:rFonts w:hint="default" w:ascii="游ゴシック" w:hAnsi="游ゴシック" w:eastAsia="游ゴシック"/>
        </w:rPr>
      </w:pPr>
      <w:r>
        <w:rPr>
          <w:rFonts w:hint="default"/>
        </w:rPr>
        <mc:AlternateContent>
          <mc:Choice Requires="wps">
            <w:drawing>
              <wp:anchor distT="0" distB="0" distL="114300" distR="114300" simplePos="0" relativeHeight="9" behindDoc="0" locked="0" layoutInCell="1" hidden="0" allowOverlap="1">
                <wp:simplePos x="0" y="0"/>
                <wp:positionH relativeFrom="margin">
                  <wp:align>center</wp:align>
                </wp:positionH>
                <wp:positionV relativeFrom="paragraph">
                  <wp:posOffset>642620</wp:posOffset>
                </wp:positionV>
                <wp:extent cx="4039235" cy="1220470"/>
                <wp:effectExtent l="635" t="635" r="29845" b="10795"/>
                <wp:wrapNone/>
                <wp:docPr id="1141" name="Text Box 2"/>
                <a:graphic xmlns:a="http://schemas.openxmlformats.org/drawingml/2006/main">
                  <a:graphicData uri="http://schemas.microsoft.com/office/word/2010/wordprocessingShape">
                    <wps:wsp>
                      <wps:cNvPr id="1141" name="Text Box 2"/>
                      <wps:cNvSpPr txBox="1">
                        <a:spLocks noChangeArrowheads="1"/>
                      </wps:cNvSpPr>
                      <wps:spPr>
                        <a:xfrm>
                          <a:off x="0" y="0"/>
                          <a:ext cx="4039235" cy="1220470"/>
                        </a:xfrm>
                        <a:prstGeom prst="rect">
                          <a:avLst/>
                        </a:prstGeom>
                        <a:noFill/>
                        <a:ln w="6096">
                          <a:solidFill>
                            <a:srgbClr val="000000"/>
                          </a:solidFill>
                          <a:prstDash val="solid"/>
                          <a:miter lim="800000"/>
                          <a:headEnd/>
                          <a:tailEnd/>
                        </a:ln>
                      </wps:spPr>
                      <wps:txbx>
                        <w:txbxContent>
                          <w:p>
                            <w:pPr>
                              <w:pStyle w:val="0"/>
                              <w:tabs>
                                <w:tab w:val="left" w:leader="none" w:pos="1903"/>
                                <w:tab w:val="left" w:leader="none" w:pos="2835"/>
                              </w:tabs>
                              <w:spacing w:before="38" w:beforeLines="0" w:beforeAutospacing="0"/>
                              <w:ind w:left="709" w:right="78" w:hanging="709"/>
                              <w:jc w:val="center"/>
                              <w:rPr>
                                <w:rFonts w:hint="default" w:ascii="メイリオ" w:hAnsi="メイリオ" w:eastAsia="メイリオ"/>
                                <w:b w:val="1"/>
                                <w:color w:val="FF0000"/>
                                <w:spacing w:val="-16"/>
                                <w:sz w:val="28"/>
                              </w:rPr>
                            </w:pPr>
                            <w:r>
                              <w:rPr>
                                <w:rFonts w:hint="eastAsia" w:ascii="メイリオ" w:hAnsi="メイリオ" w:eastAsia="メイリオ"/>
                                <w:b w:val="1"/>
                                <w:sz w:val="28"/>
                              </w:rPr>
                              <w:t>南丹市　健幸まちづくり課</w:t>
                            </w:r>
                          </w:p>
                          <w:p>
                            <w:pPr>
                              <w:pStyle w:val="0"/>
                              <w:tabs>
                                <w:tab w:val="left" w:leader="none" w:pos="1786"/>
                                <w:tab w:val="left" w:leader="none" w:pos="1903"/>
                                <w:tab w:val="left" w:leader="none" w:pos="3046"/>
                              </w:tabs>
                              <w:spacing w:before="38" w:beforeLines="0" w:beforeAutospacing="0"/>
                              <w:ind w:left="142" w:right="-63" w:firstLine="1680" w:firstLineChars="600"/>
                              <w:jc w:val="both"/>
                              <w:rPr>
                                <w:rFonts w:hint="default" w:ascii="メイリオ" w:hAnsi="メイリオ" w:eastAsia="メイリオ"/>
                                <w:b w:val="1"/>
                                <w:sz w:val="28"/>
                              </w:rPr>
                            </w:pPr>
                            <w:r>
                              <w:rPr>
                                <w:rFonts w:hint="eastAsia" w:ascii="メイリオ" w:hAnsi="メイリオ" w:eastAsia="メイリオ"/>
                                <w:b w:val="1"/>
                                <w:sz w:val="28"/>
                              </w:rPr>
                              <w:t>電話</w:t>
                            </w:r>
                            <w:r>
                              <w:rPr>
                                <w:rFonts w:hint="eastAsia" w:ascii="メイリオ" w:hAnsi="メイリオ" w:eastAsia="メイリオ"/>
                                <w:b w:val="1"/>
                                <w:sz w:val="28"/>
                              </w:rPr>
                              <w:t>0771-68</w:t>
                            </w:r>
                            <w:r>
                              <w:rPr>
                                <w:rFonts w:hint="default" w:ascii="メイリオ" w:hAnsi="メイリオ" w:eastAsia="メイリオ"/>
                                <w:b w:val="1"/>
                                <w:sz w:val="28"/>
                              </w:rPr>
                              <w:t>-</w:t>
                            </w:r>
                            <w:r>
                              <w:rPr>
                                <w:rFonts w:hint="eastAsia" w:ascii="メイリオ" w:hAnsi="メイリオ" w:eastAsia="メイリオ"/>
                                <w:b w:val="1"/>
                                <w:sz w:val="28"/>
                              </w:rPr>
                              <w:t>0016</w:t>
                            </w:r>
                          </w:p>
                          <w:p>
                            <w:pPr>
                              <w:pStyle w:val="0"/>
                              <w:spacing w:before="7" w:beforeLines="0" w:beforeAutospacing="0"/>
                              <w:ind w:left="1287" w:firstLine="280" w:firstLineChars="100"/>
                              <w:rPr>
                                <w:rFonts w:hint="default" w:ascii="メイリオ" w:hAnsi="メイリオ" w:eastAsia="メイリオ"/>
                                <w:b w:val="1"/>
                                <w:sz w:val="28"/>
                              </w:rPr>
                            </w:pPr>
                            <w:r>
                              <w:rPr>
                                <w:rFonts w:hint="eastAsia" w:ascii="メイリオ" w:hAnsi="メイリオ" w:eastAsia="メイリオ"/>
                                <w:b w:val="1"/>
                                <w:sz w:val="28"/>
                              </w:rPr>
                              <w:t>令和６年（</w:t>
                            </w:r>
                            <w:r>
                              <w:rPr>
                                <w:rFonts w:hint="eastAsia" w:ascii="メイリオ" w:hAnsi="メイリオ" w:eastAsia="メイリオ"/>
                                <w:b w:val="1"/>
                                <w:sz w:val="28"/>
                              </w:rPr>
                              <w:t>202</w:t>
                            </w:r>
                            <w:r>
                              <w:rPr>
                                <w:rFonts w:hint="eastAsia" w:ascii="メイリオ" w:hAnsi="メイリオ" w:eastAsia="メイリオ"/>
                                <w:b w:val="1"/>
                                <w:sz w:val="28"/>
                              </w:rPr>
                              <w:t>４年）５月</w:t>
                            </w:r>
                          </w:p>
                        </w:txbxContent>
                      </wps:txbx>
                      <wps:bodyPr rot="0" vertOverflow="overflow" horzOverflow="overflow"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2" style="mso-wrap-distance-right:9pt;mso-wrap-distance-bottom:0pt;margin-top:50.6pt;mso-position-vertical-relative:text;mso-position-horizontal:center;mso-position-horizontal-relative:margin;v-text-anchor:top;position:absolute;height:96.1pt;mso-wrap-distance-top:0pt;width:318.05pt;mso-wrap-distance-left:9pt;z-index:9;" o:spid="_x0000_s1141" o:allowincell="t" o:allowoverlap="t" filled="f" stroked="t" strokecolor="#000000" strokeweight="0.48pt" o:spt="202" type="#_x0000_t202">
                <v:fill/>
                <v:stroke miterlimit="8" dashstyle="solid" filltype="solid"/>
                <v:textbox style="layout-flow:horizontal;" inset="0mm,0mm,0mm,0mm">
                  <w:txbxContent>
                    <w:p>
                      <w:pPr>
                        <w:pStyle w:val="0"/>
                        <w:tabs>
                          <w:tab w:val="left" w:leader="none" w:pos="1903"/>
                          <w:tab w:val="left" w:leader="none" w:pos="2835"/>
                        </w:tabs>
                        <w:spacing w:before="38" w:beforeLines="0" w:beforeAutospacing="0"/>
                        <w:ind w:left="709" w:right="78" w:hanging="709"/>
                        <w:jc w:val="center"/>
                        <w:rPr>
                          <w:rFonts w:hint="default" w:ascii="メイリオ" w:hAnsi="メイリオ" w:eastAsia="メイリオ"/>
                          <w:b w:val="1"/>
                          <w:color w:val="FF0000"/>
                          <w:spacing w:val="-16"/>
                          <w:sz w:val="28"/>
                        </w:rPr>
                      </w:pPr>
                      <w:r>
                        <w:rPr>
                          <w:rFonts w:hint="eastAsia" w:ascii="メイリオ" w:hAnsi="メイリオ" w:eastAsia="メイリオ"/>
                          <w:b w:val="1"/>
                          <w:sz w:val="28"/>
                        </w:rPr>
                        <w:t>南丹市　健幸まちづくり課</w:t>
                      </w:r>
                    </w:p>
                    <w:p>
                      <w:pPr>
                        <w:pStyle w:val="0"/>
                        <w:tabs>
                          <w:tab w:val="left" w:leader="none" w:pos="1786"/>
                          <w:tab w:val="left" w:leader="none" w:pos="1903"/>
                          <w:tab w:val="left" w:leader="none" w:pos="3046"/>
                        </w:tabs>
                        <w:spacing w:before="38" w:beforeLines="0" w:beforeAutospacing="0"/>
                        <w:ind w:left="142" w:right="-63" w:firstLine="1680" w:firstLineChars="600"/>
                        <w:jc w:val="both"/>
                        <w:rPr>
                          <w:rFonts w:hint="default" w:ascii="メイリオ" w:hAnsi="メイリオ" w:eastAsia="メイリオ"/>
                          <w:b w:val="1"/>
                          <w:sz w:val="28"/>
                        </w:rPr>
                      </w:pPr>
                      <w:r>
                        <w:rPr>
                          <w:rFonts w:hint="eastAsia" w:ascii="メイリオ" w:hAnsi="メイリオ" w:eastAsia="メイリオ"/>
                          <w:b w:val="1"/>
                          <w:sz w:val="28"/>
                        </w:rPr>
                        <w:t>電話</w:t>
                      </w:r>
                      <w:r>
                        <w:rPr>
                          <w:rFonts w:hint="eastAsia" w:ascii="メイリオ" w:hAnsi="メイリオ" w:eastAsia="メイリオ"/>
                          <w:b w:val="1"/>
                          <w:sz w:val="28"/>
                        </w:rPr>
                        <w:t>0771-68</w:t>
                      </w:r>
                      <w:r>
                        <w:rPr>
                          <w:rFonts w:hint="default" w:ascii="メイリオ" w:hAnsi="メイリオ" w:eastAsia="メイリオ"/>
                          <w:b w:val="1"/>
                          <w:sz w:val="28"/>
                        </w:rPr>
                        <w:t>-</w:t>
                      </w:r>
                      <w:r>
                        <w:rPr>
                          <w:rFonts w:hint="eastAsia" w:ascii="メイリオ" w:hAnsi="メイリオ" w:eastAsia="メイリオ"/>
                          <w:b w:val="1"/>
                          <w:sz w:val="28"/>
                        </w:rPr>
                        <w:t>0016</w:t>
                      </w:r>
                    </w:p>
                    <w:p>
                      <w:pPr>
                        <w:pStyle w:val="0"/>
                        <w:spacing w:before="7" w:beforeLines="0" w:beforeAutospacing="0"/>
                        <w:ind w:left="1287" w:firstLine="280" w:firstLineChars="100"/>
                        <w:rPr>
                          <w:rFonts w:hint="default" w:ascii="メイリオ" w:hAnsi="メイリオ" w:eastAsia="メイリオ"/>
                          <w:b w:val="1"/>
                          <w:sz w:val="28"/>
                        </w:rPr>
                      </w:pPr>
                      <w:r>
                        <w:rPr>
                          <w:rFonts w:hint="eastAsia" w:ascii="メイリオ" w:hAnsi="メイリオ" w:eastAsia="メイリオ"/>
                          <w:b w:val="1"/>
                          <w:sz w:val="28"/>
                        </w:rPr>
                        <w:t>令和６年（</w:t>
                      </w:r>
                      <w:r>
                        <w:rPr>
                          <w:rFonts w:hint="eastAsia" w:ascii="メイリオ" w:hAnsi="メイリオ" w:eastAsia="メイリオ"/>
                          <w:b w:val="1"/>
                          <w:sz w:val="28"/>
                        </w:rPr>
                        <w:t>202</w:t>
                      </w:r>
                      <w:r>
                        <w:rPr>
                          <w:rFonts w:hint="eastAsia" w:ascii="メイリオ" w:hAnsi="メイリオ" w:eastAsia="メイリオ"/>
                          <w:b w:val="1"/>
                          <w:sz w:val="28"/>
                        </w:rPr>
                        <w:t>４年）５月</w:t>
                      </w:r>
                    </w:p>
                  </w:txbxContent>
                </v:textbox>
                <v:imagedata o:title=""/>
                <w10:wrap type="none" anchorx="margin" anchory="text"/>
              </v:shape>
            </w:pict>
          </mc:Fallback>
        </mc:AlternateContent>
      </w:r>
    </w:p>
    <w:sectPr>
      <w:type w:val="continuous"/>
      <w:pgSz w:w="11910" w:h="16840"/>
      <w:pgMar w:top="1077" w:right="1080" w:bottom="1440" w:left="1080" w:header="0" w:footer="0" w:gutter="0"/>
      <w:cols w:space="720"/>
      <w:textDirection w:val="lrTb"/>
      <w:docGrid w:linePitch="28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メイリオ">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Ryo Clean PlusN B">
    <w:panose1 w:val="00000000000000000000"/>
    <w:charset w:val="80"/>
    <w:family w:val="swiss"/>
    <w:pitch w:val="fixed"/>
    <w:sig w:usb0="00000000" w:usb1="00000000" w:usb2="00000000" w:usb3="00000000" w:csb0="00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Segoe UI Symbol">
    <w:panose1 w:val="00000000000000000000"/>
    <w:charset w:val="00"/>
    <w:family w:val="swiss"/>
    <w:notTrueType/>
    <w:pitch w:val="variable"/>
    <w:sig w:usb0="00000000" w:usb1="00000000" w:usb2="00000000" w:usb3="00000000" w:csb0="FF000000" w:csb1="00000000"/>
  </w:font>
  <w:font w:name="BIZ UDPゴシック">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BIZ UDP明朝 Medium">
    <w:panose1 w:val="00000000000000000000"/>
    <w:charset w:val="80"/>
    <w:family w:val="roman"/>
    <w:notTrueType/>
    <w:pitch w:val="variable"/>
    <w:sig w:usb0="00000000" w:usb1="00000000" w:usb2="00000000" w:usb3="00000000" w:csb0="01008200" w:csb1="00000000"/>
  </w:font>
  <w:font w:name="AR P浪漫明朝体U">
    <w:panose1 w:val="00000000000000000000"/>
    <w:charset w:val="80"/>
    <w:family w:val="roman"/>
    <w:notTrueType/>
    <w:pitch w:val="variable"/>
    <w:sig w:usb0="00000000" w:usb1="00000000" w:usb2="00000000" w:usb3="00000000" w:csb0="01008200" w:csb1="00000000"/>
  </w:font>
  <w:font w:name="AR P明朝体U">
    <w:panose1 w:val="00000000000000000000"/>
    <w:charset w:val="80"/>
    <w:family w:val="roman"/>
    <w:notTrueType/>
    <w:pitch w:val="variable"/>
    <w:sig w:usb0="00000000" w:usb1="00000000" w:usb2="00000000" w:usb3="00000000" w:csb0="01008200" w:csb1="00000000"/>
  </w:font>
  <w:font w:name="AR P悠々ゴシック体E">
    <w:panose1 w:val="00000000000000000000"/>
    <w:charset w:val="80"/>
    <w:family w:val="modern"/>
    <w:notTrueType/>
    <w:pitch w:val="variable"/>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AR悠々ゴシック体E">
    <w:panose1 w:val="00000000000000000000"/>
    <w:charset w:val="80"/>
    <w:family w:val="modern"/>
    <w:notTrueType/>
    <w:pitch w:val="fixed"/>
    <w:sig w:usb0="00000000" w:usb1="00000000" w:usb2="00000000" w:usb3="00000000" w:csb0="01008200" w:csb1="00000000"/>
  </w:font>
  <w:font w:name="AR浪漫明朝体U">
    <w:panose1 w:val="00000000000000000000"/>
    <w:charset w:val="80"/>
    <w:family w:val="roman"/>
    <w:notTrueType/>
    <w:pitch w:val="fixed"/>
    <w:sig w:usb0="00000000" w:usb1="00000000" w:usb2="00000000" w:usb3="00000000" w:csb0="01008200" w:csb1="00000000"/>
  </w:font>
  <w:font w:name="游ゴシック Medium">
    <w:panose1 w:val="00000000000000000000"/>
    <w:charset w:val="80"/>
    <w:family w:val="modern"/>
    <w:notTrueType/>
    <w:pitch w:val="variable"/>
    <w:sig w:usb0="00000000" w:usb1="00000000" w:usb2="00000000" w:usb3="00000000" w:csb0="01008200" w:csb1="00000000"/>
  </w:font>
  <w:font w:name="Microsoft JhengHei Light">
    <w:panose1 w:val="00000000000000000000"/>
    <w:charset w:val="88"/>
    <w:family w:val="swiss"/>
    <w:notTrueType/>
    <w:pitch w:val="variable"/>
    <w:sig w:usb0="00000000" w:usb1="00000000" w:usb2="00000000" w:usb3="00000000" w:csb0="01001000" w:csb1="00000000"/>
  </w:font>
  <w:font w:name="HG丸ｺﾞｼｯｸM-PRO">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Demibold">
    <w:panose1 w:val="00000000000000000000"/>
    <w:charset w:val="80"/>
    <w:family w:val="roman"/>
    <w:notTrueType/>
    <w:pitch w:val="variable"/>
    <w:sig w:usb0="00000000" w:usb1="00000000" w:usb2="00000000" w:usb3="00000000" w:csb0="01008200" w:csb1="00000000"/>
  </w:font>
  <w:font w:name="Malgun Gothic">
    <w:panose1 w:val="00000000000000000000"/>
    <w:charset w:val="80"/>
    <w:family w:val="swiss"/>
    <w:notTrueType/>
    <w:pitch w:val="variable"/>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AR顏眞楷書体H">
    <w:panose1 w:val="00000000000000000000"/>
    <w:charset w:val="80"/>
    <w:family w:val="script"/>
    <w:notTrueType/>
    <w:pitch w:val="fixed"/>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ＤＨＰ特太ゴシック体">
    <w:panose1 w:val="00000000000000000000"/>
    <w:charset w:val="80"/>
    <w:family w:val="modern"/>
    <w:notTrueType/>
    <w:pitch w:val="variable"/>
    <w:sig w:usb0="00000000" w:usb1="00000000" w:usb2="00000000" w:usb3="00000000" w:csb0="01008200" w:csb1="00000000"/>
  </w:font>
  <w:font w:name="AR明朝体U">
    <w:panose1 w:val="00000000000000000000"/>
    <w:charset w:val="80"/>
    <w:family w:val="roman"/>
    <w:notTrueType/>
    <w:pitch w:val="fixed"/>
    <w:sig w:usb0="00000000" w:usb1="00000000" w:usb2="00000000" w:usb3="00000000" w:csb0="01008200" w:csb1="00000000"/>
  </w:font>
  <w:font w:name="AR楷書体M">
    <w:panose1 w:val="00000000000000000000"/>
    <w:charset w:val="80"/>
    <w:family w:val="script"/>
    <w:notTrueType/>
    <w:pitch w:val="fixed"/>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AR丸ゴシック体E">
    <w:panose1 w:val="00000000000000000000"/>
    <w:charset w:val="80"/>
    <w:family w:val="modern"/>
    <w:notTrueType/>
    <w:pitch w:val="fixed"/>
    <w:sig w:usb0="00000000" w:usb1="00000000" w:usb2="00000000" w:usb3="00000000" w:csb0="01008200" w:csb1="00000000"/>
  </w:font>
  <w:font w:name="ＤＨＰ平成明朝体W3">
    <w:panose1 w:val="00000000000000000000"/>
    <w:charset w:val="80"/>
    <w:family w:val="roman"/>
    <w:notTrueType/>
    <w:pitch w:val="variable"/>
    <w:sig w:usb0="00000000" w:usb1="00000000" w:usb2="00000000" w:usb3="00000000" w:csb0="01008200" w:csb1="00000000"/>
  </w:font>
  <w:font w:name="Microsoft YaHei UI">
    <w:panose1 w:val="00000000000000000000"/>
    <w:charset w:val="80"/>
    <w:family w:val="swiss"/>
    <w:notTrueType/>
    <w:pitch w:val="variable"/>
    <w:sig w:usb0="00000000" w:usb1="00000000" w:usb2="00000000" w:usb3="00000000" w:csb0="01008200" w:csb1="00000000"/>
  </w:font>
  <w:font w:name="游明朝 Light">
    <w:panose1 w:val="00000000000000000000"/>
    <w:charset w:val="80"/>
    <w:family w:val="roman"/>
    <w:notTrueType/>
    <w:pitch w:val="variable"/>
    <w:sig w:usb0="00000000" w:usb1="00000000" w:usb2="00000000" w:usb3="00000000" w:csb0="01008200" w:csb1="00000000"/>
  </w:font>
  <w:font w:name="ＤＦ平成明朝体W3">
    <w:panose1 w:val="00000000000000000000"/>
    <w:charset w:val="80"/>
    <w:family w:val="roman"/>
    <w:notTrueType/>
    <w:pitch w:val="fixed"/>
    <w:sig w:usb0="00000000" w:usb1="00000000" w:usb2="00000000" w:usb3="00000000" w:csb0="01008200" w:csb1="00000000"/>
  </w:font>
  <w:font w:name="Ryo Clean PlusN B">
    <w:panose1 w:val="00000800000000000000"/>
    <w:charset w:val="80"/>
    <w:family w:val="swiss"/>
    <w:pitch w:val="fixed"/>
    <w:sig w:usb0="00000000" w:usb1="00000000" w:usb2="00000000" w:usb3="00000000" w:csb0="00000000" w:csb1="00000000"/>
  </w:font>
  <w:font w:name="メイリオ">
    <w:panose1 w:val="00000800000000000000"/>
    <w:charset w:val="80"/>
    <w:family w:val="modern"/>
    <w:notTrueType/>
    <w:pitch w:val="variable"/>
    <w:sig w:usb0="00000000" w:usb1="00000000" w:usb2="00000000" w:usb3="00000000" w:csb0="01008200" w:csb1="00000000"/>
  </w:font>
  <w:font w:name="Meiryo UI">
    <w:panose1 w:val="00000800000000000000"/>
    <w:charset w:val="80"/>
    <w:family w:val="modern"/>
    <w:notTrueType/>
    <w:pitch w:val="variable"/>
    <w:sig w:usb0="00000000" w:usb1="00000000" w:usb2="00000000" w:usb3="00000000" w:csb0="01008200" w:csb1="00000000"/>
  </w:font>
  <w:font w:name="游ゴシック">
    <w:panose1 w:val="00000800000000000000"/>
    <w:charset w:val="80"/>
    <w:family w:val="modern"/>
    <w:notTrueType/>
    <w:pitch w:val="variable"/>
    <w:sig w:usb0="00000000" w:usb1="00000000" w:usb2="00000000" w:usb3="00000000" w:csb0="01008200" w:csb1="00000000"/>
  </w:font>
  <w:font w:name="Segoe UI Symbol">
    <w:panose1 w:val="00000800000000000000"/>
    <w:charset w:val="00"/>
    <w:family w:val="swiss"/>
    <w:notTrueType/>
    <w:pitch w:val="variable"/>
    <w:sig w:usb0="00000000" w:usb1="00000000" w:usb2="00000000" w:usb3="00000000" w:csb0="FF000000" w:csb1="00000000"/>
  </w:font>
  <w:font w:name="BIZ UD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tabs>
        <w:tab w:val="left" w:leader="none" w:pos="1485"/>
      </w:tabs>
      <w:jc w:val="center"/>
      <w:rPr>
        <w:rFonts w:hint="eastAsia"/>
      </w:rPr>
    </w:pPr>
    <w:sdt>
      <w:sdtPr>
        <w:rPr>
          <w:rFonts w:hint="eastAsia" w:ascii="BIZ UDゴシック" w:hAnsi="BIZ UDゴシック" w:eastAsia="BIZ UDゴシック"/>
        </w:rPr>
        <w:alias w:val=""/>
        <w:tag w:val=""/>
        <w:lock w:val="unlocked"/>
        <w:docPartObj>
          <w:docPartGallery w:val="Page Numbers (Bottom of Page)"/>
          <w:docPartUnique/>
        </w:docPartObj>
      </w:sdtPr>
      <w:sdtEndPr>
        <w:rPr>
          <w:rFonts w:hint="eastAsia"/>
        </w:rPr>
      </w:sdtEndPr>
      <w:sdtContent>
        <w:r>
          <w:rPr>
            <w:rFonts w:hint="eastAsia"/>
          </w:rPr>
          <w:fldChar w:fldCharType="begin"/>
        </w:r>
        <w:r>
          <w:rPr>
            <w:rFonts w:hint="eastAsia"/>
          </w:rPr>
          <w:instrText xml:space="preserve">PAGE  \* MERGEFORMAT </w:instrText>
        </w:r>
        <w:r>
          <w:rPr>
            <w:rFonts w:hint="eastAsia"/>
          </w:rPr>
          <w:fldChar w:fldCharType="separate"/>
        </w:r>
        <w:r>
          <w:rPr>
            <w:rStyle w:val="45"/>
            <w:rFonts w:hint="eastAsia" w:ascii="BIZ UDゴシック" w:hAnsi="BIZ UDゴシック" w:eastAsia="BIZ UDゴシック"/>
          </w:rPr>
          <w:t>8</w:t>
        </w:r>
        <w:r>
          <w:rPr>
            <w:rFonts w:hint="eastAsia"/>
          </w:rPr>
          <w:fldChar w:fldCharType="end"/>
        </w:r>
      </w:sdtContent>
    </w:sdt>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ascii="BIZ UDゴシック" w:hAnsi="BIZ UDゴシック" w:eastAsia="BIZ UDゴシック"/>
        <w:b w:val="0"/>
      </w:rPr>
      <w:alias w:val=""/>
      <w:tag w:val=""/>
      <w:lock w:val="unlocked"/>
      <w:docPartObj>
        <w:docPartGallery w:val="Page Numbers (Bottom of Page)"/>
        <w:docPartUnique/>
      </w:docPartObj>
    </w:sdtPr>
    <w:sdtEndPr>
      <w:rPr>
        <w:rFonts w:hint="eastAsia"/>
        <w:b w:val="1"/>
      </w:rPr>
    </w:sdtEndPr>
    <w:sdtContent>
      <w:p>
        <w:pPr>
          <w:pStyle w:val="0"/>
          <w:jc w:val="center"/>
          <w:rPr>
            <w:rFonts w:hint="eastAsia" w:ascii="BIZ UDゴシック" w:hAnsi="BIZ UDゴシック" w:eastAsia="BIZ UDゴシック"/>
            <w:b w:val="1"/>
          </w:rPr>
        </w:pPr>
        <w:r>
          <w:rPr>
            <w:rFonts w:hint="eastAsia"/>
          </w:rPr>
          <w:fldChar w:fldCharType="begin"/>
        </w:r>
        <w:r>
          <w:rPr>
            <w:rFonts w:hint="eastAsia"/>
          </w:rPr>
          <w:instrText xml:space="preserve">PAGE  \* MERGEFORMAT </w:instrText>
        </w:r>
        <w:r>
          <w:rPr>
            <w:rFonts w:hint="eastAsia"/>
          </w:rPr>
          <w:fldChar w:fldCharType="separate"/>
        </w:r>
        <w:r>
          <w:rPr>
            <w:rStyle w:val="45"/>
            <w:rFonts w:hint="eastAsia" w:ascii="BIZ UDゴシック" w:hAnsi="BIZ UDゴシック" w:eastAsia="BIZ UDゴシック"/>
            <w:b w:val="0"/>
          </w:rPr>
          <w:t>22</w:t>
        </w:r>
        <w:r>
          <w:rPr>
            <w:rFonts w:hint="eastAsia"/>
          </w:rPr>
          <w:fldChar w:fldCharType="end"/>
        </w:r>
      </w:p>
    </w:sdtContent>
  </w:sdt>
  <w:p>
    <w:pPr>
      <w:pStyle w:val="0"/>
      <w:rPr>
        <w:rFonts w:hint="default"/>
        <w:b w:val="1"/>
      </w:rPr>
    </w:pPr>
  </w:p>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p>
</w:ftr>
</file>

<file path=word/footer1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sdt>
      <w:sdtPr>
        <w:rPr>
          <w:rFonts w:hint="eastAsia" w:ascii="游ゴシック" w:hAnsi="游ゴシック" w:eastAsia="游ゴシック"/>
          <w:b w:val="1"/>
        </w:rPr>
        <w:id w:val="1462001754"/>
        <w:docPartObj>
          <w:docPartGallery w:val="Page Numbers (Bottom of Page)"/>
          <w:docPartUnique/>
        </w:docPartObj>
      </w:sdtPr>
      <w:sdtEndPr>
        <w:rPr>
          <w:rFonts w:hint="default"/>
        </w:rPr>
      </w:sdtEndPr>
      <w:sdtContent/>
    </w:sdt>
    <w:r>
      <w:rPr>
        <w:rFonts w:hint="eastAsia"/>
        <w:b w:val="1"/>
      </w:rPr>
      <w:tab/>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ascii="BIZ UDゴシック" w:hAnsi="BIZ UDゴシック" w:eastAsia="BIZ UDゴシック"/>
        <w:b w:val="0"/>
      </w:rPr>
      <w:alias w:val=""/>
      <w:tag w:val=""/>
      <w:lock w:val="unlocked"/>
      <w:docPartObj>
        <w:docPartGallery w:val="Page Numbers (Bottom of Page)"/>
        <w:docPartUnique/>
      </w:docPartObj>
    </w:sdtPr>
    <w:sdtEndPr>
      <w:rPr>
        <w:rFonts w:hint="eastAsia"/>
        <w:b w:val="1"/>
      </w:rPr>
    </w:sdtEndPr>
    <w:sdtContent>
      <w:p>
        <w:pPr>
          <w:pStyle w:val="24"/>
          <w:spacing w:line="14" w:lineRule="auto"/>
          <w:jc w:val="center"/>
          <w:rPr>
            <w:rFonts w:hint="default"/>
            <w:b w:val="1"/>
          </w:rPr>
        </w:pPr>
        <w:r>
          <w:rPr>
            <w:rFonts w:hint="eastAsia"/>
          </w:rPr>
          <w:fldChar w:fldCharType="begin"/>
        </w:r>
        <w:r>
          <w:rPr>
            <w:rFonts w:hint="eastAsia"/>
          </w:rPr>
          <w:instrText xml:space="preserve">PAGE  \* MERGEFORMAT </w:instrText>
        </w:r>
        <w:r>
          <w:rPr>
            <w:rFonts w:hint="eastAsia"/>
          </w:rPr>
          <w:fldChar w:fldCharType="separate"/>
        </w:r>
        <w:r>
          <w:rPr>
            <w:rStyle w:val="45"/>
            <w:rFonts w:hint="eastAsia" w:ascii="BIZ UDゴシック" w:hAnsi="BIZ UDゴシック" w:eastAsia="BIZ UDゴシック"/>
            <w:b w:val="0"/>
          </w:rPr>
          <w:t>10</w:t>
        </w:r>
        <w:r>
          <w:rPr>
            <w:rFonts w:hint="eastAsia"/>
          </w:rPr>
          <w:fldChar w:fldCharType="end"/>
        </w:r>
      </w:p>
    </w:sdtContent>
  </w:sdt>
  <w:p>
    <w:pPr>
      <w:pStyle w:val="0"/>
      <w:rPr>
        <w:rFonts w:hint="default"/>
        <w:b w:val="1"/>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r>
      <w:rPr>
        <w:rFonts w:hint="default"/>
      </w:rPr>
      <mc:AlternateContent>
        <mc:Choice Requires="wps">
          <w:drawing>
            <wp:anchor distT="0" distB="0" distL="114300" distR="114300" simplePos="0" relativeHeight="3" behindDoc="1" locked="0" layoutInCell="1" hidden="0" allowOverlap="1">
              <wp:simplePos x="0" y="0"/>
              <wp:positionH relativeFrom="page">
                <wp:posOffset>3625215</wp:posOffset>
              </wp:positionH>
              <wp:positionV relativeFrom="page">
                <wp:posOffset>9788525</wp:posOffset>
              </wp:positionV>
              <wp:extent cx="299720" cy="299720"/>
              <wp:effectExtent l="0" t="0" r="0" b="0"/>
              <wp:wrapNone/>
              <wp:docPr id="2049" name="Freeform 6"/>
              <a:graphic xmlns:a="http://schemas.openxmlformats.org/drawingml/2006/main">
                <a:graphicData uri="http://schemas.microsoft.com/office/word/2010/wordprocessingShape">
                  <wps:wsp>
                    <wps:cNvPr id="2049" name="Freeform 6"/>
                    <wps:cNvSpPr/>
                    <wps:spPr>
                      <a:xfrm>
                        <a:off x="0" y="0"/>
                        <a:ext cx="299720" cy="299720"/>
                      </a:xfrm>
                      <a:custGeom>
                        <a:avLst/>
                        <a:gdLst>
                          <a:gd name="T0" fmla="+- 0 5945 5709"/>
                          <a:gd name="T1" fmla="*/ T0 w 472"/>
                          <a:gd name="T2" fmla="+- 0 15415 15415"/>
                          <a:gd name="T3" fmla="*/ 15415 h 472"/>
                          <a:gd name="T4" fmla="+- 0 5870 5709"/>
                          <a:gd name="T5" fmla="*/ T4 w 472"/>
                          <a:gd name="T6" fmla="+- 0 15427 15415"/>
                          <a:gd name="T7" fmla="*/ 15427 h 472"/>
                          <a:gd name="T8" fmla="+- 0 5806 5709"/>
                          <a:gd name="T9" fmla="*/ T8 w 472"/>
                          <a:gd name="T10" fmla="+- 0 15461 15415"/>
                          <a:gd name="T11" fmla="*/ 15461 h 472"/>
                          <a:gd name="T12" fmla="+- 0 5755 5709"/>
                          <a:gd name="T13" fmla="*/ T12 w 472"/>
                          <a:gd name="T14" fmla="+- 0 15512 15415"/>
                          <a:gd name="T15" fmla="*/ 15512 h 472"/>
                          <a:gd name="T16" fmla="+- 0 5721 5709"/>
                          <a:gd name="T17" fmla="*/ T16 w 472"/>
                          <a:gd name="T18" fmla="+- 0 15577 15415"/>
                          <a:gd name="T19" fmla="*/ 15577 h 472"/>
                          <a:gd name="T20" fmla="+- 0 5709 5709"/>
                          <a:gd name="T21" fmla="*/ T20 w 472"/>
                          <a:gd name="T22" fmla="+- 0 15651 15415"/>
                          <a:gd name="T23" fmla="*/ 15651 h 472"/>
                          <a:gd name="T24" fmla="+- 0 5721 5709"/>
                          <a:gd name="T25" fmla="*/ T24 w 472"/>
                          <a:gd name="T26" fmla="+- 0 15726 15415"/>
                          <a:gd name="T27" fmla="*/ 15726 h 472"/>
                          <a:gd name="T28" fmla="+- 0 5755 5709"/>
                          <a:gd name="T29" fmla="*/ T28 w 472"/>
                          <a:gd name="T30" fmla="+- 0 15791 15415"/>
                          <a:gd name="T31" fmla="*/ 15791 h 472"/>
                          <a:gd name="T32" fmla="+- 0 5806 5709"/>
                          <a:gd name="T33" fmla="*/ T32 w 472"/>
                          <a:gd name="T34" fmla="+- 0 15842 15415"/>
                          <a:gd name="T35" fmla="*/ 15842 h 472"/>
                          <a:gd name="T36" fmla="+- 0 5870 5709"/>
                          <a:gd name="T37" fmla="*/ T36 w 472"/>
                          <a:gd name="T38" fmla="+- 0 15875 15415"/>
                          <a:gd name="T39" fmla="*/ 15875 h 472"/>
                          <a:gd name="T40" fmla="+- 0 5945 5709"/>
                          <a:gd name="T41" fmla="*/ T40 w 472"/>
                          <a:gd name="T42" fmla="+- 0 15887 15415"/>
                          <a:gd name="T43" fmla="*/ 15887 h 472"/>
                          <a:gd name="T44" fmla="+- 0 6020 5709"/>
                          <a:gd name="T45" fmla="*/ T44 w 472"/>
                          <a:gd name="T46" fmla="+- 0 15875 15415"/>
                          <a:gd name="T47" fmla="*/ 15875 h 472"/>
                          <a:gd name="T48" fmla="+- 0 6084 5709"/>
                          <a:gd name="T49" fmla="*/ T48 w 472"/>
                          <a:gd name="T50" fmla="+- 0 15842 15415"/>
                          <a:gd name="T51" fmla="*/ 15842 h 472"/>
                          <a:gd name="T52" fmla="+- 0 6135 5709"/>
                          <a:gd name="T53" fmla="*/ T52 w 472"/>
                          <a:gd name="T54" fmla="+- 0 15791 15415"/>
                          <a:gd name="T55" fmla="*/ 15791 h 472"/>
                          <a:gd name="T56" fmla="+- 0 6169 5709"/>
                          <a:gd name="T57" fmla="*/ T56 w 472"/>
                          <a:gd name="T58" fmla="+- 0 15726 15415"/>
                          <a:gd name="T59" fmla="*/ 15726 h 472"/>
                          <a:gd name="T60" fmla="+- 0 6181 5709"/>
                          <a:gd name="T61" fmla="*/ T60 w 472"/>
                          <a:gd name="T62" fmla="+- 0 15651 15415"/>
                          <a:gd name="T63" fmla="*/ 15651 h 472"/>
                          <a:gd name="T64" fmla="+- 0 6169 5709"/>
                          <a:gd name="T65" fmla="*/ T64 w 472"/>
                          <a:gd name="T66" fmla="+- 0 15577 15415"/>
                          <a:gd name="T67" fmla="*/ 15577 h 472"/>
                          <a:gd name="T68" fmla="+- 0 6135 5709"/>
                          <a:gd name="T69" fmla="*/ T68 w 472"/>
                          <a:gd name="T70" fmla="+- 0 15512 15415"/>
                          <a:gd name="T71" fmla="*/ 15512 h 472"/>
                          <a:gd name="T72" fmla="+- 0 6084 5709"/>
                          <a:gd name="T73" fmla="*/ T72 w 472"/>
                          <a:gd name="T74" fmla="+- 0 15461 15415"/>
                          <a:gd name="T75" fmla="*/ 15461 h 472"/>
                          <a:gd name="T76" fmla="+- 0 6020 5709"/>
                          <a:gd name="T77" fmla="*/ T76 w 472"/>
                          <a:gd name="T78" fmla="+- 0 15427 15415"/>
                          <a:gd name="T79" fmla="*/ 15427 h 472"/>
                          <a:gd name="T80" fmla="+- 0 5945 5709"/>
                          <a:gd name="T81" fmla="*/ T80 w 472"/>
                          <a:gd name="T82" fmla="+- 0 15415 15415"/>
                          <a:gd name="T83" fmla="*/ 1541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61" y="12"/>
                            </a:lnTo>
                            <a:lnTo>
                              <a:pt x="97" y="46"/>
                            </a:lnTo>
                            <a:lnTo>
                              <a:pt x="46" y="97"/>
                            </a:lnTo>
                            <a:lnTo>
                              <a:pt x="12" y="162"/>
                            </a:lnTo>
                            <a:lnTo>
                              <a:pt x="0" y="236"/>
                            </a:lnTo>
                            <a:lnTo>
                              <a:pt x="12" y="311"/>
                            </a:lnTo>
                            <a:lnTo>
                              <a:pt x="46" y="376"/>
                            </a:lnTo>
                            <a:lnTo>
                              <a:pt x="97" y="427"/>
                            </a:lnTo>
                            <a:lnTo>
                              <a:pt x="161" y="460"/>
                            </a:lnTo>
                            <a:lnTo>
                              <a:pt x="236" y="472"/>
                            </a:lnTo>
                            <a:lnTo>
                              <a:pt x="311" y="460"/>
                            </a:lnTo>
                            <a:lnTo>
                              <a:pt x="375" y="427"/>
                            </a:lnTo>
                            <a:lnTo>
                              <a:pt x="426" y="376"/>
                            </a:lnTo>
                            <a:lnTo>
                              <a:pt x="460" y="311"/>
                            </a:lnTo>
                            <a:lnTo>
                              <a:pt x="472" y="236"/>
                            </a:lnTo>
                            <a:lnTo>
                              <a:pt x="460" y="162"/>
                            </a:lnTo>
                            <a:lnTo>
                              <a:pt x="426" y="97"/>
                            </a:lnTo>
                            <a:lnTo>
                              <a:pt x="375" y="46"/>
                            </a:lnTo>
                            <a:lnTo>
                              <a:pt x="311" y="12"/>
                            </a:lnTo>
                            <a:lnTo>
                              <a:pt x="236" y="0"/>
                            </a:lnTo>
                            <a:close/>
                          </a:path>
                        </a:pathLst>
                      </a:custGeom>
                      <a:solidFill>
                        <a:srgbClr val="404040"/>
                      </a:solidFill>
                      <a:ln>
                        <a:noFill/>
                      </a:ln>
                    </wps:spPr>
                    <wps:bodyPr/>
                  </wps:wsp>
                </a:graphicData>
              </a:graphic>
            </wp:anchor>
          </w:drawing>
        </mc:Choice>
        <mc:Fallback>
          <w:pict>
            <v:shape id="Freeform 6" style="mso-wrap-distance-right:9pt;mso-wrap-distance-bottom:0pt;margin-top:770.75pt;mso-position-vertical-relative:page;mso-position-horizontal-relative:page;position:absolute;height:23.6pt;mso-wrap-distance-top:0pt;width:23.6pt;mso-wrap-distance-left:9pt;margin-left:285.45pt;z-index:-503316477;" o:spid="_x0000_s2049" o:allowincell="t" o:allowoverlap="t" filled="t" fillcolor="#404040" stroked="f" o:spt="100" path="m10800,0l10800,0l7368,549l4439,2105l2105,4439l549,7414l0,10800l549,14232l2105,17207l4439,19541l7368,21051l10800,21600l14232,21051l17161,19541l19495,17207l21051,14232l21600,10800l21051,7414l19495,4439l17161,2105l14232,549l10800,0xe">
              <v:path textboxrect="0,0,21600,21600" arrowok="true" o:connecttype="custom" o:connectlocs="10800,705432;7368,705981;4439,707537;2105,709871;549,712846;0,716232;549,719664;2105,722639;4439,724973;7368,726483;10800,727032;14232,726483;17161,724973;19495,722639;21051,719664;21600,716232;21051,712846;19495,709871;17161,707537;14232,705981;10800,705432" o:connectangles="0,0,0,0,0,0,0,0,0,0,0,0,0,0,0,0,0,0,0,0,0"/>
              <v:fill/>
              <v:stroke joinstyle="round"/>
              <v:textbox style="layout-flow:horizontal;"/>
              <v:imagedata o:title=""/>
              <w10:wrap type="none" anchorx="page" anchory="page"/>
            </v:shape>
          </w:pict>
        </mc:Fallback>
      </mc:AlternateContent>
    </w:r>
    <w:r>
      <w:rPr>
        <w:rFonts w:hint="default"/>
      </w:rPr>
      <mc:AlternateContent>
        <mc:Choice Requires="wps">
          <w:drawing>
            <wp:anchor distT="0" distB="0" distL="114300" distR="114300" simplePos="0" relativeHeight="4" behindDoc="1" locked="0" layoutInCell="1" hidden="0" allowOverlap="1">
              <wp:simplePos x="0" y="0"/>
              <wp:positionH relativeFrom="page">
                <wp:posOffset>3651885</wp:posOffset>
              </wp:positionH>
              <wp:positionV relativeFrom="page">
                <wp:posOffset>9819640</wp:posOffset>
              </wp:positionV>
              <wp:extent cx="256540" cy="226695"/>
              <wp:effectExtent l="0" t="0" r="0" b="0"/>
              <wp:wrapNone/>
              <wp:docPr id="2050" name="Text Box 5"/>
              <a:graphic xmlns:a="http://schemas.openxmlformats.org/drawingml/2006/main">
                <a:graphicData uri="http://schemas.microsoft.com/office/word/2010/wordprocessingShape">
                  <wps:wsp>
                    <wps:cNvPr id="2050" name="Text Box 5"/>
                    <wps:cNvSpPr txBox="1">
                      <a:spLocks noChangeArrowheads="1"/>
                    </wps:cNvSpPr>
                    <wps:spPr>
                      <a:xfrm>
                        <a:off x="0" y="0"/>
                        <a:ext cx="256540" cy="226695"/>
                      </a:xfrm>
                      <a:prstGeom prst="rect">
                        <a:avLst/>
                      </a:prstGeom>
                      <a:noFill/>
                      <a:ln>
                        <a:noFill/>
                      </a:ln>
                    </wps:spPr>
                    <wps:txbx>
                      <w:txbxContent>
                        <w:p>
                          <w:pPr>
                            <w:pStyle w:val="0"/>
                            <w:spacing w:line="357" w:lineRule="exact"/>
                            <w:ind w:left="60"/>
                            <w:rPr>
                              <w:rFonts w:hint="eastAsia" w:ascii="メイリオ" w:hAnsi="メイリオ"/>
                              <w:b w:val="1"/>
                            </w:rPr>
                          </w:pPr>
                          <w:r>
                            <w:rPr>
                              <w:rFonts w:hint="eastAsia"/>
                            </w:rPr>
                            <w:fldChar w:fldCharType="begin"/>
                          </w:r>
                          <w:r>
                            <w:rPr>
                              <w:rFonts w:hint="eastAsia"/>
                            </w:rPr>
                            <w:instrText xml:space="preserve">PAGE  \* MERGEFORMAT </w:instrText>
                          </w:r>
                          <w:r>
                            <w:rPr>
                              <w:rFonts w:hint="eastAsia"/>
                            </w:rPr>
                            <w:fldChar w:fldCharType="separate"/>
                          </w:r>
                          <w:r>
                            <w:rPr>
                              <w:rFonts w:hint="default" w:ascii="メイリオ" w:hAnsi="メイリオ"/>
                              <w:b w:val="1"/>
                              <w:color w:val="FFFFFF"/>
                            </w:rPr>
                            <w:t>10</w:t>
                          </w:r>
                          <w:r>
                            <w:rPr>
                              <w:rFonts w:hint="eastAsia"/>
                            </w:rPr>
                            <w:fldChar w:fldCharType="end"/>
                          </w:r>
                        </w:p>
                      </w:txbxContent>
                    </wps:txbx>
                    <wps:bodyPr rot="0" vertOverflow="overflow" horzOverflow="overflow"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5" style="mso-wrap-distance-right:9pt;mso-wrap-distance-bottom:0pt;margin-top:773.2pt;mso-position-vertical-relative:page;mso-position-horizontal-relative:page;v-text-anchor:top;position:absolute;height:17.850000000000001pt;mso-wrap-distance-top:0pt;width:20.2pt;mso-wrap-distance-left:9pt;margin-left:287.55pt;z-index:-503316476;" o:spid="_x0000_s2050" o:allowincell="t" o:allowoverlap="t" filled="f" stroked="f" o:spt="202" type="#_x0000_t202">
              <v:fill/>
              <v:textbox style="layout-flow:horizontal;" inset="0mm,0mm,0mm,0mm">
                <w:txbxContent>
                  <w:p>
                    <w:pPr>
                      <w:pStyle w:val="0"/>
                      <w:spacing w:line="357" w:lineRule="exact"/>
                      <w:ind w:left="60"/>
                      <w:rPr>
                        <w:rFonts w:hint="eastAsia" w:ascii="メイリオ" w:hAnsi="メイリオ"/>
                        <w:b w:val="1"/>
                      </w:rPr>
                    </w:pPr>
                    <w:r>
                      <w:rPr>
                        <w:rFonts w:hint="eastAsia"/>
                      </w:rPr>
                      <w:fldChar w:fldCharType="begin"/>
                    </w:r>
                    <w:r>
                      <w:rPr>
                        <w:rFonts w:hint="eastAsia"/>
                      </w:rPr>
                      <w:instrText xml:space="preserve">PAGE  \* MERGEFORMAT </w:instrText>
                    </w:r>
                    <w:r>
                      <w:rPr>
                        <w:rFonts w:hint="eastAsia"/>
                      </w:rPr>
                      <w:fldChar w:fldCharType="separate"/>
                    </w:r>
                    <w:r>
                      <w:rPr>
                        <w:rFonts w:hint="default" w:ascii="メイリオ" w:hAnsi="メイリオ"/>
                        <w:b w:val="1"/>
                        <w:color w:val="FFFFFF"/>
                      </w:rPr>
                      <w:t>10</w:t>
                    </w:r>
                    <w:r>
                      <w:rPr>
                        <w:rFonts w:hint="eastAsia"/>
                      </w:rPr>
                      <w:fldChar w:fldCharType="end"/>
                    </w:r>
                  </w:p>
                </w:txbxContent>
              </v:textbox>
              <v:imagedata o:title=""/>
              <w10:wrap type="none" anchorx="page" anchory="page"/>
            </v:shape>
          </w:pict>
        </mc:Fallback>
      </mc:AlternateContent>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b w:val="0"/>
      </w:rPr>
      <w:alias w:val=""/>
      <w:tag w:val=""/>
      <w:lock w:val="unlocked"/>
      <w:docPartObj>
        <w:docPartGallery w:val="Page Numbers (Bottom of Page)"/>
        <w:docPartUnique/>
      </w:docPartObj>
    </w:sdtPr>
    <w:sdtEndPr>
      <w:rPr>
        <w:rFonts w:hint="eastAsia"/>
        <w:b w:val="1"/>
      </w:rPr>
    </w:sdtEndPr>
    <w:sdtContent>
      <w:p>
        <w:pPr>
          <w:pStyle w:val="24"/>
          <w:spacing w:line="14" w:lineRule="auto"/>
          <w:jc w:val="center"/>
          <w:rPr>
            <w:rFonts w:hint="default"/>
            <w:b w:val="1"/>
          </w:rPr>
        </w:pPr>
        <w:r>
          <w:rPr>
            <w:rFonts w:hint="eastAsia"/>
          </w:rPr>
          <w:fldChar w:fldCharType="begin"/>
        </w:r>
        <w:r>
          <w:rPr>
            <w:rFonts w:hint="eastAsia"/>
          </w:rPr>
          <w:instrText xml:space="preserve">PAGE  \* MERGEFORMAT </w:instrText>
        </w:r>
        <w:r>
          <w:rPr>
            <w:rFonts w:hint="eastAsia"/>
          </w:rPr>
          <w:fldChar w:fldCharType="separate"/>
        </w:r>
        <w:r>
          <w:rPr>
            <w:rStyle w:val="45"/>
            <w:rFonts w:hint="eastAsia"/>
            <w:b w:val="0"/>
          </w:rPr>
          <w:t>11</w:t>
        </w:r>
        <w:r>
          <w:rPr>
            <w:rFonts w:hint="eastAsia"/>
          </w:rPr>
          <w:fldChar w:fldCharType="end"/>
        </w:r>
      </w:p>
    </w:sdtContent>
  </w:sdt>
  <w:p>
    <w:pPr>
      <w:pStyle w:val="0"/>
      <w:rPr>
        <w:rFonts w:hint="default"/>
        <w:b w:val="1"/>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ascii="BIZ UDゴシック" w:hAnsi="BIZ UDゴシック" w:eastAsia="BIZ UDゴシック"/>
        <w:b w:val="0"/>
      </w:rPr>
      <w:alias w:val=""/>
      <w:tag w:val=""/>
      <w:lock w:val="unlocked"/>
      <w:docPartObj>
        <w:docPartGallery w:val="Page Numbers (Bottom of Page)"/>
        <w:docPartUnique/>
      </w:docPartObj>
    </w:sdtPr>
    <w:sdtEndPr>
      <w:rPr>
        <w:rFonts w:hint="eastAsia"/>
        <w:b w:val="1"/>
      </w:rPr>
    </w:sdtEndPr>
    <w:sdtContent>
      <w:p>
        <w:pPr>
          <w:pStyle w:val="24"/>
          <w:spacing w:line="14" w:lineRule="auto"/>
          <w:jc w:val="center"/>
          <w:rPr>
            <w:rFonts w:hint="default"/>
            <w:b w:val="1"/>
          </w:rPr>
        </w:pPr>
        <w:r>
          <w:rPr>
            <w:rFonts w:hint="eastAsia"/>
          </w:rPr>
          <w:fldChar w:fldCharType="begin"/>
        </w:r>
        <w:r>
          <w:rPr>
            <w:rFonts w:hint="eastAsia"/>
          </w:rPr>
          <w:instrText xml:space="preserve">PAGE  \* MERGEFORMAT </w:instrText>
        </w:r>
        <w:r>
          <w:rPr>
            <w:rFonts w:hint="eastAsia"/>
          </w:rPr>
          <w:fldChar w:fldCharType="separate"/>
        </w:r>
        <w:r>
          <w:rPr>
            <w:rStyle w:val="45"/>
            <w:rFonts w:hint="eastAsia" w:ascii="BIZ UDゴシック" w:hAnsi="BIZ UDゴシック" w:eastAsia="BIZ UDゴシック"/>
            <w:b w:val="0"/>
          </w:rPr>
          <w:t>12</w:t>
        </w:r>
        <w:r>
          <w:rPr>
            <w:rFonts w:hint="eastAsia"/>
          </w:rPr>
          <w:fldChar w:fldCharType="end"/>
        </w:r>
      </w:p>
    </w:sdtContent>
  </w:sdt>
  <w:p>
    <w:pPr>
      <w:pStyle w:val="0"/>
      <w:rPr>
        <w:rFonts w:hint="default"/>
        <w:b w:val="1"/>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center"/>
      <w:rPr>
        <w:rFonts w:hint="eastAsia" w:ascii="BIZ UDゴシック" w:hAnsi="BIZ UDゴシック" w:eastAsia="BIZ UDゴシック"/>
        <w:b w:val="0"/>
      </w:rPr>
    </w:pPr>
    <w:sdt>
      <w:sdtPr>
        <w:rPr>
          <w:rFonts w:hint="eastAsia" w:ascii="BIZ UDゴシック" w:hAnsi="BIZ UDゴシック" w:eastAsia="BIZ UDゴシック"/>
          <w:b w:val="0"/>
        </w:rPr>
        <w:alias w:val=""/>
        <w:tag w:val=""/>
        <w:lock w:val="unlocked"/>
        <w:docPartObj>
          <w:docPartGallery w:val="Page Numbers (Bottom of Page)"/>
          <w:docPartUnique/>
        </w:docPartObj>
      </w:sdtPr>
      <w:sdtEndPr>
        <w:rPr>
          <w:rFonts w:hint="eastAsia" w:ascii="BIZ UDゴシック" w:hAnsi="BIZ UDゴシック" w:eastAsia="BIZ UDゴシック"/>
          <w:b w:val="0"/>
        </w:rPr>
      </w:sdtEndPr>
      <w:sdtContent/>
    </w:sdt>
    <w:r>
      <w:rPr>
        <w:rFonts w:hint="eastAsia"/>
      </w:rPr>
      <w:fldChar w:fldCharType="begin"/>
    </w:r>
    <w:r>
      <w:rPr>
        <w:rFonts w:hint="eastAsia"/>
      </w:rPr>
      <w:instrText xml:space="preserve">PAGE  \* MERGEFORMAT </w:instrText>
    </w:r>
    <w:r>
      <w:rPr>
        <w:rFonts w:hint="eastAsia"/>
      </w:rPr>
      <w:fldChar w:fldCharType="separate"/>
    </w:r>
    <w:r>
      <w:rPr>
        <w:rFonts w:hint="eastAsia" w:ascii="BIZ UDゴシック" w:hAnsi="BIZ UDゴシック" w:eastAsia="BIZ UDゴシック"/>
        <w:b w:val="0"/>
      </w:rPr>
      <w:t>13</w:t>
    </w:r>
    <w:r>
      <w:rPr>
        <w:rFonts w:hint="eastAsia"/>
      </w:rPr>
      <w:fldChar w:fldCharType="end"/>
    </w:r>
  </w:p>
  <w:p>
    <w:pPr>
      <w:pStyle w:val="0"/>
      <w:rPr>
        <w:rFonts w:hint="default"/>
        <w:b w:val="1"/>
      </w:rPr>
    </w:pPr>
    <w:r>
      <w:rPr>
        <w:rFonts w:hint="eastAsia"/>
        <w:b w:val="1"/>
      </w:rPr>
      <w:tab/>
    </w: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r>
      <w:rPr>
        <w:rFonts w:hint="default"/>
      </w:rPr>
      <mc:AlternateContent>
        <mc:Choice Requires="wps">
          <w:drawing>
            <wp:anchor distT="0" distB="0" distL="114300" distR="114300" simplePos="0" relativeHeight="5" behindDoc="1" locked="0" layoutInCell="1" hidden="0" allowOverlap="1">
              <wp:simplePos x="0" y="0"/>
              <wp:positionH relativeFrom="page">
                <wp:posOffset>3625215</wp:posOffset>
              </wp:positionH>
              <wp:positionV relativeFrom="page">
                <wp:posOffset>9788525</wp:posOffset>
              </wp:positionV>
              <wp:extent cx="299720" cy="299720"/>
              <wp:effectExtent l="0" t="0" r="0" b="0"/>
              <wp:wrapNone/>
              <wp:docPr id="2051" name="Freeform 4"/>
              <a:graphic xmlns:a="http://schemas.openxmlformats.org/drawingml/2006/main">
                <a:graphicData uri="http://schemas.microsoft.com/office/word/2010/wordprocessingShape">
                  <wps:wsp>
                    <wps:cNvPr id="2051" name="Freeform 4"/>
                    <wps:cNvSpPr/>
                    <wps:spPr>
                      <a:xfrm>
                        <a:off x="0" y="0"/>
                        <a:ext cx="299720" cy="299720"/>
                      </a:xfrm>
                      <a:custGeom>
                        <a:avLst/>
                        <a:gdLst>
                          <a:gd name="T0" fmla="+- 0 5945 5709"/>
                          <a:gd name="T1" fmla="*/ T0 w 472"/>
                          <a:gd name="T2" fmla="+- 0 15415 15415"/>
                          <a:gd name="T3" fmla="*/ 15415 h 472"/>
                          <a:gd name="T4" fmla="+- 0 5870 5709"/>
                          <a:gd name="T5" fmla="*/ T4 w 472"/>
                          <a:gd name="T6" fmla="+- 0 15427 15415"/>
                          <a:gd name="T7" fmla="*/ 15427 h 472"/>
                          <a:gd name="T8" fmla="+- 0 5806 5709"/>
                          <a:gd name="T9" fmla="*/ T8 w 472"/>
                          <a:gd name="T10" fmla="+- 0 15461 15415"/>
                          <a:gd name="T11" fmla="*/ 15461 h 472"/>
                          <a:gd name="T12" fmla="+- 0 5755 5709"/>
                          <a:gd name="T13" fmla="*/ T12 w 472"/>
                          <a:gd name="T14" fmla="+- 0 15512 15415"/>
                          <a:gd name="T15" fmla="*/ 15512 h 472"/>
                          <a:gd name="T16" fmla="+- 0 5721 5709"/>
                          <a:gd name="T17" fmla="*/ T16 w 472"/>
                          <a:gd name="T18" fmla="+- 0 15577 15415"/>
                          <a:gd name="T19" fmla="*/ 15577 h 472"/>
                          <a:gd name="T20" fmla="+- 0 5709 5709"/>
                          <a:gd name="T21" fmla="*/ T20 w 472"/>
                          <a:gd name="T22" fmla="+- 0 15651 15415"/>
                          <a:gd name="T23" fmla="*/ 15651 h 472"/>
                          <a:gd name="T24" fmla="+- 0 5721 5709"/>
                          <a:gd name="T25" fmla="*/ T24 w 472"/>
                          <a:gd name="T26" fmla="+- 0 15726 15415"/>
                          <a:gd name="T27" fmla="*/ 15726 h 472"/>
                          <a:gd name="T28" fmla="+- 0 5755 5709"/>
                          <a:gd name="T29" fmla="*/ T28 w 472"/>
                          <a:gd name="T30" fmla="+- 0 15791 15415"/>
                          <a:gd name="T31" fmla="*/ 15791 h 472"/>
                          <a:gd name="T32" fmla="+- 0 5806 5709"/>
                          <a:gd name="T33" fmla="*/ T32 w 472"/>
                          <a:gd name="T34" fmla="+- 0 15842 15415"/>
                          <a:gd name="T35" fmla="*/ 15842 h 472"/>
                          <a:gd name="T36" fmla="+- 0 5870 5709"/>
                          <a:gd name="T37" fmla="*/ T36 w 472"/>
                          <a:gd name="T38" fmla="+- 0 15875 15415"/>
                          <a:gd name="T39" fmla="*/ 15875 h 472"/>
                          <a:gd name="T40" fmla="+- 0 5945 5709"/>
                          <a:gd name="T41" fmla="*/ T40 w 472"/>
                          <a:gd name="T42" fmla="+- 0 15887 15415"/>
                          <a:gd name="T43" fmla="*/ 15887 h 472"/>
                          <a:gd name="T44" fmla="+- 0 6020 5709"/>
                          <a:gd name="T45" fmla="*/ T44 w 472"/>
                          <a:gd name="T46" fmla="+- 0 15875 15415"/>
                          <a:gd name="T47" fmla="*/ 15875 h 472"/>
                          <a:gd name="T48" fmla="+- 0 6084 5709"/>
                          <a:gd name="T49" fmla="*/ T48 w 472"/>
                          <a:gd name="T50" fmla="+- 0 15842 15415"/>
                          <a:gd name="T51" fmla="*/ 15842 h 472"/>
                          <a:gd name="T52" fmla="+- 0 6135 5709"/>
                          <a:gd name="T53" fmla="*/ T52 w 472"/>
                          <a:gd name="T54" fmla="+- 0 15791 15415"/>
                          <a:gd name="T55" fmla="*/ 15791 h 472"/>
                          <a:gd name="T56" fmla="+- 0 6169 5709"/>
                          <a:gd name="T57" fmla="*/ T56 w 472"/>
                          <a:gd name="T58" fmla="+- 0 15726 15415"/>
                          <a:gd name="T59" fmla="*/ 15726 h 472"/>
                          <a:gd name="T60" fmla="+- 0 6181 5709"/>
                          <a:gd name="T61" fmla="*/ T60 w 472"/>
                          <a:gd name="T62" fmla="+- 0 15651 15415"/>
                          <a:gd name="T63" fmla="*/ 15651 h 472"/>
                          <a:gd name="T64" fmla="+- 0 6169 5709"/>
                          <a:gd name="T65" fmla="*/ T64 w 472"/>
                          <a:gd name="T66" fmla="+- 0 15577 15415"/>
                          <a:gd name="T67" fmla="*/ 15577 h 472"/>
                          <a:gd name="T68" fmla="+- 0 6135 5709"/>
                          <a:gd name="T69" fmla="*/ T68 w 472"/>
                          <a:gd name="T70" fmla="+- 0 15512 15415"/>
                          <a:gd name="T71" fmla="*/ 15512 h 472"/>
                          <a:gd name="T72" fmla="+- 0 6084 5709"/>
                          <a:gd name="T73" fmla="*/ T72 w 472"/>
                          <a:gd name="T74" fmla="+- 0 15461 15415"/>
                          <a:gd name="T75" fmla="*/ 15461 h 472"/>
                          <a:gd name="T76" fmla="+- 0 6020 5709"/>
                          <a:gd name="T77" fmla="*/ T76 w 472"/>
                          <a:gd name="T78" fmla="+- 0 15427 15415"/>
                          <a:gd name="T79" fmla="*/ 15427 h 472"/>
                          <a:gd name="T80" fmla="+- 0 5945 5709"/>
                          <a:gd name="T81" fmla="*/ T80 w 472"/>
                          <a:gd name="T82" fmla="+- 0 15415 15415"/>
                          <a:gd name="T83" fmla="*/ 1541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61" y="12"/>
                            </a:lnTo>
                            <a:lnTo>
                              <a:pt x="97" y="46"/>
                            </a:lnTo>
                            <a:lnTo>
                              <a:pt x="46" y="97"/>
                            </a:lnTo>
                            <a:lnTo>
                              <a:pt x="12" y="162"/>
                            </a:lnTo>
                            <a:lnTo>
                              <a:pt x="0" y="236"/>
                            </a:lnTo>
                            <a:lnTo>
                              <a:pt x="12" y="311"/>
                            </a:lnTo>
                            <a:lnTo>
                              <a:pt x="46" y="376"/>
                            </a:lnTo>
                            <a:lnTo>
                              <a:pt x="97" y="427"/>
                            </a:lnTo>
                            <a:lnTo>
                              <a:pt x="161" y="460"/>
                            </a:lnTo>
                            <a:lnTo>
                              <a:pt x="236" y="472"/>
                            </a:lnTo>
                            <a:lnTo>
                              <a:pt x="311" y="460"/>
                            </a:lnTo>
                            <a:lnTo>
                              <a:pt x="375" y="427"/>
                            </a:lnTo>
                            <a:lnTo>
                              <a:pt x="426" y="376"/>
                            </a:lnTo>
                            <a:lnTo>
                              <a:pt x="460" y="311"/>
                            </a:lnTo>
                            <a:lnTo>
                              <a:pt x="472" y="236"/>
                            </a:lnTo>
                            <a:lnTo>
                              <a:pt x="460" y="162"/>
                            </a:lnTo>
                            <a:lnTo>
                              <a:pt x="426" y="97"/>
                            </a:lnTo>
                            <a:lnTo>
                              <a:pt x="375" y="46"/>
                            </a:lnTo>
                            <a:lnTo>
                              <a:pt x="311" y="12"/>
                            </a:lnTo>
                            <a:lnTo>
                              <a:pt x="236" y="0"/>
                            </a:lnTo>
                            <a:close/>
                          </a:path>
                        </a:pathLst>
                      </a:custGeom>
                      <a:solidFill>
                        <a:srgbClr val="404040"/>
                      </a:solidFill>
                      <a:ln>
                        <a:noFill/>
                      </a:ln>
                    </wps:spPr>
                    <wps:bodyPr/>
                  </wps:wsp>
                </a:graphicData>
              </a:graphic>
            </wp:anchor>
          </w:drawing>
        </mc:Choice>
        <mc:Fallback>
          <w:pict>
            <v:shape id="Freeform 4" style="mso-wrap-distance-right:9pt;mso-wrap-distance-bottom:0pt;margin-top:770.75pt;mso-position-vertical-relative:page;mso-position-horizontal-relative:page;position:absolute;height:23.6pt;mso-wrap-distance-top:0pt;width:23.6pt;mso-wrap-distance-left:9pt;margin-left:285.45pt;z-index:-503316475;" o:spid="_x0000_s2051" o:allowincell="t" o:allowoverlap="t" filled="t" fillcolor="#404040" stroked="f" o:spt="100" path="m10800,0l10800,0l7368,549l4439,2105l2105,4439l549,7414l0,10800l549,14232l2105,17207l4439,19541l7368,21051l10800,21600l14232,21051l17161,19541l19495,17207l21051,14232l21600,10800l21051,7414l19495,4439l17161,2105l14232,549l10800,0xe">
              <v:path textboxrect="0,0,21600,21600" arrowok="true" o:connecttype="custom" o:connectlocs="10800,705432;7368,705981;4439,707537;2105,709871;549,712846;0,716232;549,719664;2105,722639;4439,724973;7368,726483;10800,727032;14232,726483;17161,724973;19495,722639;21051,719664;21600,716232;21051,712846;19495,709871;17161,707537;14232,705981;10800,705432" o:connectangles="0,0,0,0,0,0,0,0,0,0,0,0,0,0,0,0,0,0,0,0,0"/>
              <v:fill/>
              <v:stroke joinstyle="round"/>
              <v:textbox style="layout-flow:horizontal;"/>
              <v:imagedata o:title=""/>
              <w10:wrap type="none" anchorx="page" anchory="page"/>
            </v:shape>
          </w:pict>
        </mc:Fallback>
      </mc:AlternateContent>
    </w:r>
    <w:r>
      <w:rPr>
        <w:rFonts w:hint="default"/>
      </w:rPr>
      <mc:AlternateContent>
        <mc:Choice Requires="wps">
          <w:drawing>
            <wp:anchor distT="0" distB="0" distL="114300" distR="114300" simplePos="0" relativeHeight="6" behindDoc="1" locked="0" layoutInCell="1" hidden="0" allowOverlap="1">
              <wp:simplePos x="0" y="0"/>
              <wp:positionH relativeFrom="page">
                <wp:posOffset>3651885</wp:posOffset>
              </wp:positionH>
              <wp:positionV relativeFrom="page">
                <wp:posOffset>9819640</wp:posOffset>
              </wp:positionV>
              <wp:extent cx="256540" cy="226695"/>
              <wp:effectExtent l="0" t="0" r="0" b="0"/>
              <wp:wrapNone/>
              <wp:docPr id="2052" name="Text Box 3"/>
              <a:graphic xmlns:a="http://schemas.openxmlformats.org/drawingml/2006/main">
                <a:graphicData uri="http://schemas.microsoft.com/office/word/2010/wordprocessingShape">
                  <wps:wsp>
                    <wps:cNvPr id="2052" name="Text Box 3"/>
                    <wps:cNvSpPr txBox="1">
                      <a:spLocks noChangeArrowheads="1"/>
                    </wps:cNvSpPr>
                    <wps:spPr>
                      <a:xfrm>
                        <a:off x="0" y="0"/>
                        <a:ext cx="256540" cy="226695"/>
                      </a:xfrm>
                      <a:prstGeom prst="rect">
                        <a:avLst/>
                      </a:prstGeom>
                      <a:noFill/>
                      <a:ln>
                        <a:noFill/>
                      </a:ln>
                    </wps:spPr>
                    <wps:txbx>
                      <w:txbxContent>
                        <w:p>
                          <w:pPr>
                            <w:pStyle w:val="0"/>
                            <w:spacing w:line="357" w:lineRule="exact"/>
                            <w:ind w:left="60"/>
                            <w:rPr>
                              <w:rFonts w:hint="eastAsia" w:ascii="メイリオ" w:hAnsi="メイリオ"/>
                              <w:b w:val="1"/>
                            </w:rPr>
                          </w:pPr>
                          <w:r>
                            <w:rPr>
                              <w:rFonts w:hint="eastAsia"/>
                            </w:rPr>
                            <w:fldChar w:fldCharType="begin"/>
                          </w:r>
                          <w:r>
                            <w:rPr>
                              <w:rFonts w:hint="eastAsia"/>
                            </w:rPr>
                            <w:instrText xml:space="preserve">PAGE  \* MERGEFORMAT </w:instrText>
                          </w:r>
                          <w:r>
                            <w:rPr>
                              <w:rFonts w:hint="eastAsia"/>
                            </w:rPr>
                            <w:fldChar w:fldCharType="separate"/>
                          </w:r>
                          <w:r>
                            <w:rPr>
                              <w:rFonts w:hint="default" w:ascii="メイリオ" w:hAnsi="メイリオ"/>
                              <w:b w:val="1"/>
                              <w:color w:val="FFFFFF"/>
                            </w:rPr>
                            <w:t>18</w:t>
                          </w:r>
                          <w:r>
                            <w:rPr>
                              <w:rFonts w:hint="eastAsia"/>
                            </w:rPr>
                            <w:fldChar w:fldCharType="end"/>
                          </w:r>
                        </w:p>
                      </w:txbxContent>
                    </wps:txbx>
                    <wps:bodyPr rot="0" vertOverflow="overflow" horzOverflow="overflow"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3" style="mso-wrap-distance-right:9pt;mso-wrap-distance-bottom:0pt;margin-top:773.2pt;mso-position-vertical-relative:page;mso-position-horizontal-relative:page;v-text-anchor:top;position:absolute;height:17.850000000000001pt;mso-wrap-distance-top:0pt;width:20.2pt;mso-wrap-distance-left:9pt;margin-left:287.55pt;z-index:-503316474;" o:spid="_x0000_s2052" o:allowincell="t" o:allowoverlap="t" filled="f" stroked="f" o:spt="202" type="#_x0000_t202">
              <v:fill/>
              <v:textbox style="layout-flow:horizontal;" inset="0mm,0mm,0mm,0mm">
                <w:txbxContent>
                  <w:p>
                    <w:pPr>
                      <w:pStyle w:val="0"/>
                      <w:spacing w:line="357" w:lineRule="exact"/>
                      <w:ind w:left="60"/>
                      <w:rPr>
                        <w:rFonts w:hint="eastAsia" w:ascii="メイリオ" w:hAnsi="メイリオ"/>
                        <w:b w:val="1"/>
                      </w:rPr>
                    </w:pPr>
                    <w:r>
                      <w:rPr>
                        <w:rFonts w:hint="eastAsia"/>
                      </w:rPr>
                      <w:fldChar w:fldCharType="begin"/>
                    </w:r>
                    <w:r>
                      <w:rPr>
                        <w:rFonts w:hint="eastAsia"/>
                      </w:rPr>
                      <w:instrText xml:space="preserve">PAGE  \* MERGEFORMAT </w:instrText>
                    </w:r>
                    <w:r>
                      <w:rPr>
                        <w:rFonts w:hint="eastAsia"/>
                      </w:rPr>
                      <w:fldChar w:fldCharType="separate"/>
                    </w:r>
                    <w:r>
                      <w:rPr>
                        <w:rFonts w:hint="default" w:ascii="メイリオ" w:hAnsi="メイリオ"/>
                        <w:b w:val="1"/>
                        <w:color w:val="FFFFFF"/>
                      </w:rPr>
                      <w:t>18</w:t>
                    </w:r>
                    <w:r>
                      <w:rPr>
                        <w:rFonts w:hint="eastAsia"/>
                      </w:rPr>
                      <w:fldChar w:fldCharType="end"/>
                    </w:r>
                  </w:p>
                </w:txbxContent>
              </v:textbox>
              <v:imagedata o:title=""/>
              <w10:wrap type="none" anchorx="page" anchory="page"/>
            </v:shape>
          </w:pict>
        </mc:Fallback>
      </mc:AlternateContent>
    </w: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tabs>
        <w:tab w:val="center" w:leader="none" w:pos="5955"/>
        <w:tab w:val="left" w:leader="none" w:pos="6405"/>
      </w:tabs>
      <w:spacing w:line="14" w:lineRule="auto"/>
      <w:jc w:val="both"/>
      <w:rPr>
        <w:rFonts w:hint="default"/>
        <w:b w:val="1"/>
      </w:rPr>
    </w:pPr>
    <w:r>
      <w:rPr>
        <w:rFonts w:hint="eastAsia"/>
        <w:b w:val="1"/>
      </w:rPr>
      <w:tab/>
    </w:r>
    <w:sdt>
      <w:sdtPr>
        <w:rPr>
          <w:rFonts w:hint="eastAsia" w:ascii="BIZ UDPゴシック" w:hAnsi="BIZ UDPゴシック" w:eastAsia="BIZ UDPゴシック"/>
          <w:b w:val="0"/>
        </w:rPr>
        <w:alias w:val=""/>
        <w:tag w:val=""/>
        <w:lock w:val="unlocked"/>
        <w:docPartObj>
          <w:docPartGallery w:val="Page Numbers (Bottom of Page)"/>
          <w:docPartUnique/>
        </w:docPartObj>
      </w:sdtPr>
      <w:sdtEndPr>
        <w:rPr>
          <w:rFonts w:hint="eastAsia"/>
          <w:b w:val="1"/>
        </w:rPr>
      </w:sdtEndPr>
      <w:sdtContent>
        <w:r>
          <w:rPr>
            <w:rFonts w:hint="eastAsia"/>
          </w:rPr>
          <w:fldChar w:fldCharType="begin"/>
        </w:r>
        <w:r>
          <w:rPr>
            <w:rFonts w:hint="eastAsia"/>
          </w:rPr>
          <w:instrText xml:space="preserve">PAGE  \* MERGEFORMAT </w:instrText>
        </w:r>
        <w:r>
          <w:rPr>
            <w:rFonts w:hint="eastAsia"/>
          </w:rPr>
          <w:fldChar w:fldCharType="separate"/>
        </w:r>
        <w:r>
          <w:rPr>
            <w:rStyle w:val="45"/>
            <w:rFonts w:hint="eastAsia" w:ascii="BIZ UDゴシック" w:hAnsi="BIZ UDゴシック" w:eastAsia="BIZ UDゴシック"/>
            <w:b w:val="0"/>
          </w:rPr>
          <w:t>14</w:t>
        </w:r>
        <w:r>
          <w:rPr>
            <w:rFonts w:hint="eastAsia"/>
          </w:rPr>
          <w:fldChar w:fldCharType="end"/>
        </w:r>
      </w:sdtContent>
    </w:sdt>
    <w:r>
      <w:rPr>
        <w:rFonts w:hint="eastAsia"/>
        <w:b w:val="1"/>
      </w:rPr>
      <w:tab/>
    </w: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sz w:val="2"/>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sz w:val="2"/>
      </w:rPr>
    </w:pP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p>
</w:hdr>
</file>

<file path=word/header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p>
</w:hdr>
</file>

<file path=word/header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spacing w:line="14" w:lineRule="auto"/>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A7DC36FE"/>
    <w:lvl w:ilvl="0" w:tplc="11A4FC44">
      <w:numFmt w:val="bullet"/>
      <w:lvlText w:val="○"/>
      <w:lvlJc w:val="left"/>
      <w:pPr>
        <w:ind w:left="1414" w:hanging="282"/>
      </w:pPr>
      <w:rPr>
        <w:rFonts w:hint="default" w:ascii="メイリオ" w:hAnsi="メイリオ" w:eastAsia="メイリオ"/>
        <w:spacing w:val="-11"/>
        <w:w w:val="100"/>
        <w:sz w:val="26"/>
      </w:rPr>
    </w:lvl>
    <w:lvl w:ilvl="1" w:tplc="61AEAF1E">
      <w:start w:val="1"/>
      <w:numFmt w:val="decimal"/>
      <w:lvlText w:val="(%2)"/>
      <w:lvlJc w:val="left"/>
      <w:pPr>
        <w:ind w:left="1649" w:hanging="296"/>
      </w:pPr>
      <w:rPr>
        <w:rFonts w:hint="default" w:ascii="游ゴシック" w:hAnsi="游ゴシック" w:eastAsia="游ゴシック"/>
        <w:spacing w:val="-2"/>
        <w:w w:val="100"/>
        <w:sz w:val="20"/>
      </w:rPr>
    </w:lvl>
    <w:lvl w:ilvl="2" w:tplc="BAAE3444">
      <w:numFmt w:val="bullet"/>
      <w:lvlText w:val="•"/>
      <w:lvlJc w:val="left"/>
      <w:pPr>
        <w:ind w:left="2780" w:hanging="296"/>
      </w:pPr>
      <w:rPr>
        <w:rFonts w:hint="default"/>
      </w:rPr>
    </w:lvl>
    <w:lvl w:ilvl="3" w:tplc="65C6BF06">
      <w:numFmt w:val="bullet"/>
      <w:lvlText w:val="•"/>
      <w:lvlJc w:val="left"/>
      <w:pPr>
        <w:ind w:left="3921" w:hanging="296"/>
      </w:pPr>
      <w:rPr>
        <w:rFonts w:hint="default"/>
      </w:rPr>
    </w:lvl>
    <w:lvl w:ilvl="4" w:tplc="C16E4598">
      <w:numFmt w:val="bullet"/>
      <w:lvlText w:val="•"/>
      <w:lvlJc w:val="left"/>
      <w:pPr>
        <w:ind w:left="5062" w:hanging="296"/>
      </w:pPr>
      <w:rPr>
        <w:rFonts w:hint="default"/>
      </w:rPr>
    </w:lvl>
    <w:lvl w:ilvl="5" w:tplc="605409FC">
      <w:numFmt w:val="bullet"/>
      <w:lvlText w:val="•"/>
      <w:lvlJc w:val="left"/>
      <w:pPr>
        <w:ind w:left="6202" w:hanging="296"/>
      </w:pPr>
      <w:rPr>
        <w:rFonts w:hint="default"/>
      </w:rPr>
    </w:lvl>
    <w:lvl w:ilvl="6" w:tplc="6DCCBBE6">
      <w:numFmt w:val="bullet"/>
      <w:lvlText w:val="•"/>
      <w:lvlJc w:val="left"/>
      <w:pPr>
        <w:ind w:left="7343" w:hanging="296"/>
      </w:pPr>
      <w:rPr>
        <w:rFonts w:hint="default"/>
      </w:rPr>
    </w:lvl>
    <w:lvl w:ilvl="7" w:tplc="DB40D72C">
      <w:numFmt w:val="bullet"/>
      <w:lvlText w:val="•"/>
      <w:lvlJc w:val="left"/>
      <w:pPr>
        <w:ind w:left="8484" w:hanging="296"/>
      </w:pPr>
      <w:rPr>
        <w:rFonts w:hint="default"/>
      </w:rPr>
    </w:lvl>
    <w:lvl w:ilvl="8" w:tplc="60064DFE">
      <w:numFmt w:val="bullet"/>
      <w:lvlText w:val="•"/>
      <w:lvlJc w:val="left"/>
      <w:pPr>
        <w:ind w:left="9624" w:hanging="296"/>
      </w:pPr>
      <w:rPr>
        <w:rFonts w:hint="default"/>
      </w:rPr>
    </w:lvl>
  </w:abstractNum>
  <w:abstractNum w:abstractNumId="1">
    <w:nsid w:val="00000002"/>
    <w:multiLevelType w:val="hybridMultilevel"/>
    <w:tmpl w:val="7FC89254"/>
    <w:lvl w:ilvl="0" w:tplc="24C8695C">
      <w:numFmt w:val="bullet"/>
      <w:lvlText w:val="■"/>
      <w:lvlJc w:val="left"/>
      <w:pPr>
        <w:ind w:left="241" w:hanging="241"/>
      </w:pPr>
      <w:rPr>
        <w:rFonts w:hint="default" w:ascii="メイリオ" w:hAnsi="メイリオ" w:eastAsia="メイリオ"/>
        <w:w w:val="100"/>
        <w:sz w:val="22"/>
      </w:rPr>
    </w:lvl>
    <w:lvl w:ilvl="1" w:tplc="60D8B6C6">
      <w:numFmt w:val="bullet"/>
      <w:lvlText w:val="•"/>
      <w:lvlJc w:val="left"/>
      <w:pPr>
        <w:ind w:left="506" w:hanging="241"/>
      </w:pPr>
      <w:rPr>
        <w:rFonts w:hint="default"/>
      </w:rPr>
    </w:lvl>
    <w:lvl w:ilvl="2" w:tplc="538CB02A">
      <w:numFmt w:val="bullet"/>
      <w:lvlText w:val="•"/>
      <w:lvlJc w:val="left"/>
      <w:pPr>
        <w:ind w:left="772" w:hanging="241"/>
      </w:pPr>
      <w:rPr>
        <w:rFonts w:hint="default"/>
      </w:rPr>
    </w:lvl>
    <w:lvl w:ilvl="3" w:tplc="B39E2E68">
      <w:numFmt w:val="bullet"/>
      <w:lvlText w:val="•"/>
      <w:lvlJc w:val="left"/>
      <w:pPr>
        <w:ind w:left="1038" w:hanging="241"/>
      </w:pPr>
      <w:rPr>
        <w:rFonts w:hint="default"/>
      </w:rPr>
    </w:lvl>
    <w:lvl w:ilvl="4" w:tplc="BECAC5DE">
      <w:numFmt w:val="bullet"/>
      <w:lvlText w:val="•"/>
      <w:lvlJc w:val="left"/>
      <w:pPr>
        <w:ind w:left="1304" w:hanging="241"/>
      </w:pPr>
      <w:rPr>
        <w:rFonts w:hint="default"/>
      </w:rPr>
    </w:lvl>
    <w:lvl w:ilvl="5" w:tplc="4C306572">
      <w:numFmt w:val="bullet"/>
      <w:lvlText w:val="•"/>
      <w:lvlJc w:val="left"/>
      <w:pPr>
        <w:ind w:left="1570" w:hanging="241"/>
      </w:pPr>
      <w:rPr>
        <w:rFonts w:hint="default"/>
      </w:rPr>
    </w:lvl>
    <w:lvl w:ilvl="6" w:tplc="380C8884">
      <w:numFmt w:val="bullet"/>
      <w:lvlText w:val="•"/>
      <w:lvlJc w:val="left"/>
      <w:pPr>
        <w:ind w:left="1836" w:hanging="241"/>
      </w:pPr>
      <w:rPr>
        <w:rFonts w:hint="default"/>
      </w:rPr>
    </w:lvl>
    <w:lvl w:ilvl="7" w:tplc="956CD742">
      <w:numFmt w:val="bullet"/>
      <w:lvlText w:val="•"/>
      <w:lvlJc w:val="left"/>
      <w:pPr>
        <w:ind w:left="2102" w:hanging="241"/>
      </w:pPr>
      <w:rPr>
        <w:rFonts w:hint="default"/>
      </w:rPr>
    </w:lvl>
    <w:lvl w:ilvl="8" w:tplc="7E8E981A">
      <w:numFmt w:val="bullet"/>
      <w:lvlText w:val="•"/>
      <w:lvlJc w:val="left"/>
      <w:pPr>
        <w:ind w:left="2368" w:hanging="241"/>
      </w:pPr>
      <w:rPr>
        <w:rFonts w:hint="default"/>
      </w:rPr>
    </w:lvl>
  </w:abstractNum>
  <w:abstractNum w:abstractNumId="2">
    <w:nsid w:val="00000003"/>
    <w:multiLevelType w:val="hybridMultilevel"/>
    <w:tmpl w:val="27183560"/>
    <w:lvl w:ilvl="0" w:tplc="04090009">
      <w:numFmt w:val="bullet"/>
      <w:lvlText w:val=""/>
      <w:lvlJc w:val="left"/>
      <w:pPr>
        <w:ind w:left="1552" w:hanging="420"/>
      </w:pPr>
      <w:rPr>
        <w:rFonts w:hint="default" w:ascii="Wingdings" w:hAnsi="Wingdings"/>
      </w:rPr>
    </w:lvl>
    <w:lvl w:ilvl="1" w:tplc="0409000B">
      <w:numFmt w:val="bullet"/>
      <w:lvlText w:val=""/>
      <w:lvlJc w:val="left"/>
      <w:pPr>
        <w:ind w:left="1972" w:hanging="420"/>
      </w:pPr>
      <w:rPr>
        <w:rFonts w:hint="default" w:ascii="Wingdings" w:hAnsi="Wingdings"/>
      </w:rPr>
    </w:lvl>
    <w:lvl w:ilvl="2" w:tplc="0409000D">
      <w:numFmt w:val="bullet"/>
      <w:lvlText w:val=""/>
      <w:lvlJc w:val="left"/>
      <w:pPr>
        <w:ind w:left="2392" w:hanging="420"/>
      </w:pPr>
      <w:rPr>
        <w:rFonts w:hint="default" w:ascii="Wingdings" w:hAnsi="Wingdings"/>
      </w:rPr>
    </w:lvl>
    <w:lvl w:ilvl="3" w:tplc="04090001">
      <w:numFmt w:val="bullet"/>
      <w:lvlText w:val=""/>
      <w:lvlJc w:val="left"/>
      <w:pPr>
        <w:ind w:left="2812" w:hanging="420"/>
      </w:pPr>
      <w:rPr>
        <w:rFonts w:hint="default" w:ascii="Wingdings" w:hAnsi="Wingdings"/>
      </w:rPr>
    </w:lvl>
    <w:lvl w:ilvl="4" w:tplc="0409000B">
      <w:numFmt w:val="bullet"/>
      <w:lvlText w:val=""/>
      <w:lvlJc w:val="left"/>
      <w:pPr>
        <w:ind w:left="3232" w:hanging="420"/>
      </w:pPr>
      <w:rPr>
        <w:rFonts w:hint="default" w:ascii="Wingdings" w:hAnsi="Wingdings"/>
      </w:rPr>
    </w:lvl>
    <w:lvl w:ilvl="5" w:tplc="0409000D">
      <w:numFmt w:val="bullet"/>
      <w:lvlText w:val=""/>
      <w:lvlJc w:val="left"/>
      <w:pPr>
        <w:ind w:left="3652" w:hanging="420"/>
      </w:pPr>
      <w:rPr>
        <w:rFonts w:hint="default" w:ascii="Wingdings" w:hAnsi="Wingdings"/>
      </w:rPr>
    </w:lvl>
    <w:lvl w:ilvl="6" w:tplc="04090001">
      <w:numFmt w:val="bullet"/>
      <w:lvlText w:val=""/>
      <w:lvlJc w:val="left"/>
      <w:pPr>
        <w:ind w:left="4072" w:hanging="420"/>
      </w:pPr>
      <w:rPr>
        <w:rFonts w:hint="default" w:ascii="Wingdings" w:hAnsi="Wingdings"/>
      </w:rPr>
    </w:lvl>
    <w:lvl w:ilvl="7" w:tplc="0409000B">
      <w:numFmt w:val="bullet"/>
      <w:lvlText w:val=""/>
      <w:lvlJc w:val="left"/>
      <w:pPr>
        <w:ind w:left="4492" w:hanging="420"/>
      </w:pPr>
      <w:rPr>
        <w:rFonts w:hint="default" w:ascii="Wingdings" w:hAnsi="Wingdings"/>
      </w:rPr>
    </w:lvl>
    <w:lvl w:ilvl="8" w:tplc="0409000D">
      <w:numFmt w:val="bullet"/>
      <w:lvlText w:val=""/>
      <w:lvlJc w:val="left"/>
      <w:pPr>
        <w:ind w:left="4912" w:hanging="420"/>
      </w:pPr>
      <w:rPr>
        <w:rFonts w:hint="default" w:ascii="Wingdings" w:hAnsi="Wingdings"/>
      </w:rPr>
    </w:lvl>
  </w:abstractNum>
  <w:abstractNum w:abstractNumId="3">
    <w:nsid w:val="00000004"/>
    <w:multiLevelType w:val="hybridMultilevel"/>
    <w:tmpl w:val="6B286B86"/>
    <w:lvl w:ilvl="0" w:tplc="C16866CE">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4">
    <w:nsid w:val="00000005"/>
    <w:multiLevelType w:val="hybridMultilevel"/>
    <w:tmpl w:val="7B6C43DE"/>
    <w:lvl w:ilvl="0" w:tplc="04090011">
      <w:start w:val="1"/>
      <w:numFmt w:val="decimalEnclosedCircle"/>
      <w:lvlText w:val="%1"/>
      <w:lvlJc w:val="left"/>
      <w:pPr>
        <w:ind w:left="1470" w:hanging="420"/>
      </w:p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5">
    <w:nsid w:val="00000006"/>
    <w:multiLevelType w:val="hybridMultilevel"/>
    <w:tmpl w:val="39DE5EFE"/>
    <w:lvl w:ilvl="0" w:tplc="9AD091C2">
      <w:start w:val="1"/>
      <w:numFmt w:val="decimalEnclosedCircle"/>
      <w:lvlText w:val="%1"/>
      <w:lvlJc w:val="left"/>
      <w:pPr>
        <w:ind w:left="1702" w:hanging="360"/>
      </w:pPr>
      <w:rPr>
        <w:rFonts w:hint="default"/>
      </w:rPr>
    </w:lvl>
    <w:lvl w:ilvl="1" w:tplc="04090017">
      <w:start w:val="1"/>
      <w:numFmt w:val="aiueoFullWidth"/>
      <w:lvlText w:val="(%2)"/>
      <w:lvlJc w:val="left"/>
      <w:pPr>
        <w:ind w:left="2182" w:hanging="420"/>
      </w:pPr>
    </w:lvl>
    <w:lvl w:ilvl="2" w:tplc="04090011">
      <w:start w:val="1"/>
      <w:numFmt w:val="decimalEnclosedCircle"/>
      <w:lvlText w:val="%3"/>
      <w:lvlJc w:val="left"/>
      <w:pPr>
        <w:ind w:left="2602" w:hanging="420"/>
      </w:pPr>
    </w:lvl>
    <w:lvl w:ilvl="3" w:tplc="0409000F">
      <w:start w:val="1"/>
      <w:numFmt w:val="decimal"/>
      <w:lvlText w:val="%4."/>
      <w:lvlJc w:val="left"/>
      <w:pPr>
        <w:ind w:left="3022" w:hanging="420"/>
      </w:pPr>
    </w:lvl>
    <w:lvl w:ilvl="4" w:tplc="04090017">
      <w:start w:val="1"/>
      <w:numFmt w:val="aiueoFullWidth"/>
      <w:lvlText w:val="(%5)"/>
      <w:lvlJc w:val="left"/>
      <w:pPr>
        <w:ind w:left="3442" w:hanging="420"/>
      </w:pPr>
    </w:lvl>
    <w:lvl w:ilvl="5" w:tplc="04090011">
      <w:start w:val="1"/>
      <w:numFmt w:val="decimalEnclosedCircle"/>
      <w:lvlText w:val="%6"/>
      <w:lvlJc w:val="left"/>
      <w:pPr>
        <w:ind w:left="3862" w:hanging="420"/>
      </w:pPr>
    </w:lvl>
    <w:lvl w:ilvl="6" w:tplc="0409000F">
      <w:start w:val="1"/>
      <w:numFmt w:val="decimal"/>
      <w:lvlText w:val="%7."/>
      <w:lvlJc w:val="left"/>
      <w:pPr>
        <w:ind w:left="4282" w:hanging="420"/>
      </w:pPr>
    </w:lvl>
    <w:lvl w:ilvl="7" w:tplc="04090017">
      <w:start w:val="1"/>
      <w:numFmt w:val="aiueoFullWidth"/>
      <w:lvlText w:val="(%8)"/>
      <w:lvlJc w:val="left"/>
      <w:pPr>
        <w:ind w:left="4702" w:hanging="420"/>
      </w:pPr>
    </w:lvl>
    <w:lvl w:ilvl="8" w:tplc="04090011">
      <w:start w:val="1"/>
      <w:numFmt w:val="decimalEnclosedCircle"/>
      <w:lvlText w:val="%9"/>
      <w:lvlJc w:val="left"/>
      <w:pPr>
        <w:ind w:left="5122" w:hanging="420"/>
      </w:pPr>
    </w:lvl>
  </w:abstractNum>
  <w:abstractNum w:abstractNumId="6">
    <w:nsid w:val="00000007"/>
    <w:multiLevelType w:val="hybridMultilevel"/>
    <w:tmpl w:val="4BA80342"/>
    <w:lvl w:ilvl="0" w:tplc="68527B64">
      <w:start w:val="1"/>
      <w:numFmt w:val="decimal"/>
      <w:lvlText w:val="(%1)"/>
      <w:lvlJc w:val="left"/>
      <w:pPr>
        <w:ind w:left="851" w:hanging="639"/>
      </w:pPr>
      <w:rPr>
        <w:rFonts w:hint="default" w:ascii="Ryo Clean PlusN B" w:hAnsi="Ryo Clean PlusN B" w:eastAsia="Ryo Clean PlusN B"/>
        <w:b w:val="1"/>
        <w:i w:val="0"/>
        <w:spacing w:val="-1"/>
        <w:w w:val="117"/>
        <w:sz w:val="24"/>
      </w:rPr>
    </w:lvl>
    <w:lvl w:ilvl="1" w:tplc="29A64038">
      <w:numFmt w:val="bullet"/>
      <w:lvlText w:val="•"/>
      <w:lvlJc w:val="left"/>
      <w:pPr>
        <w:ind w:left="1788" w:hanging="639"/>
      </w:pPr>
      <w:rPr>
        <w:rFonts w:hint="default"/>
      </w:rPr>
    </w:lvl>
    <w:lvl w:ilvl="2" w:tplc="29368AE0">
      <w:numFmt w:val="bullet"/>
      <w:lvlText w:val="•"/>
      <w:lvlJc w:val="left"/>
      <w:pPr>
        <w:ind w:left="2717" w:hanging="639"/>
      </w:pPr>
      <w:rPr>
        <w:rFonts w:hint="default"/>
      </w:rPr>
    </w:lvl>
    <w:lvl w:ilvl="3" w:tplc="414EDA30">
      <w:numFmt w:val="bullet"/>
      <w:lvlText w:val="•"/>
      <w:lvlJc w:val="left"/>
      <w:pPr>
        <w:ind w:left="3645" w:hanging="639"/>
      </w:pPr>
      <w:rPr>
        <w:rFonts w:hint="default"/>
      </w:rPr>
    </w:lvl>
    <w:lvl w:ilvl="4" w:tplc="217AA014">
      <w:numFmt w:val="bullet"/>
      <w:lvlText w:val="•"/>
      <w:lvlJc w:val="left"/>
      <w:pPr>
        <w:ind w:left="4574" w:hanging="639"/>
      </w:pPr>
      <w:rPr>
        <w:rFonts w:hint="default"/>
      </w:rPr>
    </w:lvl>
    <w:lvl w:ilvl="5" w:tplc="9FC61D66">
      <w:numFmt w:val="bullet"/>
      <w:lvlText w:val="•"/>
      <w:lvlJc w:val="left"/>
      <w:pPr>
        <w:ind w:left="5503" w:hanging="639"/>
      </w:pPr>
      <w:rPr>
        <w:rFonts w:hint="default"/>
      </w:rPr>
    </w:lvl>
    <w:lvl w:ilvl="6" w:tplc="13B8E518">
      <w:numFmt w:val="bullet"/>
      <w:lvlText w:val="•"/>
      <w:lvlJc w:val="left"/>
      <w:pPr>
        <w:ind w:left="6431" w:hanging="639"/>
      </w:pPr>
      <w:rPr>
        <w:rFonts w:hint="default"/>
      </w:rPr>
    </w:lvl>
    <w:lvl w:ilvl="7" w:tplc="6504C4D8">
      <w:numFmt w:val="bullet"/>
      <w:lvlText w:val="•"/>
      <w:lvlJc w:val="left"/>
      <w:pPr>
        <w:ind w:left="7360" w:hanging="639"/>
      </w:pPr>
      <w:rPr>
        <w:rFonts w:hint="default"/>
      </w:rPr>
    </w:lvl>
    <w:lvl w:ilvl="8" w:tplc="32D0A282">
      <w:numFmt w:val="bullet"/>
      <w:lvlText w:val="•"/>
      <w:lvlJc w:val="left"/>
      <w:pPr>
        <w:ind w:left="8289" w:hanging="639"/>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30"/>
  <w:bordersDoNotSurroundHeader/>
  <w:bordersDoNotSurroundFooter/>
  <w:defaultTabStop w:val="840"/>
  <w:defaultTableStyle w:val="51"/>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rPr/>
  </w:style>
  <w:style w:type="paragraph" w:styleId="1">
    <w:name w:val="heading 1"/>
    <w:basedOn w:val="0"/>
    <w:next w:val="1"/>
    <w:link w:val="15"/>
    <w:uiPriority w:val="0"/>
    <w:qFormat/>
    <w:pPr>
      <w:autoSpaceDE w:val="0"/>
      <w:autoSpaceDN w:val="0"/>
      <w:spacing w:before="99" w:beforeLines="0" w:beforeAutospacing="0" w:line="518" w:lineRule="exact"/>
      <w:ind w:left="1104"/>
      <w:outlineLvl w:val="0"/>
    </w:pPr>
    <w:rPr>
      <w:rFonts w:ascii="メイリオ" w:hAnsi="メイリオ" w:eastAsia="メイリオ"/>
      <w:b w:val="1"/>
      <w:kern w:val="0"/>
      <w:sz w:val="28"/>
    </w:rPr>
  </w:style>
  <w:style w:type="paragraph" w:styleId="2">
    <w:name w:val="heading 2"/>
    <w:basedOn w:val="0"/>
    <w:next w:val="2"/>
    <w:link w:val="16"/>
    <w:uiPriority w:val="0"/>
    <w:qFormat/>
    <w:pPr>
      <w:autoSpaceDE w:val="0"/>
      <w:autoSpaceDN w:val="0"/>
      <w:ind w:left="1414" w:hanging="282"/>
      <w:outlineLvl w:val="1"/>
    </w:pPr>
    <w:rPr>
      <w:rFonts w:ascii="メイリオ" w:hAnsi="メイリオ" w:eastAsia="メイリオ"/>
      <w:kern w:val="0"/>
      <w:sz w:val="28"/>
    </w:rPr>
  </w:style>
  <w:style w:type="paragraph" w:styleId="3">
    <w:name w:val="heading 3"/>
    <w:basedOn w:val="0"/>
    <w:next w:val="3"/>
    <w:link w:val="17"/>
    <w:uiPriority w:val="0"/>
    <w:qFormat/>
    <w:pPr>
      <w:autoSpaceDE w:val="0"/>
      <w:autoSpaceDN w:val="0"/>
      <w:spacing w:before="4" w:beforeLines="0" w:beforeAutospacing="0" w:line="457" w:lineRule="exact"/>
      <w:ind w:left="1771" w:hanging="640"/>
      <w:outlineLvl w:val="2"/>
    </w:pPr>
    <w:rPr>
      <w:rFonts w:ascii="メイリオ" w:hAnsi="メイリオ" w:eastAsia="メイリオ"/>
      <w:b w:val="1"/>
      <w:kern w:val="0"/>
      <w:sz w:val="24"/>
    </w:rPr>
  </w:style>
  <w:style w:type="paragraph" w:styleId="4">
    <w:name w:val="heading 4"/>
    <w:basedOn w:val="0"/>
    <w:next w:val="4"/>
    <w:link w:val="18"/>
    <w:uiPriority w:val="0"/>
    <w:qFormat/>
    <w:pPr>
      <w:autoSpaceDE w:val="0"/>
      <w:autoSpaceDN w:val="0"/>
      <w:spacing w:line="368" w:lineRule="exact"/>
      <w:ind w:left="1354"/>
      <w:outlineLvl w:val="3"/>
    </w:pPr>
    <w:rPr>
      <w:rFonts w:ascii="游ゴシック" w:hAnsi="游ゴシック" w:eastAsia="游ゴシック"/>
      <w:b w:val="1"/>
      <w:kern w:val="0"/>
      <w:sz w:val="22"/>
    </w:rPr>
  </w:style>
  <w:style w:type="paragraph" w:styleId="5">
    <w:name w:val="heading 5"/>
    <w:basedOn w:val="0"/>
    <w:next w:val="5"/>
    <w:link w:val="19"/>
    <w:uiPriority w:val="0"/>
    <w:qFormat/>
    <w:pPr>
      <w:autoSpaceDE w:val="0"/>
      <w:autoSpaceDN w:val="0"/>
      <w:ind w:left="1132"/>
      <w:outlineLvl w:val="4"/>
    </w:pPr>
    <w:rPr>
      <w:rFonts w:ascii="游ゴシック" w:hAnsi="游ゴシック" w:eastAsia="游ゴシック"/>
      <w:kern w:val="0"/>
      <w:sz w:val="22"/>
    </w:rPr>
  </w:style>
  <w:style w:type="paragraph" w:styleId="6">
    <w:name w:val="heading 6"/>
    <w:basedOn w:val="0"/>
    <w:next w:val="6"/>
    <w:link w:val="20"/>
    <w:uiPriority w:val="0"/>
    <w:qFormat/>
    <w:pPr>
      <w:autoSpaceDE w:val="0"/>
      <w:autoSpaceDN w:val="0"/>
      <w:spacing w:line="359" w:lineRule="exact"/>
      <w:ind w:left="1132"/>
      <w:outlineLvl w:val="5"/>
    </w:pPr>
    <w:rPr>
      <w:rFonts w:ascii="游ゴシック" w:hAnsi="游ゴシック" w:eastAsia="游ゴシック"/>
      <w:b w:val="1"/>
      <w:kern w:val="0"/>
    </w:rPr>
  </w:style>
  <w:style w:type="paragraph" w:styleId="7">
    <w:name w:val="heading 7"/>
    <w:basedOn w:val="0"/>
    <w:next w:val="7"/>
    <w:link w:val="21"/>
    <w:uiPriority w:val="0"/>
    <w:qFormat/>
    <w:pPr>
      <w:autoSpaceDE w:val="0"/>
      <w:autoSpaceDN w:val="0"/>
      <w:ind w:left="1132"/>
      <w:outlineLvl w:val="6"/>
    </w:pPr>
    <w:rPr>
      <w:rFonts w:ascii="游ゴシック" w:hAnsi="游ゴシック" w:eastAsia="游ゴシック"/>
      <w:kern w:val="0"/>
    </w:rPr>
  </w:style>
  <w:style w:type="paragraph" w:styleId="8">
    <w:name w:val="heading 8"/>
    <w:basedOn w:val="0"/>
    <w:next w:val="8"/>
    <w:link w:val="22"/>
    <w:uiPriority w:val="0"/>
    <w:qFormat/>
    <w:pPr>
      <w:autoSpaceDE w:val="0"/>
      <w:autoSpaceDN w:val="0"/>
      <w:spacing w:before="88" w:beforeLines="0" w:beforeAutospacing="0" w:line="308" w:lineRule="exact"/>
      <w:ind w:left="1132"/>
      <w:outlineLvl w:val="7"/>
    </w:pPr>
    <w:rPr>
      <w:rFonts w:ascii="游ゴシック" w:hAnsi="游ゴシック" w:eastAsia="游ゴシック"/>
      <w:b w:val="1"/>
      <w:kern w:val="0"/>
      <w:sz w:val="20"/>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rFonts w:ascii="メイリオ" w:hAnsi="メイリオ" w:eastAsia="メイリオ"/>
      <w:b w:val="1"/>
      <w:kern w:val="0"/>
      <w:sz w:val="28"/>
    </w:rPr>
  </w:style>
  <w:style w:type="character" w:styleId="16" w:customStyle="1">
    <w:name w:val="見出し 2 (文字)"/>
    <w:basedOn w:val="10"/>
    <w:next w:val="16"/>
    <w:link w:val="2"/>
    <w:uiPriority w:val="0"/>
    <w:rPr>
      <w:rFonts w:ascii="メイリオ" w:hAnsi="メイリオ" w:eastAsia="メイリオ"/>
      <w:kern w:val="0"/>
      <w:sz w:val="28"/>
    </w:rPr>
  </w:style>
  <w:style w:type="character" w:styleId="17" w:customStyle="1">
    <w:name w:val="見出し 3 (文字)"/>
    <w:basedOn w:val="10"/>
    <w:next w:val="17"/>
    <w:link w:val="3"/>
    <w:uiPriority w:val="0"/>
    <w:rPr>
      <w:rFonts w:ascii="メイリオ" w:hAnsi="メイリオ" w:eastAsia="メイリオ"/>
      <w:b w:val="1"/>
      <w:kern w:val="0"/>
      <w:sz w:val="24"/>
    </w:rPr>
  </w:style>
  <w:style w:type="character" w:styleId="18" w:customStyle="1">
    <w:name w:val="見出し 4 (文字)"/>
    <w:basedOn w:val="10"/>
    <w:next w:val="18"/>
    <w:link w:val="4"/>
    <w:uiPriority w:val="0"/>
    <w:rPr>
      <w:rFonts w:ascii="游ゴシック" w:hAnsi="游ゴシック" w:eastAsia="游ゴシック"/>
      <w:b w:val="1"/>
      <w:kern w:val="0"/>
      <w:sz w:val="22"/>
    </w:rPr>
  </w:style>
  <w:style w:type="character" w:styleId="19" w:customStyle="1">
    <w:name w:val="見出し 5 (文字)"/>
    <w:basedOn w:val="10"/>
    <w:next w:val="19"/>
    <w:link w:val="5"/>
    <w:uiPriority w:val="0"/>
    <w:rPr>
      <w:rFonts w:ascii="游ゴシック" w:hAnsi="游ゴシック" w:eastAsia="游ゴシック"/>
      <w:kern w:val="0"/>
      <w:sz w:val="22"/>
    </w:rPr>
  </w:style>
  <w:style w:type="character" w:styleId="20" w:customStyle="1">
    <w:name w:val="見出し 6 (文字)"/>
    <w:basedOn w:val="10"/>
    <w:next w:val="20"/>
    <w:link w:val="6"/>
    <w:uiPriority w:val="0"/>
    <w:rPr>
      <w:rFonts w:ascii="游ゴシック" w:hAnsi="游ゴシック" w:eastAsia="游ゴシック"/>
      <w:b w:val="1"/>
      <w:kern w:val="0"/>
    </w:rPr>
  </w:style>
  <w:style w:type="character" w:styleId="21" w:customStyle="1">
    <w:name w:val="見出し 7 (文字)"/>
    <w:basedOn w:val="10"/>
    <w:next w:val="21"/>
    <w:link w:val="7"/>
    <w:uiPriority w:val="0"/>
    <w:rPr>
      <w:rFonts w:ascii="游ゴシック" w:hAnsi="游ゴシック" w:eastAsia="游ゴシック"/>
      <w:kern w:val="0"/>
    </w:rPr>
  </w:style>
  <w:style w:type="character" w:styleId="22" w:customStyle="1">
    <w:name w:val="見出し 8 (文字)"/>
    <w:basedOn w:val="10"/>
    <w:next w:val="22"/>
    <w:link w:val="8"/>
    <w:uiPriority w:val="0"/>
    <w:rPr>
      <w:rFonts w:ascii="游ゴシック" w:hAnsi="游ゴシック" w:eastAsia="游ゴシック"/>
      <w:b w:val="1"/>
      <w:kern w:val="0"/>
      <w:sz w:val="20"/>
    </w:rPr>
  </w:style>
  <w:style w:type="paragraph" w:styleId="23">
    <w:name w:val="toc 1"/>
    <w:basedOn w:val="0"/>
    <w:next w:val="23"/>
    <w:link w:val="0"/>
    <w:uiPriority w:val="0"/>
    <w:qFormat/>
    <w:pPr>
      <w:autoSpaceDE w:val="0"/>
      <w:autoSpaceDN w:val="0"/>
      <w:spacing w:before="275" w:beforeLines="0" w:beforeAutospacing="0"/>
      <w:ind w:left="1132"/>
    </w:pPr>
    <w:rPr>
      <w:rFonts w:ascii="メイリオ" w:hAnsi="メイリオ" w:eastAsia="メイリオ"/>
      <w:kern w:val="0"/>
      <w:sz w:val="28"/>
    </w:rPr>
  </w:style>
  <w:style w:type="paragraph" w:styleId="24">
    <w:name w:val="Body Text"/>
    <w:basedOn w:val="0"/>
    <w:next w:val="24"/>
    <w:link w:val="25"/>
    <w:uiPriority w:val="0"/>
    <w:qFormat/>
    <w:pPr>
      <w:autoSpaceDE w:val="0"/>
      <w:autoSpaceDN w:val="0"/>
    </w:pPr>
    <w:rPr>
      <w:rFonts w:ascii="游ゴシック" w:hAnsi="游ゴシック" w:eastAsia="游ゴシック"/>
      <w:kern w:val="0"/>
      <w:sz w:val="20"/>
    </w:rPr>
  </w:style>
  <w:style w:type="character" w:styleId="25" w:customStyle="1">
    <w:name w:val="本文 (文字)"/>
    <w:basedOn w:val="10"/>
    <w:next w:val="25"/>
    <w:link w:val="24"/>
    <w:uiPriority w:val="0"/>
    <w:rPr>
      <w:rFonts w:ascii="游ゴシック" w:hAnsi="游ゴシック" w:eastAsia="游ゴシック"/>
      <w:kern w:val="0"/>
      <w:sz w:val="20"/>
    </w:rPr>
  </w:style>
  <w:style w:type="paragraph" w:styleId="26">
    <w:name w:val="List Paragraph"/>
    <w:basedOn w:val="0"/>
    <w:next w:val="26"/>
    <w:link w:val="0"/>
    <w:uiPriority w:val="0"/>
    <w:qFormat/>
    <w:pPr>
      <w:autoSpaceDE w:val="0"/>
      <w:autoSpaceDN w:val="0"/>
      <w:ind w:left="1771" w:hanging="640"/>
    </w:pPr>
    <w:rPr>
      <w:rFonts w:ascii="游ゴシック" w:hAnsi="游ゴシック" w:eastAsia="游ゴシック"/>
      <w:kern w:val="0"/>
      <w:sz w:val="22"/>
    </w:rPr>
  </w:style>
  <w:style w:type="paragraph" w:styleId="27" w:customStyle="1">
    <w:name w:val="Table Paragraph"/>
    <w:basedOn w:val="0"/>
    <w:next w:val="27"/>
    <w:link w:val="0"/>
    <w:uiPriority w:val="0"/>
    <w:qFormat/>
    <w:pPr>
      <w:autoSpaceDE w:val="0"/>
      <w:autoSpaceDN w:val="0"/>
      <w:spacing w:line="353" w:lineRule="exact"/>
      <w:ind w:left="109"/>
    </w:pPr>
    <w:rPr>
      <w:rFonts w:ascii="游ゴシック" w:hAnsi="游ゴシック" w:eastAsia="游ゴシック"/>
      <w:kern w:val="0"/>
      <w:sz w:val="22"/>
    </w:rPr>
  </w:style>
  <w:style w:type="paragraph" w:styleId="28">
    <w:name w:val="header"/>
    <w:basedOn w:val="0"/>
    <w:next w:val="28"/>
    <w:link w:val="29"/>
    <w:uiPriority w:val="0"/>
    <w:pPr>
      <w:tabs>
        <w:tab w:val="center" w:leader="none" w:pos="4252"/>
        <w:tab w:val="right" w:leader="none" w:pos="8504"/>
      </w:tabs>
      <w:autoSpaceDE w:val="0"/>
      <w:autoSpaceDN w:val="0"/>
      <w:snapToGrid w:val="0"/>
    </w:pPr>
    <w:rPr>
      <w:rFonts w:ascii="游ゴシック" w:hAnsi="游ゴシック" w:eastAsia="游ゴシック"/>
      <w:kern w:val="0"/>
      <w:sz w:val="22"/>
    </w:rPr>
  </w:style>
  <w:style w:type="character" w:styleId="29" w:customStyle="1">
    <w:name w:val="ヘッダー (文字)"/>
    <w:basedOn w:val="10"/>
    <w:next w:val="29"/>
    <w:link w:val="28"/>
    <w:uiPriority w:val="0"/>
    <w:rPr>
      <w:rFonts w:ascii="游ゴシック" w:hAnsi="游ゴシック" w:eastAsia="游ゴシック"/>
      <w:kern w:val="0"/>
      <w:sz w:val="22"/>
    </w:rPr>
  </w:style>
  <w:style w:type="paragraph" w:styleId="30">
    <w:name w:val="footer"/>
    <w:basedOn w:val="0"/>
    <w:next w:val="30"/>
    <w:link w:val="31"/>
    <w:uiPriority w:val="0"/>
    <w:pPr>
      <w:tabs>
        <w:tab w:val="center" w:leader="none" w:pos="4252"/>
        <w:tab w:val="right" w:leader="none" w:pos="8504"/>
      </w:tabs>
      <w:autoSpaceDE w:val="0"/>
      <w:autoSpaceDN w:val="0"/>
      <w:snapToGrid w:val="0"/>
    </w:pPr>
    <w:rPr>
      <w:rFonts w:ascii="游ゴシック" w:hAnsi="游ゴシック" w:eastAsia="游ゴシック"/>
      <w:kern w:val="0"/>
      <w:sz w:val="22"/>
    </w:rPr>
  </w:style>
  <w:style w:type="character" w:styleId="31" w:customStyle="1">
    <w:name w:val="フッター (文字)"/>
    <w:basedOn w:val="10"/>
    <w:next w:val="31"/>
    <w:link w:val="30"/>
    <w:uiPriority w:val="0"/>
    <w:rPr>
      <w:rFonts w:ascii="游ゴシック" w:hAnsi="游ゴシック" w:eastAsia="游ゴシック"/>
      <w:kern w:val="0"/>
      <w:sz w:val="22"/>
    </w:rPr>
  </w:style>
  <w:style w:type="paragraph" w:styleId="32">
    <w:name w:val="Balloon Text"/>
    <w:basedOn w:val="0"/>
    <w:next w:val="32"/>
    <w:link w:val="33"/>
    <w:uiPriority w:val="0"/>
    <w:semiHidden/>
    <w:pPr>
      <w:autoSpaceDE w:val="0"/>
      <w:autoSpaceDN w:val="0"/>
    </w:pPr>
    <w:rPr>
      <w:rFonts w:asciiTheme="majorHAnsi" w:hAnsiTheme="majorHAnsi" w:eastAsiaTheme="majorEastAsia"/>
      <w:kern w:val="0"/>
      <w:sz w:val="18"/>
    </w:rPr>
  </w:style>
  <w:style w:type="character" w:styleId="33" w:customStyle="1">
    <w:name w:val="吹き出し (文字)"/>
    <w:basedOn w:val="10"/>
    <w:next w:val="33"/>
    <w:link w:val="32"/>
    <w:uiPriority w:val="0"/>
    <w:rPr>
      <w:rFonts w:asciiTheme="majorHAnsi" w:hAnsiTheme="majorHAnsi" w:eastAsiaTheme="majorEastAsia"/>
      <w:kern w:val="0"/>
      <w:sz w:val="18"/>
    </w:rPr>
  </w:style>
  <w:style w:type="paragraph" w:styleId="34">
    <w:name w:val="TOC Heading"/>
    <w:basedOn w:val="1"/>
    <w:next w:val="0"/>
    <w:link w:val="0"/>
    <w:uiPriority w:val="0"/>
    <w:qFormat/>
    <w:pPr>
      <w:keepNext w:val="1"/>
      <w:keepLines w:val="1"/>
      <w:autoSpaceDE w:val="1"/>
      <w:autoSpaceDN w:val="1"/>
      <w:spacing w:before="240" w:beforeLines="0" w:beforeAutospacing="0" w:line="259" w:lineRule="auto"/>
      <w:ind w:left="0"/>
      <w:outlineLvl w:val="9"/>
    </w:pPr>
    <w:rPr>
      <w:rFonts w:asciiTheme="majorHAnsi" w:hAnsiTheme="majorHAnsi" w:eastAsiaTheme="majorEastAsia"/>
      <w:b w:val="0"/>
      <w:color w:val="2E74B4" w:themeColor="accent1" w:themeShade="BF"/>
      <w:sz w:val="32"/>
    </w:rPr>
  </w:style>
  <w:style w:type="paragraph" w:styleId="35">
    <w:name w:val="toc 2"/>
    <w:basedOn w:val="0"/>
    <w:next w:val="0"/>
    <w:link w:val="0"/>
    <w:uiPriority w:val="0"/>
    <w:pPr>
      <w:ind w:left="210" w:leftChars="100"/>
    </w:pPr>
  </w:style>
  <w:style w:type="paragraph" w:styleId="36">
    <w:name w:val="toc 3"/>
    <w:basedOn w:val="0"/>
    <w:next w:val="0"/>
    <w:link w:val="0"/>
    <w:uiPriority w:val="0"/>
    <w:pPr>
      <w:ind w:left="420" w:leftChars="200"/>
    </w:pPr>
  </w:style>
  <w:style w:type="character" w:styleId="37">
    <w:name w:val="Hyperlink"/>
    <w:basedOn w:val="10"/>
    <w:next w:val="37"/>
    <w:link w:val="0"/>
    <w:uiPriority w:val="0"/>
    <w:rPr>
      <w:color w:val="0563C1" w:themeColor="hyperlink"/>
      <w:u w:val="single" w:color="auto"/>
    </w:rPr>
  </w:style>
  <w:style w:type="character" w:styleId="38">
    <w:name w:val="annotation reference"/>
    <w:basedOn w:val="10"/>
    <w:next w:val="38"/>
    <w:link w:val="0"/>
    <w:uiPriority w:val="0"/>
    <w:semiHidden/>
    <w:rPr>
      <w:sz w:val="18"/>
    </w:rPr>
  </w:style>
  <w:style w:type="paragraph" w:styleId="39">
    <w:name w:val="annotation text"/>
    <w:basedOn w:val="0"/>
    <w:next w:val="39"/>
    <w:link w:val="40"/>
    <w:uiPriority w:val="0"/>
    <w:semiHidden/>
  </w:style>
  <w:style w:type="character" w:styleId="40" w:customStyle="1">
    <w:name w:val="コメント文字列 (文字)"/>
    <w:basedOn w:val="10"/>
    <w:next w:val="40"/>
    <w:link w:val="39"/>
    <w:uiPriority w:val="0"/>
  </w:style>
  <w:style w:type="paragraph" w:styleId="41">
    <w:name w:val="annotation subject"/>
    <w:basedOn w:val="39"/>
    <w:next w:val="39"/>
    <w:link w:val="42"/>
    <w:uiPriority w:val="0"/>
    <w:semiHidden/>
    <w:rPr>
      <w:b w:val="1"/>
    </w:rPr>
  </w:style>
  <w:style w:type="character" w:styleId="42" w:customStyle="1">
    <w:name w:val="コメント内容 (文字)"/>
    <w:basedOn w:val="40"/>
    <w:next w:val="42"/>
    <w:link w:val="41"/>
    <w:uiPriority w:val="0"/>
    <w:rPr>
      <w:b w:val="1"/>
    </w:rPr>
  </w:style>
  <w:style w:type="character" w:styleId="43">
    <w:name w:val="footnote reference"/>
    <w:basedOn w:val="10"/>
    <w:next w:val="43"/>
    <w:link w:val="0"/>
    <w:uiPriority w:val="0"/>
    <w:semiHidden/>
    <w:rPr>
      <w:vertAlign w:val="superscript"/>
    </w:rPr>
  </w:style>
  <w:style w:type="character" w:styleId="44">
    <w:name w:val="endnote reference"/>
    <w:basedOn w:val="10"/>
    <w:next w:val="44"/>
    <w:link w:val="0"/>
    <w:uiPriority w:val="0"/>
    <w:semiHidden/>
    <w:rPr>
      <w:vertAlign w:val="superscript"/>
    </w:rPr>
  </w:style>
  <w:style w:type="character" w:styleId="45">
    <w:name w:val="page number"/>
    <w:basedOn w:val="10"/>
    <w:next w:val="45"/>
    <w:link w:val="0"/>
    <w:uiPriority w:val="0"/>
  </w:style>
  <w:style w:type="paragraph" w:styleId="46" w:customStyle="1">
    <w:name w:val="条文"/>
    <w:basedOn w:val="0"/>
    <w:next w:val="46"/>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0" w:leftChars="0" w:right="0" w:rightChars="0" w:hanging="100" w:hangingChars="100"/>
      <w:contextualSpacing w:val="0"/>
      <w:mirrorIndents w:val="0"/>
      <w:jc w:val="both"/>
      <w:outlineLvl w:val="9"/>
      <w15:collapsed w:val="0"/>
    </w:pPr>
    <w:rPr>
      <w:rFonts w:ascii="BIZ UD明朝 Medium" w:hAnsi="BIZ UD明朝 Medium" w:eastAsia="BIZ UD明朝 Medium"/>
      <w:dstrike w:val="0"/>
      <w:color w:val="auto"/>
      <w:w w:val="100"/>
      <w:sz w:val="21"/>
      <w:highlight w:val="none"/>
      <w:u w:val="none" w:color="auto"/>
      <w:bdr w:val="none" w:color="auto" w:sz="0" w:space="0"/>
      <w:shd w:val="clear" w:color="auto" w:fill="auto"/>
      <w:vertAlign w:val="baseline"/>
      <w:em w:val="none"/>
    </w:rPr>
  </w:style>
  <w:style w:type="paragraph" w:styleId="47" w:customStyle="1">
    <w:name w:val="条文番号"/>
    <w:basedOn w:val="0"/>
    <w:next w:val="47"/>
    <w:link w:val="0"/>
    <w:uiPriority w:val="0"/>
    <w:qFormat/>
    <w:pPr>
      <w:keepNext w:val="1"/>
      <w:pageBreakBefore w:val="0"/>
      <w:widowControl w:val="0"/>
      <w:suppressLineNumbers w:val="0"/>
      <w:suppressAutoHyphens w:val="0"/>
      <w:kinsoku w:val="0"/>
      <w:wordWrap w:val="0"/>
      <w:overflowPunct w:val="1"/>
      <w:topLinePunct w:val="0"/>
      <w:autoSpaceDE w:val="0"/>
      <w:autoSpaceDN w:val="0"/>
      <w:adjustRightInd w:val="1"/>
      <w:snapToGrid w:val="1"/>
      <w:spacing w:before="143" w:beforeLines="50" w:beforeAutospacing="0" w:after="0" w:afterLines="0" w:afterAutospacing="0" w:line="240" w:lineRule="auto"/>
      <w:ind w:leftChars="0" w:rightChars="0" w:firstLineChars="0"/>
      <w:contextualSpacing w:val="0"/>
      <w:mirrorIndents w:val="0"/>
      <w:jc w:val="both"/>
      <w:outlineLvl w:val="9"/>
      <w15:collapsed w:val="0"/>
    </w:pPr>
    <w:rPr>
      <w:rFonts w:ascii="BIZ UD明朝 Medium" w:hAnsi="BIZ UD明朝 Medium" w:eastAsia="BIZ UD明朝 Medium"/>
      <w:dstrike w:val="0"/>
      <w:color w:val="auto"/>
      <w:w w:val="100"/>
      <w:sz w:val="21"/>
      <w:highlight w:val="none"/>
      <w:u w:val="none" w:color="auto"/>
      <w:bdr w:val="none" w:color="auto" w:sz="0" w:space="0"/>
      <w:shd w:val="clear" w:color="auto" w:fill="auto"/>
      <w:vertAlign w:val="baseline"/>
      <w:em w:val="none"/>
    </w:rPr>
  </w:style>
  <w:style w:type="paragraph" w:styleId="48" w:customStyle="1">
    <w:name w:val="括弧番号"/>
    <w:basedOn w:val="46"/>
    <w:next w:val="48"/>
    <w:link w:val="0"/>
    <w:uiPriority w:val="0"/>
    <w:qFormat/>
    <w:pPr>
      <w:ind w:left="100" w:leftChars="100" w:right="0" w:rightChars="0" w:hanging="50" w:hangingChars="50"/>
    </w:pPr>
    <w:rPr>
      <w:sz w:val="21"/>
    </w:rPr>
  </w:style>
  <w:style w:type="table" w:styleId="49" w:customStyle="1">
    <w:name w:val="Table Normal"/>
    <w:basedOn w:val="11"/>
    <w:next w:val="49"/>
    <w:link w:val="0"/>
    <w:uiPriority w:val="0"/>
    <w:pPr>
      <w:widowControl w:val="0"/>
      <w:autoSpaceDE w:val="0"/>
      <w:autoSpaceDN w:val="0"/>
    </w:pPr>
    <w:rPr>
      <w:kern w:val="0"/>
      <w:sz w:val="22"/>
    </w:rPr>
    <w:tblPr>
      <w:tblStyleRowBandSize w:val="1"/>
      <w:tblStyleColBandSize w:val="1"/>
      <w:tblCellMar>
        <w:left w:w="0" w:type="dxa"/>
        <w:right w:w="0" w:type="dxa"/>
      </w:tblCellMar>
    </w:tblPr>
    <w:trPr/>
    <w:tcPr/>
  </w:style>
  <w:style w:type="table" w:styleId="50">
    <w:name w:val="Table Grid"/>
    <w:basedOn w:val="11"/>
    <w:next w:val="5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1" w:customStyle="1">
    <w:name w:val="表（シンプル 1）"/>
    <w:basedOn w:val="11"/>
    <w:next w:val="5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jpg" /><Relationship Id="rId10" Type="http://schemas.openxmlformats.org/officeDocument/2006/relationships/image" Target="media/image2.jpg" /><Relationship Id="rId11" Type="http://schemas.openxmlformats.org/officeDocument/2006/relationships/header" Target="head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footer" Target="footer5.xml" /><Relationship Id="rId18" Type="http://schemas.openxmlformats.org/officeDocument/2006/relationships/footer" Target="footer6.xml" /><Relationship Id="rId19" Type="http://schemas.openxmlformats.org/officeDocument/2006/relationships/image" Target="media/image5.png" /><Relationship Id="rId20" Type="http://schemas.openxmlformats.org/officeDocument/2006/relationships/header" Target="header4.xml" /><Relationship Id="rId21" Type="http://schemas.openxmlformats.org/officeDocument/2006/relationships/header" Target="header5.xml" /><Relationship Id="rId22" Type="http://schemas.openxmlformats.org/officeDocument/2006/relationships/footer" Target="footer7.xml" /><Relationship Id="rId23" Type="http://schemas.openxmlformats.org/officeDocument/2006/relationships/footer" Target="footer8.xml"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header" Target="header6.xml" /><Relationship Id="rId27" Type="http://schemas.openxmlformats.org/officeDocument/2006/relationships/header" Target="header7.xml" /><Relationship Id="rId28" Type="http://schemas.openxmlformats.org/officeDocument/2006/relationships/footer" Target="footer9.xml" /><Relationship Id="rId29" Type="http://schemas.openxmlformats.org/officeDocument/2006/relationships/footer" Target="footer10.xml" /><Relationship Id="rId30" Type="http://schemas.openxmlformats.org/officeDocument/2006/relationships/image" Target="media/image8.png" /><Relationship Id="rId31" Type="http://schemas.openxmlformats.org/officeDocument/2006/relationships/header" Target="header8.xml" /><Relationship Id="rId32" Type="http://schemas.openxmlformats.org/officeDocument/2006/relationships/header" Target="header9.xml" /><Relationship Id="rId33" Type="http://schemas.openxmlformats.org/officeDocument/2006/relationships/image" Target="media/image9.jpg" /><Relationship Id="rId34" Type="http://schemas.openxmlformats.org/officeDocument/2006/relationships/image" Target="media/image10.jpg" /><Relationship Id="rId35" Type="http://schemas.openxmlformats.org/officeDocument/2006/relationships/image" Target="media/image11.png" /><Relationship Id="rId36" Type="http://schemas.openxmlformats.org/officeDocument/2006/relationships/image" Target="media/image12.png" /><Relationship Id="rId37" Type="http://schemas.openxmlformats.org/officeDocument/2006/relationships/image" Target="media/image13.jpg" /><Relationship Id="rId38" Type="http://schemas.openxmlformats.org/officeDocument/2006/relationships/image" Target="media/image14.jpg" /><Relationship Id="rId39" Type="http://schemas.openxmlformats.org/officeDocument/2006/relationships/image" Target="media/image15.png" /><Relationship Id="rId40" Type="http://schemas.openxmlformats.org/officeDocument/2006/relationships/image" Target="media/image16.png" /><Relationship Id="rId41" Type="http://schemas.openxmlformats.org/officeDocument/2006/relationships/footer" Target="footer11.xml" /><Relationship Id="rId42" Type="http://schemas.openxmlformats.org/officeDocument/2006/relationships/footer" Target="footer12.xml" /><Relationship Id="rId43" Type="http://schemas.openxmlformats.org/officeDocument/2006/relationships/footer" Target="footer13.xml" /><Relationship Id="rId4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txDef>
      <a:spPr>
        <a:xfrm/>
        <a:custGeom>
          <a:avLst/>
          <a:gdLst/>
          <a:ahLst/>
          <a:cxnLst/>
          <a:rect l="l" t="t" r="r" b="b"/>
          <a:pathLst/>
        </a:custGeom>
        <a:noFill/>
        <a:ln>
          <a:noFill/>
          <a:headEnd/>
          <a:tailEnd/>
        </a:ln>
      </a:spPr>
      <a:bodyPr vertOverflow="overflow" horzOverflow="overflow" wrap="square" lIns="74295" tIns="8890" rIns="74295" bIns="8890" anchor="t" upright="1"/>
      <a:lstStyle/>
    </a:tx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3321</TotalTime>
  <Pages>24</Pages>
  <Words>447</Words>
  <Characters>15748</Characters>
  <Application>JUST Note</Application>
  <Lines>12634</Lines>
  <Paragraphs>663</Paragraphs>
  <CharactersWithSpaces>16180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Administrator</cp:lastModifiedBy>
  <cp:lastPrinted>2024-04-20T08:18:14Z</cp:lastPrinted>
  <dcterms:created xsi:type="dcterms:W3CDTF">2022-06-16T06:32:00Z</dcterms:created>
  <dcterms:modified xsi:type="dcterms:W3CDTF">2024-04-25T03:44:41Z</dcterms:modified>
  <cp:revision>111</cp:revision>
</cp:coreProperties>
</file>