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ascii="ＭＳ 明朝" w:hAnsi="ＭＳ 明朝" w:eastAsia="ＭＳ 明朝"/>
        </w:rPr>
        <w:t>4</w:t>
      </w:r>
      <w:r>
        <w:rPr>
          <w:rFonts w:hint="eastAsia"/>
        </w:rPr>
        <w:t>号（別表関係）</w:t>
      </w:r>
    </w:p>
    <w:p>
      <w:pPr>
        <w:pStyle w:val="0"/>
        <w:spacing w:line="0" w:lineRule="atLeast"/>
        <w:jc w:val="center"/>
        <w:rPr>
          <w:rFonts w:hint="default"/>
          <w:sz w:val="28"/>
        </w:rPr>
      </w:pPr>
      <w:r>
        <w:rPr>
          <w:rFonts w:hint="eastAsia"/>
          <w:spacing w:val="120"/>
          <w:kern w:val="0"/>
          <w:sz w:val="28"/>
          <w:fitText w:val="3920" w:id="1"/>
        </w:rPr>
        <w:t>浄化槽変更届出</w:t>
      </w:r>
      <w:r>
        <w:rPr>
          <w:rFonts w:hint="eastAsia"/>
          <w:kern w:val="0"/>
          <w:sz w:val="28"/>
          <w:fitText w:val="3920" w:id="1"/>
        </w:rPr>
        <w:t>書</w:t>
      </w:r>
    </w:p>
    <w:p>
      <w:pPr>
        <w:pStyle w:val="0"/>
        <w:spacing w:line="0" w:lineRule="atLeast"/>
        <w:rPr>
          <w:rFonts w:hint="default"/>
        </w:rPr>
      </w:pPr>
    </w:p>
    <w:p>
      <w:pPr>
        <w:pStyle w:val="0"/>
        <w:wordWrap w:val="0"/>
        <w:spacing w:line="0" w:lineRule="atLeast"/>
        <w:jc w:val="right"/>
        <w:rPr>
          <w:rFonts w:hint="default"/>
        </w:rPr>
      </w:pPr>
      <w:bookmarkStart w:id="0" w:name="_GoBack"/>
      <w:bookmarkEnd w:id="0"/>
      <w:r>
        <w:rPr>
          <w:rFonts w:hint="eastAsia"/>
          <w:sz w:val="24"/>
        </w:rPr>
        <w:t>　　年　　月　　日　</w:t>
      </w:r>
    </w:p>
    <w:p>
      <w:pPr>
        <w:pStyle w:val="0"/>
        <w:spacing w:line="0" w:lineRule="atLeast"/>
        <w:ind w:firstLine="240" w:firstLineChars="100"/>
        <w:rPr>
          <w:rFonts w:hint="default"/>
        </w:rPr>
      </w:pPr>
      <w:r>
        <w:rPr>
          <w:rFonts w:hint="eastAsia"/>
          <w:sz w:val="24"/>
        </w:rPr>
        <w:t>南丹市長　　　　　　　　様</w:t>
      </w:r>
    </w:p>
    <w:p>
      <w:pPr>
        <w:pStyle w:val="0"/>
        <w:spacing w:line="360" w:lineRule="auto"/>
        <w:ind w:right="840" w:rightChars="400" w:firstLine="3990" w:firstLineChars="1900"/>
        <w:rPr>
          <w:rFonts w:hint="default"/>
        </w:rPr>
      </w:pPr>
      <w:r>
        <w:rPr>
          <w:rFonts w:hint="default" w:ascii="ＭＳ 明朝" w:hAnsi="ＭＳ 明朝" w:eastAsia="ＭＳ 明朝"/>
          <w:kern w:val="2"/>
          <w:sz w:val="21"/>
        </w:rPr>
        <w:t>設置者の住所</w:t>
      </w:r>
    </w:p>
    <w:p>
      <w:pPr>
        <w:pStyle w:val="0"/>
        <w:spacing w:line="360" w:lineRule="auto"/>
        <w:ind w:right="840" w:rightChars="400"/>
        <w:jc w:val="center"/>
        <w:rPr>
          <w:rFonts w:hint="default"/>
        </w:rPr>
      </w:pPr>
      <w:r>
        <w:rPr>
          <w:rFonts w:hint="eastAsia" w:ascii="ＭＳ 明朝" w:hAnsi="ＭＳ 明朝" w:eastAsia="ＭＳ 明朝"/>
          <w:kern w:val="2"/>
          <w:sz w:val="21"/>
        </w:rPr>
        <w:t>　　　　　　　　　　　　　　　　　</w:t>
      </w:r>
      <w:r>
        <w:rPr>
          <w:rFonts w:hint="default" w:ascii="ＭＳ 明朝" w:hAnsi="ＭＳ 明朝" w:eastAsia="ＭＳ 明朝"/>
          <w:kern w:val="2"/>
          <w:sz w:val="21"/>
        </w:rPr>
        <w:t>氏名</w:t>
      </w:r>
      <w:r>
        <w:rPr>
          <w:rFonts w:hint="default" w:ascii="ＭＳ 明朝" w:hAnsi="ＭＳ 明朝" w:eastAsia="ＭＳ 明朝"/>
          <w:kern w:val="2"/>
          <w:sz w:val="21"/>
        </w:rPr>
        <w:t>(</w:t>
      </w:r>
      <w:r>
        <w:rPr>
          <w:rFonts w:hint="default" w:ascii="ＭＳ 明朝" w:hAnsi="ＭＳ 明朝" w:eastAsia="ＭＳ 明朝"/>
          <w:kern w:val="2"/>
          <w:sz w:val="21"/>
        </w:rPr>
        <w:t>法人にあっては、名称及び代表者の氏名</w:t>
      </w:r>
      <w:r>
        <w:rPr>
          <w:rFonts w:hint="default" w:ascii="ＭＳ 明朝" w:hAnsi="ＭＳ 明朝" w:eastAsia="ＭＳ 明朝"/>
          <w:kern w:val="2"/>
          <w:sz w:val="21"/>
        </w:rPr>
        <w:t>)</w:t>
      </w:r>
    </w:p>
    <w:p>
      <w:pPr>
        <w:pStyle w:val="0"/>
        <w:spacing w:line="360" w:lineRule="auto"/>
        <w:jc w:val="right"/>
        <w:rPr>
          <w:rFonts w:hint="default"/>
        </w:rPr>
      </w:pPr>
      <w:r>
        <w:rPr>
          <w:rFonts w:hint="default" w:ascii="ＭＳ 明朝" w:hAnsi="ＭＳ 明朝" w:eastAsia="ＭＳ 明朝"/>
          <w:kern w:val="2"/>
          <w:sz w:val="21"/>
        </w:rPr>
        <w:t>　　</w:t>
      </w:r>
      <w:r>
        <w:rPr>
          <w:rFonts w:hint="eastAsia" w:ascii="Meiryo UI" w:hAnsi="Meiryo UI" w:eastAsia="Meiryo UI"/>
          <w:kern w:val="2"/>
          <w:sz w:val="21"/>
        </w:rPr>
        <w:t>（※）</w:t>
      </w:r>
    </w:p>
    <w:p>
      <w:pPr>
        <w:pStyle w:val="0"/>
        <w:ind w:left="0" w:leftChars="0" w:right="0" w:rightChars="0" w:firstLine="4620" w:firstLineChars="3300"/>
        <w:rPr>
          <w:rFonts w:hint="eastAsia"/>
          <w:sz w:val="14"/>
        </w:rPr>
      </w:pPr>
      <w:r>
        <w:rPr>
          <w:rFonts w:hint="eastAsia" w:ascii="Meiryo UI" w:hAnsi="Meiryo UI" w:eastAsia="Meiryo UI"/>
          <w:sz w:val="14"/>
        </w:rPr>
        <w:t>（※）法人の場合は、記名押印してください。法人以外でも本人（代表者）</w:t>
      </w:r>
    </w:p>
    <w:p>
      <w:pPr>
        <w:pStyle w:val="0"/>
        <w:ind w:left="0" w:leftChars="0" w:right="0" w:rightChars="0" w:firstLine="5040" w:firstLineChars="3600"/>
        <w:rPr>
          <w:rFonts w:hint="default"/>
        </w:rPr>
      </w:pPr>
      <w:r>
        <w:rPr>
          <w:rFonts w:hint="eastAsia" w:ascii="Meiryo UI" w:hAnsi="Meiryo UI" w:eastAsia="Meiryo UI"/>
          <w:sz w:val="14"/>
        </w:rPr>
        <w:t>が手書きしない場合は、記名押印してください。</w:t>
      </w:r>
    </w:p>
    <w:p>
      <w:pPr>
        <w:pStyle w:val="0"/>
        <w:spacing w:line="360" w:lineRule="auto"/>
        <w:ind w:left="0" w:leftChars="0" w:right="840" w:rightChars="400" w:firstLine="3990" w:firstLineChars="1900"/>
        <w:rPr>
          <w:rFonts w:hint="default"/>
        </w:rPr>
      </w:pPr>
      <w:r>
        <w:rPr>
          <w:rFonts w:hint="default" w:ascii="ＭＳ 明朝" w:hAnsi="ＭＳ 明朝" w:eastAsia="ＭＳ 明朝"/>
          <w:kern w:val="2"/>
          <w:sz w:val="21"/>
        </w:rPr>
        <w:t>電話番号</w:t>
      </w:r>
    </w:p>
    <w:p>
      <w:pPr>
        <w:pStyle w:val="0"/>
        <w:spacing w:line="0" w:lineRule="atLeast"/>
        <w:ind w:left="0" w:leftChars="0" w:firstLine="240" w:firstLineChars="100"/>
        <w:rPr>
          <w:rFonts w:hint="default"/>
          <w:sz w:val="24"/>
        </w:rPr>
      </w:pPr>
      <w:r>
        <w:rPr>
          <w:rFonts w:hint="eastAsia"/>
          <w:sz w:val="24"/>
        </w:rPr>
        <w:t>浄化槽の構造又は規模の変更をしたいので、浄化槽法第５条第１項の規定により次のと</w:t>
      </w:r>
    </w:p>
    <w:p>
      <w:pPr>
        <w:pStyle w:val="0"/>
        <w:spacing w:line="0" w:lineRule="atLeast"/>
        <w:ind w:leftChars="0" w:firstLine="0" w:firstLineChars="0"/>
        <w:rPr>
          <w:rFonts w:hint="default"/>
          <w:sz w:val="24"/>
        </w:rPr>
      </w:pPr>
      <w:r>
        <w:rPr>
          <w:rFonts w:hint="eastAsia"/>
          <w:sz w:val="24"/>
        </w:rPr>
        <w:t>おり届け出ます。</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28"/>
        <w:gridCol w:w="2625"/>
        <w:gridCol w:w="1995"/>
        <w:gridCol w:w="210"/>
        <w:gridCol w:w="2378"/>
      </w:tblGrid>
      <w:tr>
        <w:trPr>
          <w:trHeight w:val="487" w:hRule="atLeast"/>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１　設置場所の地名地番</w:t>
            </w:r>
          </w:p>
        </w:tc>
        <w:tc>
          <w:tcPr>
            <w:tcW w:w="72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南丹市　　　　　町　　　　　　　　　　　　　　　番地</w:t>
            </w:r>
          </w:p>
        </w:tc>
      </w:tr>
      <w:tr>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２　設置届出年月日</w:t>
            </w:r>
          </w:p>
        </w:tc>
        <w:tc>
          <w:tcPr>
            <w:tcW w:w="72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rPr>
                <w:rFonts w:hint="default"/>
              </w:rPr>
            </w:pPr>
            <w:r>
              <w:rPr>
                <w:rFonts w:hint="eastAsia"/>
              </w:rPr>
              <w:t>　　年　　月　　日</w:t>
            </w:r>
          </w:p>
        </w:tc>
      </w:tr>
      <w:tr>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３　変更の内容及び理由</w:t>
            </w:r>
          </w:p>
        </w:tc>
        <w:tc>
          <w:tcPr>
            <w:tcW w:w="72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４　種類</w:t>
            </w:r>
          </w:p>
        </w:tc>
        <w:tc>
          <w:tcPr>
            <w:tcW w:w="72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rPr>
            </w:pPr>
            <w:r>
              <w:rPr>
                <w:rFonts w:hint="default"/>
              </w:rPr>
              <w:t>1</w:t>
            </w:r>
            <w:r>
              <w:rPr>
                <w:rFonts w:hint="eastAsia"/>
              </w:rPr>
              <w:t>　国土交通大臣型式認定浄化槽</w:t>
            </w:r>
          </w:p>
          <w:p>
            <w:pPr>
              <w:pStyle w:val="0"/>
              <w:spacing w:line="0" w:lineRule="atLeast"/>
              <w:rPr>
                <w:rFonts w:hint="default"/>
              </w:rPr>
            </w:pPr>
            <w:r>
              <w:rPr>
                <w:rFonts w:hint="eastAsia"/>
              </w:rPr>
              <w:t>（名称　　　　　　　　　　　　　　　認定番号　　　　　　　　　　）</w:t>
            </w:r>
          </w:p>
          <w:p>
            <w:pPr>
              <w:pStyle w:val="0"/>
              <w:spacing w:line="0" w:lineRule="atLeast"/>
              <w:rPr>
                <w:rFonts w:hint="default"/>
              </w:rPr>
            </w:pPr>
            <w:r>
              <w:rPr>
                <w:rFonts w:hint="default"/>
              </w:rPr>
              <w:t>2</w:t>
            </w:r>
            <w:r>
              <w:rPr>
                <w:rFonts w:hint="eastAsia"/>
              </w:rPr>
              <w:t>　その他</w:t>
            </w:r>
          </w:p>
        </w:tc>
      </w:tr>
      <w:tr>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５　処理の対象</w:t>
            </w:r>
          </w:p>
        </w:tc>
        <w:tc>
          <w:tcPr>
            <w:tcW w:w="72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し尿及び雑排水</w:t>
            </w:r>
          </w:p>
        </w:tc>
      </w:tr>
      <w:tr>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210" w:hanging="210" w:hangingChars="100"/>
              <w:rPr>
                <w:rFonts w:hint="default"/>
              </w:rPr>
            </w:pPr>
            <w:r>
              <w:rPr>
                <w:rFonts w:hint="eastAsia"/>
              </w:rPr>
              <w:t>６　当該浄化槽において処理するし尿等を排出する建築物の用途及び延べ面積</w:t>
            </w:r>
          </w:p>
        </w:tc>
        <w:tc>
          <w:tcPr>
            <w:tcW w:w="72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rPr>
            </w:pPr>
            <w:r>
              <w:rPr>
                <w:rFonts w:hint="eastAsia"/>
              </w:rPr>
              <w:t>建築物の用途</w:t>
            </w: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r>
              <w:rPr>
                <w:rFonts w:hint="eastAsia"/>
              </w:rPr>
              <w:t>延べ面積　　　　　　㎡</w:t>
            </w:r>
          </w:p>
        </w:tc>
      </w:tr>
      <w:tr>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210" w:hanging="210" w:hangingChars="100"/>
              <w:rPr>
                <w:rFonts w:hint="default"/>
              </w:rPr>
            </w:pPr>
            <w:r>
              <w:rPr>
                <w:rFonts w:hint="eastAsia"/>
              </w:rPr>
              <w:t>７　処理対象人員及び算定根拠</w:t>
            </w:r>
          </w:p>
        </w:tc>
        <w:tc>
          <w:tcPr>
            <w:tcW w:w="72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r>
              <w:rPr>
                <w:rFonts w:hint="eastAsia"/>
              </w:rPr>
              <w:t>処理対象人員　　　　人　　　算定根拠　別紙のとおり</w:t>
            </w:r>
          </w:p>
        </w:tc>
      </w:tr>
      <w:tr>
        <w:trPr/>
        <w:tc>
          <w:tcPr>
            <w:tcW w:w="26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８　処理能力</w:t>
            </w:r>
          </w:p>
        </w:tc>
        <w:tc>
          <w:tcPr>
            <w:tcW w:w="48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ア　日平均汚水量</w:t>
            </w: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㎥／日</w:t>
            </w:r>
          </w:p>
        </w:tc>
      </w:tr>
      <w:tr>
        <w:trPr/>
        <w:tc>
          <w:tcPr>
            <w:tcW w:w="26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8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イ　生物化学的酸素要求量の除去率</w:t>
            </w: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w:t>
            </w:r>
          </w:p>
        </w:tc>
      </w:tr>
      <w:tr>
        <w:trPr/>
        <w:tc>
          <w:tcPr>
            <w:tcW w:w="26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8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ウ　方流水の生物化学的酸素要求量</w:t>
            </w: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㎎／ℓ</w:t>
            </w:r>
          </w:p>
        </w:tc>
      </w:tr>
      <w:tr>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９　放流先又は放流方法</w:t>
            </w:r>
          </w:p>
        </w:tc>
        <w:tc>
          <w:tcPr>
            <w:tcW w:w="72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w:t>1</w:t>
            </w:r>
            <w:r>
              <w:rPr>
                <w:rFonts w:hint="eastAsia"/>
              </w:rPr>
              <w:t>　側溝　　　　</w:t>
            </w:r>
            <w:r>
              <w:rPr>
                <w:rFonts w:hint="default"/>
              </w:rPr>
              <w:t>2</w:t>
            </w:r>
            <w:r>
              <w:rPr>
                <w:rFonts w:hint="eastAsia"/>
              </w:rPr>
              <w:t>　河川　　　　</w:t>
            </w:r>
            <w:r>
              <w:rPr>
                <w:rFonts w:hint="default"/>
              </w:rPr>
              <w:t>3</w:t>
            </w:r>
            <w:r>
              <w:rPr>
                <w:rFonts w:hint="eastAsia"/>
              </w:rPr>
              <w:t>　湖沼　　　　</w:t>
            </w:r>
            <w:r>
              <w:rPr>
                <w:rFonts w:hint="default"/>
              </w:rPr>
              <w:t>4</w:t>
            </w:r>
            <w:r>
              <w:rPr>
                <w:rFonts w:hint="eastAsia"/>
              </w:rPr>
              <w:t>　海域</w:t>
            </w:r>
          </w:p>
          <w:p>
            <w:pPr>
              <w:pStyle w:val="0"/>
              <w:rPr>
                <w:rFonts w:hint="default"/>
              </w:rPr>
            </w:pPr>
            <w:r>
              <w:rPr>
                <w:rFonts w:hint="default"/>
              </w:rPr>
              <w:t>5</w:t>
            </w:r>
            <w:r>
              <w:rPr>
                <w:rFonts w:hint="eastAsia"/>
              </w:rPr>
              <w:t>　その他（　　　　　　　　　　　　　　　　　　　　　　　　　　）</w:t>
            </w:r>
          </w:p>
        </w:tc>
      </w:tr>
      <w:tr>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210" w:leftChars="-50" w:hanging="315" w:hangingChars="150"/>
              <w:rPr>
                <w:rFonts w:hint="default"/>
              </w:rPr>
            </w:pPr>
            <w:r>
              <w:rPr>
                <w:rFonts w:hint="default"/>
              </w:rPr>
              <w:t>10</w:t>
            </w:r>
            <w:r>
              <w:rPr>
                <w:rFonts w:hint="eastAsia"/>
              </w:rPr>
              <w:t>　工事を行う予定の浄化槽工事業者の氏名又は名称及び登録番号</w:t>
            </w:r>
          </w:p>
        </w:tc>
        <w:tc>
          <w:tcPr>
            <w:tcW w:w="72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rPr>
            </w:pPr>
            <w:r>
              <w:rPr>
                <w:rFonts w:hint="eastAsia"/>
              </w:rPr>
              <w:t>氏名又は名称　　　　　　　　　　　登録番号</w:t>
            </w:r>
          </w:p>
        </w:tc>
      </w:tr>
      <w:tr>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default"/>
              </w:rPr>
              <w:t>11</w:t>
            </w:r>
            <w:r>
              <w:rPr>
                <w:rFonts w:hint="eastAsia"/>
              </w:rPr>
              <w:t>　着工予定年月日</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rPr>
              <w:t>　　　　年　　月　　日</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r>
              <w:rPr>
                <w:rFonts w:hint="default"/>
              </w:rPr>
              <w:t>12</w:t>
            </w:r>
            <w:r>
              <w:rPr>
                <w:rFonts w:hint="eastAsia"/>
              </w:rPr>
              <w:t>　使用開始予定</w:t>
            </w:r>
          </w:p>
          <w:p>
            <w:pPr>
              <w:pStyle w:val="0"/>
              <w:spacing w:line="0" w:lineRule="atLeast"/>
              <w:ind w:firstLine="420" w:firstLineChars="200"/>
              <w:rPr>
                <w:rFonts w:hint="default"/>
              </w:rPr>
            </w:pPr>
            <w:r>
              <w:rPr>
                <w:rFonts w:hint="eastAsia"/>
              </w:rPr>
              <w:t>年</w:t>
            </w:r>
            <w:r>
              <w:rPr>
                <w:rFonts w:hint="default"/>
              </w:rPr>
              <w:t xml:space="preserve"> </w:t>
            </w:r>
            <w:r>
              <w:rPr>
                <w:rFonts w:hint="eastAsia"/>
              </w:rPr>
              <w:t>　月　</w:t>
            </w:r>
            <w:r>
              <w:rPr>
                <w:rFonts w:hint="default"/>
              </w:rPr>
              <w:t xml:space="preserve"> </w:t>
            </w:r>
            <w:r>
              <w:rPr>
                <w:rFonts w:hint="eastAsia"/>
              </w:rPr>
              <w:t>日</w:t>
            </w:r>
          </w:p>
        </w:tc>
        <w:tc>
          <w:tcPr>
            <w:tcW w:w="25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rPr>
              <w:t>　　　　年　　月　　日</w:t>
            </w:r>
          </w:p>
        </w:tc>
      </w:tr>
      <w:tr>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default"/>
              </w:rPr>
              <w:t>13</w:t>
            </w:r>
            <w:r>
              <w:rPr>
                <w:rFonts w:hint="eastAsia"/>
              </w:rPr>
              <w:t>　付近の見取図</w:t>
            </w:r>
          </w:p>
        </w:tc>
        <w:tc>
          <w:tcPr>
            <w:tcW w:w="72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別紙のとおり</w:t>
            </w:r>
          </w:p>
        </w:tc>
      </w:tr>
      <w:tr>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315" w:hanging="315" w:hangingChars="150"/>
              <w:rPr>
                <w:rFonts w:hint="default"/>
              </w:rPr>
            </w:pPr>
            <w:r>
              <w:rPr>
                <w:rFonts w:hint="default"/>
              </w:rPr>
              <w:t>14</w:t>
            </w:r>
            <w:r>
              <w:rPr>
                <w:rFonts w:hint="eastAsia"/>
              </w:rPr>
              <w:t>　その他特記すべき事　　項</w:t>
            </w:r>
          </w:p>
        </w:tc>
        <w:tc>
          <w:tcPr>
            <w:tcW w:w="72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default"/>
              </w:rPr>
            </w:pPr>
          </w:p>
        </w:tc>
      </w:tr>
    </w:tbl>
    <w:p>
      <w:pPr>
        <w:pStyle w:val="0"/>
        <w:rPr>
          <w:rFonts w:hint="default"/>
        </w:rPr>
      </w:pPr>
      <w:r>
        <w:rPr>
          <w:rFonts w:hint="eastAsia"/>
        </w:rPr>
        <w:t>行政庁記入欄</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36"/>
      </w:tblGrid>
      <w:tr>
        <w:trPr>
          <w:trHeight w:val="698" w:hRule="atLeast"/>
        </w:trPr>
        <w:tc>
          <w:tcPr>
            <w:tcW w:w="98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rPr>
          <w:rFonts w:hint="default"/>
        </w:rPr>
      </w:pPr>
      <w:r>
        <w:rPr>
          <w:rFonts w:hint="eastAsia"/>
        </w:rPr>
        <w:t>（注意）　</w:t>
      </w:r>
      <w:r>
        <w:rPr>
          <w:rFonts w:hint="default"/>
        </w:rPr>
        <w:t>4</w:t>
      </w:r>
      <w:r>
        <w:rPr>
          <w:rFonts w:hint="eastAsia"/>
        </w:rPr>
        <w:t>欄及び</w:t>
      </w:r>
      <w:r>
        <w:rPr>
          <w:rFonts w:hint="default"/>
        </w:rPr>
        <w:t>9</w:t>
      </w:r>
      <w:r>
        <w:rPr>
          <w:rFonts w:hint="eastAsia"/>
        </w:rPr>
        <w:t>欄は、該当する事項（数字）を○で囲んでください。</w:t>
      </w:r>
    </w:p>
    <w:sectPr>
      <w:pgSz w:w="11906" w:h="16838"/>
      <w:pgMar w:top="1134" w:right="1134" w:bottom="85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113</Words>
  <Characters>646</Characters>
  <Application>JUST Note</Application>
  <Lines>5</Lines>
  <Paragraphs>1</Paragraphs>
  <Company>南丹市役所</Company>
  <CharactersWithSpaces>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2021-05-19T03:42:26Z</cp:lastPrinted>
  <dcterms:created xsi:type="dcterms:W3CDTF">2018-05-28T06:28:00Z</dcterms:created>
  <dcterms:modified xsi:type="dcterms:W3CDTF">2021-05-19T05:31:32Z</dcterms:modified>
  <cp:revision>5</cp:revision>
</cp:coreProperties>
</file>