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1006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0065"/>
      </w:tblGrid>
      <w:tr>
        <w:trPr/>
        <w:tc>
          <w:tcPr>
            <w:tcW w:w="10065" w:type="dxa"/>
            <w:tcBorders>
              <w:top w:val="nil"/>
              <w:left w:val="nil"/>
              <w:bottom w:val="nil"/>
              <w:right w:val="nil"/>
              <w:tl2br w:val="nil"/>
              <w:tr2bl w:val="nil"/>
            </w:tcBorders>
            <w:vAlign w:val="top"/>
          </w:tcPr>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　丹　市　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5040" w:firstLineChars="3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4"/>
              </w:rPr>
              <w:t>（名称及び代表者の氏名）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sz w:val="18"/>
              </w:rPr>
              <w:t>（注</w:t>
            </w:r>
            <w:r>
              <w:rPr>
                <w:rFonts w:hint="eastAsia" w:ascii="ＭＳ ゴシック" w:hAnsi="ＭＳ ゴシック" w:eastAsia="ＭＳ ゴシック"/>
                <w:color w:val="000000"/>
                <w:spacing w:val="16"/>
                <w:kern w:val="0"/>
                <w:sz w:val="18"/>
              </w:rPr>
              <w:t>2</w:t>
            </w:r>
            <w:r>
              <w:rPr>
                <w:rFonts w:hint="eastAsia" w:ascii="ＭＳ ゴシック" w:hAnsi="ＭＳ ゴシック" w:eastAsia="ＭＳ ゴシック"/>
                <w:color w:val="000000"/>
                <w:spacing w:val="16"/>
                <w:kern w:val="0"/>
                <w:sz w:val="18"/>
              </w:rPr>
              <w:t>）　　</w:t>
            </w:r>
          </w:p>
          <w:p>
            <w:pPr>
              <w:pStyle w:val="0"/>
              <w:suppressAutoHyphens w:val="1"/>
              <w:kinsoku w:val="0"/>
              <w:wordWrap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spacing w:line="220" w:lineRule="exact"/>
              <w:jc w:val="left"/>
              <w:rPr>
                <w:rFonts w:hint="default"/>
              </w:rPr>
            </w:pPr>
          </w:p>
          <w:p>
            <w:pPr>
              <w:pStyle w:val="15"/>
              <w:spacing w:line="300" w:lineRule="exact"/>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2"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※表には、指定業種であって、売上高等の減少が生じている事業が属する指定業種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1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0" w:lineRule="exac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20" w:firstLineChars="2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-6350</wp:posOffset>
                      </wp:positionH>
                      <wp:positionV relativeFrom="paragraph">
                        <wp:posOffset>205105</wp:posOffset>
                      </wp:positionV>
                      <wp:extent cx="6281420" cy="124396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243965"/>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180" w:lineRule="exact"/>
                                    <w:ind w:left="641" w:leftChars="-66" w:hanging="780"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w:t>
                                  </w:r>
                                </w:p>
                                <w:p>
                                  <w:pPr>
                                    <w:pStyle w:val="0"/>
                                    <w:suppressAutoHyphens w:val="1"/>
                                    <w:kinsoku w:val="0"/>
                                    <w:wordWrap w:val="0"/>
                                    <w:overflowPunct w:val="0"/>
                                    <w:autoSpaceDE w:val="0"/>
                                    <w:autoSpaceDN w:val="0"/>
                                    <w:adjustRightInd w:val="0"/>
                                    <w:spacing w:line="180" w:lineRule="exact"/>
                                    <w:ind w:left="695" w:leftChars="234" w:hanging="204" w:hangingChars="1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180" w:lineRule="exact"/>
                                    <w:ind w:left="511" w:leftChars="-66" w:hanging="650"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（注２）空欄には、「販売数量の減少」又は「売上高の減少」等を入れる。</w:t>
                                  </w:r>
                                </w:p>
                                <w:p>
                                  <w:pPr>
                                    <w:pStyle w:val="0"/>
                                    <w:suppressAutoHyphens w:val="1"/>
                                    <w:wordWrap w:val="0"/>
                                    <w:spacing w:line="18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18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180" w:lineRule="exact"/>
                                    <w:ind w:left="492" w:hanging="49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6.14pt;mso-position-vertical-relative:text;mso-position-horizontal-relative:text;v-text-anchor:top;position:absolute;height:97.95pt;mso-wrap-distance-top:0pt;width:494.6pt;mso-wrap-distance-left:9pt;margin-left:-0.5pt;z-index:2;" o:spid="_x0000_s1026" o:allowincell="t" o:allowoverlap="t" filled="f" stroked="t" strokecolor="#ffffff" strokeweight="0.75pt" o:spt="202" type="#_x0000_t202">
                      <v:fill/>
                      <v:stroke miterlimit="8" filltype="solid"/>
                      <v:textbox style="layout-flow:horizontal;mso-fit-shape-to-text:t;" inset="2.5399999999999996mm,1.2699999999999998mm,2.5399999999999996mm,1.2699999999999998mm">
                        <w:txbxContent>
                          <w:p>
                            <w:pPr>
                              <w:pStyle w:val="0"/>
                              <w:suppressAutoHyphens w:val="1"/>
                              <w:kinsoku w:val="0"/>
                              <w:wordWrap w:val="0"/>
                              <w:overflowPunct w:val="0"/>
                              <w:autoSpaceDE w:val="0"/>
                              <w:autoSpaceDN w:val="0"/>
                              <w:adjustRightInd w:val="0"/>
                              <w:spacing w:line="180" w:lineRule="exact"/>
                              <w:ind w:left="641" w:leftChars="-66" w:hanging="780"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w:t>
                            </w:r>
                          </w:p>
                          <w:p>
                            <w:pPr>
                              <w:pStyle w:val="0"/>
                              <w:suppressAutoHyphens w:val="1"/>
                              <w:kinsoku w:val="0"/>
                              <w:wordWrap w:val="0"/>
                              <w:overflowPunct w:val="0"/>
                              <w:autoSpaceDE w:val="0"/>
                              <w:autoSpaceDN w:val="0"/>
                              <w:adjustRightInd w:val="0"/>
                              <w:spacing w:line="180" w:lineRule="exact"/>
                              <w:ind w:left="695" w:leftChars="234" w:hanging="204" w:hangingChars="1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180" w:lineRule="exact"/>
                              <w:ind w:left="511" w:leftChars="-66" w:hanging="650"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（注２）空欄には、「販売数量の減少」又は「売上高の減少」等を入れる。</w:t>
                            </w:r>
                          </w:p>
                          <w:p>
                            <w:pPr>
                              <w:pStyle w:val="0"/>
                              <w:suppressAutoHyphens w:val="1"/>
                              <w:wordWrap w:val="0"/>
                              <w:spacing w:line="18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18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180" w:lineRule="exact"/>
                              <w:ind w:left="492" w:hanging="49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10795</wp:posOffset>
                </wp:positionH>
                <wp:positionV relativeFrom="paragraph">
                  <wp:posOffset>548640</wp:posOffset>
                </wp:positionV>
                <wp:extent cx="6286500" cy="1838325"/>
                <wp:effectExtent l="0" t="0" r="635" b="635"/>
                <wp:wrapNone/>
                <wp:docPr id="1027" name="Rectangle 3"/>
                <a:graphic xmlns:a="http://schemas.openxmlformats.org/drawingml/2006/main">
                  <a:graphicData uri="http://schemas.microsoft.com/office/word/2010/wordprocessingShape">
                    <wps:wsp>
                      <wps:cNvPr id="1027" name="Rectangle 3"/>
                      <wps:cNvSpPr>
                        <a:spLocks noChangeArrowheads="1"/>
                      </wps:cNvSpPr>
                      <wps:spPr>
                        <a:xfrm>
                          <a:off x="0" y="0"/>
                          <a:ext cx="6286500" cy="1838325"/>
                        </a:xfrm>
                        <a:prstGeom prst="rect">
                          <a:avLst/>
                        </a:prstGeom>
                        <a:noFill/>
                        <a:ln w="9525">
                          <a:noFill/>
                          <a:miter lim="800000"/>
                          <a:headEnd/>
                          <a:tailEnd/>
                        </a:ln>
                      </wps:spPr>
                      <wps:txbx>
                        <w:txbxContent>
                          <w:p>
                            <w:pPr>
                              <w:pStyle w:val="0"/>
                              <w:spacing w:line="220" w:lineRule="exact"/>
                              <w:ind w:firstLine="210" w:firstLineChars="100"/>
                              <w:rPr>
                                <w:rFonts w:hint="default"/>
                              </w:rPr>
                            </w:pPr>
                          </w:p>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申請のとおり、相違ないことを認定います。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43.2pt;mso-position-vertical-relative:text;mso-position-horizontal-relative:text;v-text-anchor:top;position:absolute;height:144.75pt;mso-wrap-distance-top:0pt;width:495pt;mso-wrap-distance-left:9pt;margin-left:0.85pt;z-index:3;" o:spid="_x0000_s1027" o:allowincell="t" o:allowoverlap="t" filled="f" stroked="f" strokeweight="0.75pt" o:spt="1">
                <v:fill/>
                <v:stroke miterlimit="8"/>
                <v:textbox style="layout-flow:horizontal;" inset="2.0637499999999998mm,0.24694444444444438mm,2.0637499999999998mm,0.24694444444444438mm">
                  <w:txbxContent>
                    <w:p>
                      <w:pPr>
                        <w:pStyle w:val="0"/>
                        <w:spacing w:line="220" w:lineRule="exact"/>
                        <w:ind w:firstLine="210" w:firstLineChars="100"/>
                        <w:rPr>
                          <w:rFonts w:hint="default"/>
                        </w:rPr>
                      </w:pPr>
                    </w:p>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申請のとおり、相違ないことを認定います。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v:textbox>
                <v:imagedata o:title=""/>
                <w10:wrap type="none" anchorx="text" anchory="text"/>
              </v:rect>
            </w:pict>
          </mc:Fallback>
        </mc:AlternateContent>
      </w:r>
      <w:r>
        <w:rPr>
          <w:rFonts w:hint="eastAsia" w:ascii="ＭＳ ゴシック" w:hAnsi="ＭＳ ゴシック" w:eastAsia="ＭＳ ゴシック"/>
          <w:sz w:val="24"/>
        </w:rPr>
        <w:br w:type="page"/>
      </w:r>
    </w:p>
    <w:p>
      <w:pPr>
        <w:pStyle w:val="0"/>
        <w:suppressAutoHyphens w:val="1"/>
        <w:kinsoku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（申請書イ－③の添付書類）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申請者名：　　　　　　　　　　　　　</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（表１：売上高が減少している指定業種）</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50"/>
        <w:gridCol w:w="2805"/>
        <w:gridCol w:w="2429"/>
        <w:gridCol w:w="2402"/>
      </w:tblGrid>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ａ．売上高が減少している指定業種（※１）</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ｂ</w:t>
            </w:r>
            <w:r>
              <w:rPr>
                <w:rFonts w:hint="eastAsia" w:ascii="ＭＳ ゴシック" w:hAnsi="ＭＳ ゴシック" w:eastAsia="ＭＳ ゴシック"/>
              </w:rPr>
              <w:t>.</w:t>
            </w:r>
            <w:r>
              <w:rPr>
                <w:rFonts w:hint="eastAsia" w:ascii="ＭＳ ゴシック" w:hAnsi="ＭＳ ゴシック" w:eastAsia="ＭＳ ゴシック"/>
              </w:rPr>
              <w:t>最近３か月の前年同期の売上高</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ｃ</w:t>
            </w:r>
            <w:r>
              <w:rPr>
                <w:rFonts w:hint="eastAsia" w:ascii="ＭＳ ゴシック" w:hAnsi="ＭＳ ゴシック" w:eastAsia="ＭＳ ゴシック"/>
              </w:rPr>
              <w:t>.</w:t>
            </w:r>
            <w:r>
              <w:rPr>
                <w:rFonts w:hint="eastAsia" w:ascii="ＭＳ ゴシック" w:hAnsi="ＭＳ ゴシック" w:eastAsia="ＭＳ ゴシック"/>
              </w:rPr>
              <w:t>最近３か月（令和　年　月～令和　年　月）の売上高</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ｄ</w:t>
            </w:r>
            <w:r>
              <w:rPr>
                <w:rFonts w:hint="eastAsia" w:ascii="ＭＳ ゴシック" w:hAnsi="ＭＳ ゴシック" w:eastAsia="ＭＳ ゴシック"/>
              </w:rPr>
              <w:t>.</w:t>
            </w:r>
            <w:r>
              <w:rPr>
                <w:rFonts w:hint="eastAsia" w:ascii="ＭＳ ゴシック" w:hAnsi="ＭＳ ゴシック" w:eastAsia="ＭＳ ゴシック"/>
              </w:rPr>
              <w:t>減少額</w:t>
            </w:r>
          </w:p>
        </w:tc>
      </w:tr>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　　　　　　業</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円</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円</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円</w:t>
            </w:r>
          </w:p>
        </w:tc>
      </w:tr>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　　　　　　業</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円</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260" w:firstLineChars="600"/>
              <w:jc w:val="right"/>
              <w:rPr>
                <w:rFonts w:hint="default" w:ascii="ＭＳ ゴシック" w:hAnsi="ＭＳ ゴシック" w:eastAsia="ＭＳ ゴシック"/>
              </w:rPr>
            </w:pPr>
            <w:r>
              <w:rPr>
                <w:rFonts w:hint="eastAsia" w:ascii="ＭＳ ゴシック" w:hAnsi="ＭＳ ゴシック" w:eastAsia="ＭＳ ゴシック"/>
              </w:rPr>
              <w:t>円</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円</w:t>
            </w:r>
          </w:p>
        </w:tc>
      </w:tr>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　　　　　　業</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円</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260" w:firstLineChars="600"/>
              <w:jc w:val="right"/>
              <w:rPr>
                <w:rFonts w:hint="default" w:ascii="ＭＳ ゴシック" w:hAnsi="ＭＳ ゴシック" w:eastAsia="ＭＳ ゴシック"/>
              </w:rPr>
            </w:pPr>
            <w:r>
              <w:rPr>
                <w:rFonts w:hint="eastAsia" w:ascii="ＭＳ ゴシック" w:hAnsi="ＭＳ ゴシック" w:eastAsia="ＭＳ ゴシック"/>
              </w:rPr>
              <w:t>円</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円</w:t>
            </w:r>
          </w:p>
        </w:tc>
      </w:tr>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合計</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　　　　　　　　円</w:t>
            </w:r>
          </w:p>
          <w:p>
            <w:pPr>
              <w:pStyle w:val="0"/>
              <w:suppressAutoHyphens w:val="1"/>
              <w:kinsoku w:val="0"/>
              <w:wordWrap w:val="0"/>
              <w:autoSpaceDE w:val="0"/>
              <w:autoSpaceDN w:val="0"/>
              <w:spacing w:line="366" w:lineRule="atLeast"/>
              <w:ind w:firstLine="1680" w:firstLineChars="800"/>
              <w:jc w:val="right"/>
              <w:rPr>
                <w:rFonts w:hint="default" w:ascii="ＭＳ ゴシック" w:hAnsi="ＭＳ ゴシック" w:eastAsia="ＭＳ ゴシック"/>
              </w:rPr>
            </w:pPr>
            <w:r>
              <w:rPr>
                <w:rFonts w:hint="eastAsia" w:ascii="ＭＳ ゴシック" w:hAnsi="ＭＳ ゴシック" w:eastAsia="ＭＳ ゴシック"/>
              </w:rPr>
              <w:t>【Ｂ】</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260" w:firstLineChars="600"/>
              <w:jc w:val="right"/>
              <w:rPr>
                <w:rFonts w:hint="default" w:ascii="ＭＳ ゴシック" w:hAnsi="ＭＳ ゴシック" w:eastAsia="ＭＳ ゴシック"/>
              </w:rPr>
            </w:pPr>
            <w:r>
              <w:rPr>
                <w:rFonts w:hint="eastAsia" w:ascii="ＭＳ ゴシック" w:hAnsi="ＭＳ ゴシック" w:eastAsia="ＭＳ ゴシック"/>
              </w:rPr>
              <w:t>円</w:t>
            </w:r>
          </w:p>
          <w:p>
            <w:pPr>
              <w:pStyle w:val="0"/>
              <w:suppressAutoHyphens w:val="1"/>
              <w:kinsoku w:val="0"/>
              <w:wordWrap w:val="0"/>
              <w:autoSpaceDE w:val="0"/>
              <w:autoSpaceDN w:val="0"/>
              <w:spacing w:line="366" w:lineRule="atLeast"/>
              <w:ind w:firstLine="1260" w:firstLineChars="600"/>
              <w:jc w:val="right"/>
              <w:rPr>
                <w:rFonts w:hint="default" w:ascii="ＭＳ ゴシック" w:hAnsi="ＭＳ ゴシック" w:eastAsia="ＭＳ ゴシック"/>
              </w:rPr>
            </w:pPr>
            <w:r>
              <w:rPr>
                <w:rFonts w:hint="eastAsia" w:ascii="ＭＳ ゴシック" w:hAnsi="ＭＳ ゴシック" w:eastAsia="ＭＳ ゴシック"/>
              </w:rPr>
              <w:t>【Ａ】</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円</w:t>
            </w:r>
          </w:p>
        </w:tc>
      </w:tr>
    </w:tbl>
    <w:p>
      <w:pPr>
        <w:pStyle w:val="0"/>
        <w:suppressAutoHyphens w:val="1"/>
        <w:kinsoku w:val="0"/>
        <w:wordWrap w:val="0"/>
        <w:autoSpaceDE w:val="0"/>
        <w:autoSpaceDN w:val="0"/>
        <w:spacing w:line="366" w:lineRule="atLeast"/>
        <w:ind w:left="613" w:hanging="613" w:hangingChars="292"/>
        <w:jc w:val="left"/>
        <w:rPr>
          <w:rFonts w:hint="default" w:ascii="ＭＳ ゴシック" w:hAnsi="ＭＳ ゴシック" w:eastAsia="ＭＳ ゴシック"/>
        </w:rPr>
      </w:pPr>
      <w:r>
        <w:rPr>
          <w:rFonts w:hint="eastAsia" w:ascii="ＭＳ ゴシック" w:hAnsi="ＭＳ ゴシック" w:eastAsia="ＭＳ ゴシック"/>
        </w:rPr>
        <w:t>※１：認定申請書の表には、ａ</w:t>
      </w:r>
      <w:r>
        <w:rPr>
          <w:rFonts w:hint="eastAsia" w:ascii="ＭＳ ゴシック" w:hAnsi="ＭＳ ゴシック" w:eastAsia="ＭＳ ゴシック"/>
        </w:rPr>
        <w:t>.</w:t>
      </w:r>
      <w:r>
        <w:rPr>
          <w:rFonts w:hint="eastAsia" w:ascii="ＭＳ ゴシック" w:hAnsi="ＭＳ ゴシック" w:eastAsia="ＭＳ ゴシック"/>
        </w:rPr>
        <w:t>欄に記載する指定業種（日本標準産業分類の細分類番号と細分類業種名）と同じ業種を記載。ａ</w:t>
      </w:r>
      <w:r>
        <w:rPr>
          <w:rFonts w:hint="eastAsia" w:ascii="ＭＳ ゴシック" w:hAnsi="ＭＳ ゴシック" w:eastAsia="ＭＳ ゴシック"/>
        </w:rPr>
        <w:t>.</w:t>
      </w:r>
      <w:r>
        <w:rPr>
          <w:rFonts w:hint="eastAsia" w:ascii="ＭＳ ゴシック" w:hAnsi="ＭＳ ゴシック" w:eastAsia="ＭＳ ゴシック"/>
        </w:rPr>
        <w:t>欄には売上高が把握できている指定業種のみの記載でも可。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（表２：全体の売上高）</w:t>
      </w:r>
    </w:p>
    <w:tbl>
      <w:tblPr>
        <w:tblStyle w:val="11"/>
        <w:tblW w:w="7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786"/>
        <w:gridCol w:w="3156"/>
        <w:gridCol w:w="846"/>
      </w:tblGrid>
      <w:tr>
        <w:trPr>
          <w:trHeight w:val="1108" w:hRule="atLeast"/>
        </w:trPr>
        <w:tc>
          <w:tcPr>
            <w:tcW w:w="3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最近３か月の前年同期の全体の売上高</w:t>
            </w: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最近３か月（令和　年　月～</w:t>
            </w:r>
          </w:p>
          <w:p>
            <w:pPr>
              <w:pStyle w:val="0"/>
              <w:suppressAutoHyphens w:val="1"/>
              <w:kinsoku w:val="0"/>
              <w:wordWrap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令和　年　月）の全体の売上高</w:t>
            </w:r>
          </w:p>
        </w:tc>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減少額</w:t>
            </w:r>
          </w:p>
        </w:tc>
      </w:tr>
      <w:tr>
        <w:trPr>
          <w:trHeight w:val="759" w:hRule="atLeast"/>
        </w:trPr>
        <w:tc>
          <w:tcPr>
            <w:tcW w:w="3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　　　　　　　　円</w:t>
            </w:r>
          </w:p>
          <w:p>
            <w:pPr>
              <w:pStyle w:val="0"/>
              <w:suppressAutoHyphens w:val="1"/>
              <w:kinsoku w:val="0"/>
              <w:wordWrap w:val="0"/>
              <w:autoSpaceDE w:val="0"/>
              <w:autoSpaceDN w:val="0"/>
              <w:spacing w:line="366" w:lineRule="atLeast"/>
              <w:ind w:firstLine="1680" w:firstLineChars="800"/>
              <w:jc w:val="right"/>
              <w:rPr>
                <w:rFonts w:hint="default" w:ascii="ＭＳ ゴシック" w:hAnsi="ＭＳ ゴシック" w:eastAsia="ＭＳ ゴシック"/>
              </w:rPr>
            </w:pPr>
            <w:r>
              <w:rPr>
                <w:rFonts w:hint="eastAsia" w:ascii="ＭＳ ゴシック" w:hAnsi="ＭＳ ゴシック" w:eastAsia="ＭＳ ゴシック"/>
              </w:rPr>
              <w:t>【Ｄ】</w:t>
            </w: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260" w:firstLineChars="600"/>
              <w:jc w:val="right"/>
              <w:rPr>
                <w:rFonts w:hint="default" w:ascii="ＭＳ ゴシック" w:hAnsi="ＭＳ ゴシック" w:eastAsia="ＭＳ ゴシック"/>
              </w:rPr>
            </w:pPr>
            <w:r>
              <w:rPr>
                <w:rFonts w:hint="eastAsia" w:ascii="ＭＳ ゴシック" w:hAnsi="ＭＳ ゴシック" w:eastAsia="ＭＳ ゴシック"/>
              </w:rPr>
              <w:t>円</w:t>
            </w:r>
          </w:p>
          <w:p>
            <w:pPr>
              <w:pStyle w:val="0"/>
              <w:suppressAutoHyphens w:val="1"/>
              <w:kinsoku w:val="0"/>
              <w:wordWrap w:val="0"/>
              <w:autoSpaceDE w:val="0"/>
              <w:autoSpaceDN w:val="0"/>
              <w:spacing w:line="366" w:lineRule="atLeast"/>
              <w:ind w:firstLine="1260" w:firstLineChars="600"/>
              <w:jc w:val="right"/>
              <w:rPr>
                <w:rFonts w:hint="default" w:ascii="ＭＳ ゴシック" w:hAnsi="ＭＳ ゴシック" w:eastAsia="ＭＳ ゴシック"/>
              </w:rPr>
            </w:pPr>
            <w:r>
              <w:rPr>
                <w:rFonts w:hint="eastAsia" w:ascii="ＭＳ ゴシック" w:hAnsi="ＭＳ ゴシック" w:eastAsia="ＭＳ ゴシック"/>
              </w:rPr>
              <w:t>【Ｃ】</w:t>
            </w:r>
          </w:p>
        </w:tc>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円</w:t>
            </w:r>
          </w:p>
        </w:tc>
      </w:tr>
    </w:tbl>
    <w:p>
      <w:pPr>
        <w:pStyle w:val="0"/>
        <w:suppressAutoHyphens w:val="1"/>
        <w:kinsoku w:val="0"/>
        <w:wordWrap w:val="0"/>
        <w:autoSpaceDE w:val="0"/>
        <w:autoSpaceDN w:val="0"/>
        <w:spacing w:line="366" w:lineRule="atLeast"/>
        <w:ind w:left="613" w:hanging="613" w:hangingChars="292"/>
        <w:jc w:val="left"/>
        <w:rPr>
          <w:rFonts w:hint="default" w:ascii="ＭＳ ゴシック" w:hAnsi="ＭＳ ゴシック" w:eastAsia="ＭＳ ゴシック"/>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rPr>
      </w:pPr>
      <w:r>
        <w:rPr>
          <w:rFonts w:hint="eastAsia" w:ascii="ＭＳ ゴシック" w:hAnsi="ＭＳ ゴシック" w:eastAsia="ＭＳ ゴシック"/>
          <w:color w:val="000000"/>
          <w:spacing w:val="16"/>
          <w:kern w:val="0"/>
        </w:rPr>
        <w:t>（１）前年の企業全体の売上高等に対する、指定業種に属する事業の売上高等の減少額等の割合</w:t>
      </w:r>
    </w:p>
    <w:tbl>
      <w:tblPr>
        <w:tblStyle w:val="11"/>
        <w:tblW w:w="9889" w:type="dxa"/>
        <w:tblInd w:w="0" w:type="dxa"/>
        <w:tblLayout w:type="fixed"/>
        <w:tblLook w:firstRow="1" w:lastRow="0" w:firstColumn="1" w:lastColumn="0" w:noHBand="0" w:noVBand="1" w:val="04A0"/>
      </w:tblPr>
      <w:tblGrid>
        <w:gridCol w:w="6771"/>
        <w:gridCol w:w="1701"/>
        <w:gridCol w:w="1417"/>
      </w:tblGrid>
      <w:tr>
        <w:trPr/>
        <w:tc>
          <w:tcPr>
            <w:tcW w:w="6771"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【Ｂ】　　　　　　　　円　－　【Ａ】　　　　　　円</w:t>
            </w:r>
          </w:p>
        </w:tc>
        <w:tc>
          <w:tcPr>
            <w:tcW w:w="1701"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　　＝</w:t>
            </w:r>
          </w:p>
        </w:tc>
        <w:tc>
          <w:tcPr>
            <w:tcW w:w="1417"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rPr>
            </w:pPr>
            <w:r>
              <w:rPr>
                <w:rFonts w:hint="eastAsia" w:ascii="ＭＳ ゴシック" w:hAnsi="ＭＳ ゴシック" w:eastAsia="ＭＳ ゴシック"/>
              </w:rPr>
              <w:t>　　　％</w:t>
            </w:r>
          </w:p>
        </w:tc>
      </w:tr>
      <w:tr>
        <w:trPr/>
        <w:tc>
          <w:tcPr>
            <w:tcW w:w="6771"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【Ｄ】　　　　　　　　円</w:t>
            </w:r>
          </w:p>
        </w:tc>
        <w:tc>
          <w:tcPr>
            <w:tcW w:w="1701" w:type="dxa"/>
            <w:vMerge w:val="continue"/>
            <w:vAlign w:val="center"/>
          </w:tcPr>
          <w:p>
            <w:pPr>
              <w:pStyle w:val="0"/>
              <w:widowControl w:val="1"/>
              <w:jc w:val="left"/>
              <w:rPr>
                <w:rFonts w:hint="default" w:ascii="ＭＳ ゴシック" w:hAnsi="ＭＳ ゴシック" w:eastAsia="ＭＳ ゴシック"/>
              </w:rPr>
            </w:pPr>
          </w:p>
        </w:tc>
        <w:tc>
          <w:tcPr>
            <w:tcW w:w="1417" w:type="dxa"/>
            <w:vMerge w:val="continue"/>
            <w:vAlign w:val="center"/>
          </w:tcPr>
          <w:p>
            <w:pPr>
              <w:pStyle w:val="0"/>
              <w:widowControl w:val="1"/>
              <w:jc w:val="left"/>
              <w:rPr>
                <w:rFonts w:hint="default" w:ascii="ＭＳ ゴシック" w:hAnsi="ＭＳ ゴシック" w:eastAsia="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rPr>
        <w:t>（２）</w:t>
      </w:r>
      <w:r>
        <w:rPr>
          <w:rFonts w:hint="eastAsia" w:ascii="ＭＳ ゴシック" w:hAnsi="ＭＳ ゴシック" w:eastAsia="ＭＳ ゴシック"/>
          <w:color w:val="000000"/>
          <w:spacing w:val="16"/>
          <w:kern w:val="0"/>
        </w:rPr>
        <w:t>企業全体の売上高等の減少率</w:t>
      </w:r>
    </w:p>
    <w:tbl>
      <w:tblPr>
        <w:tblStyle w:val="11"/>
        <w:tblW w:w="9786" w:type="dxa"/>
        <w:tblInd w:w="0" w:type="dxa"/>
        <w:tblLayout w:type="fixed"/>
        <w:tblLook w:firstRow="1" w:lastRow="0" w:firstColumn="1" w:lastColumn="0" w:noHBand="0" w:noVBand="1" w:val="04A0"/>
      </w:tblPr>
      <w:tblGrid>
        <w:gridCol w:w="6771"/>
        <w:gridCol w:w="1701"/>
        <w:gridCol w:w="1314"/>
      </w:tblGrid>
      <w:tr>
        <w:trPr/>
        <w:tc>
          <w:tcPr>
            <w:tcW w:w="6771"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【Ｄ】　　　　　　　　円　－　【Ｃ】　　　　　　円</w:t>
            </w:r>
          </w:p>
        </w:tc>
        <w:tc>
          <w:tcPr>
            <w:tcW w:w="1701" w:type="dxa"/>
            <w:vMerge w:val="restart"/>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　＝</w:t>
            </w:r>
          </w:p>
        </w:tc>
        <w:tc>
          <w:tcPr>
            <w:tcW w:w="1314"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rPr>
            </w:pPr>
            <w:r>
              <w:rPr>
                <w:rFonts w:hint="eastAsia" w:ascii="ＭＳ ゴシック" w:hAnsi="ＭＳ ゴシック" w:eastAsia="ＭＳ ゴシック"/>
              </w:rPr>
              <w:t>　　　％</w:t>
            </w:r>
          </w:p>
        </w:tc>
      </w:tr>
      <w:tr>
        <w:trPr/>
        <w:tc>
          <w:tcPr>
            <w:tcW w:w="6771"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【Ｄ】　　　　　　　　円</w:t>
            </w:r>
          </w:p>
        </w:tc>
        <w:tc>
          <w:tcPr>
            <w:tcW w:w="1701" w:type="dxa"/>
            <w:vMerge w:val="continue"/>
            <w:vAlign w:val="center"/>
          </w:tcPr>
          <w:p>
            <w:pPr>
              <w:pStyle w:val="0"/>
              <w:widowControl w:val="1"/>
              <w:jc w:val="left"/>
              <w:rPr>
                <w:rFonts w:hint="default" w:ascii="ＭＳ ゴシック" w:hAnsi="ＭＳ ゴシック" w:eastAsia="ＭＳ ゴシック"/>
              </w:rPr>
            </w:pPr>
          </w:p>
        </w:tc>
        <w:tc>
          <w:tcPr>
            <w:tcW w:w="1314" w:type="dxa"/>
            <w:vMerge w:val="continue"/>
            <w:vAlign w:val="center"/>
          </w:tcPr>
          <w:p>
            <w:pPr>
              <w:pStyle w:val="0"/>
              <w:widowControl w:val="1"/>
              <w:jc w:val="left"/>
              <w:rPr>
                <w:rFonts w:hint="default" w:ascii="ＭＳ ゴシック" w:hAnsi="ＭＳ ゴシック" w:eastAsia="ＭＳ ゴシック"/>
              </w:rPr>
            </w:pPr>
          </w:p>
        </w:tc>
      </w:tr>
    </w:tbl>
    <w:p>
      <w:pPr>
        <w:pStyle w:val="0"/>
        <w:suppressAutoHyphens w:val="1"/>
        <w:wordWrap w:val="0"/>
        <w:spacing w:line="198" w:lineRule="exact"/>
        <w:jc w:val="left"/>
        <w:textAlignment w:val="baseline"/>
        <w:rPr>
          <w:rFonts w:hint="default" w:ascii="ＭＳ ゴシック" w:hAnsi="ＭＳ ゴシック" w:eastAsia="ＭＳ ゴシック"/>
        </w:rPr>
      </w:pPr>
    </w:p>
    <w:p>
      <w:pPr>
        <w:pStyle w:val="0"/>
        <w:suppressAutoHyphens w:val="1"/>
        <w:kinsoku w:val="0"/>
        <w:wordWrap w:val="0"/>
        <w:autoSpaceDE w:val="0"/>
        <w:autoSpaceDN w:val="0"/>
        <w:spacing w:line="366" w:lineRule="atLeast"/>
        <w:ind w:left="613" w:hanging="613" w:hangingChars="292"/>
        <w:jc w:val="left"/>
        <w:rPr>
          <w:rFonts w:hint="default" w:ascii="ＭＳ ゴシック" w:hAnsi="ＭＳ ゴシック" w:eastAsia="ＭＳ ゴシック"/>
        </w:rPr>
      </w:pPr>
      <w:r>
        <w:rPr>
          <w:rFonts w:hint="eastAsia" w:ascii="ＭＳ ゴシック" w:hAnsi="ＭＳ ゴシック" w:eastAsia="ＭＳ ゴシック"/>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　　　</w:t>
      </w:r>
    </w:p>
    <w:p>
      <w:pPr>
        <w:pStyle w:val="0"/>
        <w:suppressAutoHyphens w:val="1"/>
        <w:kinsoku w:val="0"/>
        <w:wordWrap w:val="0"/>
        <w:autoSpaceDE w:val="0"/>
        <w:autoSpaceDN w:val="0"/>
        <w:spacing w:line="366" w:lineRule="atLeast"/>
        <w:ind w:left="613" w:hanging="613" w:hangingChars="292"/>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ind w:left="613" w:hanging="613" w:hangingChars="292"/>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ind w:left="613" w:hanging="613" w:hangingChars="292"/>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p>
    <w:p>
      <w:pPr>
        <w:pStyle w:val="0"/>
        <w:rPr>
          <w:rFonts w:hint="default"/>
        </w:rPr>
      </w:pPr>
    </w:p>
    <w:sectPr>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7"/>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0"/>
    <w:uiPriority w:val="0"/>
    <w:rPr>
      <w:rFonts w:ascii="Century" w:hAnsi="Century" w:eastAsia="ＭＳ 明朝"/>
    </w:rPr>
  </w:style>
  <w:style w:type="character" w:styleId="17" w:customStyle="1">
    <w:name w:val="結語 (文字)1"/>
    <w:next w:val="17"/>
    <w:link w:val="15"/>
    <w:uiPriority w:val="0"/>
    <w:rPr>
      <w:rFonts w:ascii="ＭＳ ゴシック" w:hAnsi="ＭＳ ゴシック" w:eastAsia="ＭＳ ゴシック"/>
      <w:color w:val="000000"/>
      <w:kern w:val="0"/>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5</Words>
  <Characters>1327</Characters>
  <Application>JUST Note</Application>
  <Lines>224</Lines>
  <Paragraphs>85</Paragraphs>
  <Company>南丹市役所</Company>
  <CharactersWithSpaces>1917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2020-03-03T07:03:00Z</cp:lastPrinted>
  <dcterms:created xsi:type="dcterms:W3CDTF">2020-02-10T06:59:00Z</dcterms:created>
  <dcterms:modified xsi:type="dcterms:W3CDTF">2020-03-03T07:03:16Z</dcterms:modified>
  <cp:revision>4</cp:revision>
</cp:coreProperties>
</file>