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1470"/>
        <w:gridCol w:w="5565"/>
      </w:tblGrid>
      <w:tr>
        <w:trPr>
          <w:cantSplit/>
          <w:trHeight w:val="3300" w:hRule="atLeast"/>
        </w:trPr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農村景観形成に係る建築等規制区域内届出書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南丹市長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住所又は所在地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氏名又は名称及び代表者名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農村景観形成に係る建築等規制条例第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条の規定により届出をいたします。</w:t>
            </w:r>
          </w:p>
        </w:tc>
      </w:tr>
      <w:tr>
        <w:trPr>
          <w:trHeight w:val="3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敷地の位置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建築等の種類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8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建築等の規模等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7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さ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建築又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設置面積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主な色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複数記入可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cantSplit/>
          <w:trHeight w:val="3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受付印</w:t>
            </w:r>
          </w:p>
        </w:tc>
        <w:tc>
          <w:tcPr>
            <w:tcW w:w="7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〔添付書類〕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届出に際しては、次の図書を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部添付すること。</w:t>
            </w:r>
          </w:p>
          <w:p>
            <w:pPr>
              <w:pStyle w:val="0"/>
              <w:ind w:left="321" w:hanging="3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建築等の位置図</w:t>
            </w:r>
          </w:p>
          <w:p>
            <w:pPr>
              <w:pStyle w:val="0"/>
              <w:ind w:left="321" w:hanging="3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敷地の利用計画図</w:t>
            </w:r>
          </w:p>
          <w:p>
            <w:pPr>
              <w:pStyle w:val="0"/>
              <w:ind w:left="321" w:hanging="3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建築等の平面図及び立面図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寸法、外観の形状及び色を明示したもの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321" w:hanging="3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体積計算書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広告物等のみ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321" w:hanging="3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(5)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その他市長が必要と認める図書</w:t>
            </w:r>
          </w:p>
        </w:tc>
      </w:tr>
      <w:tr>
        <w:trPr>
          <w:cantSplit/>
          <w:trHeight w:val="20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</Words>
  <Characters>260</Characters>
  <Application>JUST Note</Application>
  <Lines>53</Lines>
  <Paragraphs>32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2011-06-01T15:49:00Z</dcterms:created>
  <dcterms:modified xsi:type="dcterms:W3CDTF">2021-06-14T02:21:32Z</dcterms:modified>
  <cp:revision>6</cp:revision>
</cp:coreProperties>
</file>